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F91" w:rsidRPr="00C233D5" w:rsidRDefault="00C0156B" w:rsidP="00694362">
      <w:pPr>
        <w:spacing w:before="0"/>
        <w:jc w:val="center"/>
        <w:rPr>
          <w:rFonts w:cs="Times New Roman"/>
          <w:b/>
          <w:sz w:val="24"/>
          <w:szCs w:val="24"/>
        </w:rPr>
      </w:pPr>
      <w:r w:rsidRPr="00C233D5">
        <w:rPr>
          <w:rFonts w:cs="Times New Roman"/>
          <w:b/>
          <w:sz w:val="24"/>
          <w:szCs w:val="24"/>
        </w:rPr>
        <w:t>Danh mục</w:t>
      </w:r>
      <w:r w:rsidR="00330F91" w:rsidRPr="00C233D5">
        <w:rPr>
          <w:rFonts w:cs="Times New Roman"/>
          <w:b/>
          <w:sz w:val="24"/>
          <w:szCs w:val="24"/>
        </w:rPr>
        <w:t xml:space="preserve"> III</w:t>
      </w:r>
    </w:p>
    <w:p w:rsidR="00330F91" w:rsidRPr="00C233D5" w:rsidRDefault="00330F91" w:rsidP="00694362">
      <w:pPr>
        <w:spacing w:before="0"/>
        <w:jc w:val="center"/>
        <w:rPr>
          <w:rFonts w:cs="Times New Roman"/>
          <w:b/>
          <w:sz w:val="24"/>
          <w:szCs w:val="24"/>
        </w:rPr>
      </w:pPr>
      <w:r w:rsidRPr="00C233D5">
        <w:rPr>
          <w:rFonts w:cs="Times New Roman"/>
          <w:b/>
          <w:sz w:val="24"/>
          <w:szCs w:val="24"/>
        </w:rPr>
        <w:t>VĂN BẢN QUY PHẠM PHÁP LUẬT HẾT HIỆU LỰC, NGƯNG HIỆU LỰC MỘT PHẦN</w:t>
      </w:r>
    </w:p>
    <w:p w:rsidR="00330F91" w:rsidRPr="00C233D5" w:rsidRDefault="00330F91" w:rsidP="00694362">
      <w:pPr>
        <w:spacing w:before="0"/>
        <w:jc w:val="center"/>
        <w:rPr>
          <w:rFonts w:cs="Times New Roman"/>
          <w:b/>
          <w:sz w:val="24"/>
          <w:szCs w:val="24"/>
        </w:rPr>
      </w:pPr>
      <w:r w:rsidRPr="00C233D5">
        <w:rPr>
          <w:rFonts w:cs="Times New Roman"/>
          <w:b/>
          <w:sz w:val="24"/>
          <w:szCs w:val="24"/>
        </w:rPr>
        <w:t>THUỘC LĨNH VỰC QUẢN LÝ NHÀ NƯỚC CỦA BỘ TÀI CHÍNH TRONG K</w:t>
      </w:r>
      <w:r w:rsidR="00734709" w:rsidRPr="00C233D5">
        <w:rPr>
          <w:rFonts w:cs="Times New Roman"/>
          <w:b/>
          <w:sz w:val="24"/>
          <w:szCs w:val="24"/>
        </w:rPr>
        <w:t>Ỳ</w:t>
      </w:r>
      <w:r w:rsidRPr="00C233D5">
        <w:rPr>
          <w:rFonts w:cs="Times New Roman"/>
          <w:b/>
          <w:sz w:val="24"/>
          <w:szCs w:val="24"/>
        </w:rPr>
        <w:t xml:space="preserve"> HỆ THỐNG HÓA 201</w:t>
      </w:r>
      <w:r w:rsidR="00E673C8" w:rsidRPr="00C233D5">
        <w:rPr>
          <w:rFonts w:cs="Times New Roman"/>
          <w:b/>
          <w:sz w:val="24"/>
          <w:szCs w:val="24"/>
        </w:rPr>
        <w:t>9</w:t>
      </w:r>
      <w:r w:rsidRPr="00C233D5">
        <w:rPr>
          <w:rFonts w:cs="Times New Roman"/>
          <w:b/>
          <w:sz w:val="24"/>
          <w:szCs w:val="24"/>
        </w:rPr>
        <w:t xml:space="preserve"> – 2023</w:t>
      </w:r>
    </w:p>
    <w:p w:rsidR="00330F91" w:rsidRPr="00C233D5" w:rsidRDefault="00330F91" w:rsidP="00694362">
      <w:pPr>
        <w:spacing w:before="0"/>
        <w:jc w:val="center"/>
        <w:rPr>
          <w:rFonts w:cs="Times New Roman"/>
          <w:sz w:val="24"/>
          <w:szCs w:val="24"/>
        </w:rPr>
      </w:pPr>
      <w:r w:rsidRPr="00C233D5">
        <w:rPr>
          <w:rFonts w:cs="Times New Roman"/>
          <w:sz w:val="24"/>
          <w:szCs w:val="24"/>
        </w:rPr>
        <w:t>(</w:t>
      </w:r>
      <w:r w:rsidR="00FA4478">
        <w:rPr>
          <w:rFonts w:cs="Times New Roman"/>
          <w:i/>
          <w:sz w:val="24"/>
          <w:szCs w:val="24"/>
        </w:rPr>
        <w:t>K</w:t>
      </w:r>
      <w:r w:rsidRPr="00C233D5">
        <w:rPr>
          <w:rFonts w:cs="Times New Roman"/>
          <w:i/>
          <w:sz w:val="24"/>
          <w:szCs w:val="24"/>
        </w:rPr>
        <w:t xml:space="preserve">èm theo Quyết định số </w:t>
      </w:r>
      <w:r w:rsidR="00CE5C23">
        <w:rPr>
          <w:rFonts w:cs="Times New Roman"/>
          <w:i/>
          <w:sz w:val="24"/>
          <w:szCs w:val="24"/>
        </w:rPr>
        <w:t>1092</w:t>
      </w:r>
      <w:r w:rsidRPr="00C233D5">
        <w:rPr>
          <w:rFonts w:cs="Times New Roman"/>
          <w:i/>
          <w:sz w:val="24"/>
          <w:szCs w:val="24"/>
        </w:rPr>
        <w:t xml:space="preserve">/QĐ-BTC ngày </w:t>
      </w:r>
      <w:r w:rsidR="00CE5C23">
        <w:rPr>
          <w:rFonts w:cs="Times New Roman"/>
          <w:i/>
          <w:sz w:val="24"/>
          <w:szCs w:val="24"/>
        </w:rPr>
        <w:t>13</w:t>
      </w:r>
      <w:r w:rsidRPr="00C233D5">
        <w:rPr>
          <w:rFonts w:cs="Times New Roman"/>
          <w:i/>
          <w:sz w:val="24"/>
          <w:szCs w:val="24"/>
        </w:rPr>
        <w:t xml:space="preserve"> tháng </w:t>
      </w:r>
      <w:r w:rsidR="00CE5C23">
        <w:rPr>
          <w:rFonts w:cs="Times New Roman"/>
          <w:i/>
          <w:sz w:val="24"/>
          <w:szCs w:val="24"/>
        </w:rPr>
        <w:t>5</w:t>
      </w:r>
      <w:r w:rsidRPr="00C233D5">
        <w:rPr>
          <w:rFonts w:cs="Times New Roman"/>
          <w:i/>
          <w:sz w:val="24"/>
          <w:szCs w:val="24"/>
        </w:rPr>
        <w:t xml:space="preserve"> năm 2024 của Bộ Tài chính</w:t>
      </w:r>
      <w:r w:rsidRPr="00C233D5">
        <w:rPr>
          <w:rFonts w:cs="Times New Roman"/>
          <w:sz w:val="24"/>
          <w:szCs w:val="24"/>
        </w:rPr>
        <w:t>)</w:t>
      </w:r>
    </w:p>
    <w:p w:rsidR="009372C1" w:rsidRPr="00C233D5" w:rsidRDefault="009372C1" w:rsidP="004A6569">
      <w:pPr>
        <w:spacing w:before="0"/>
        <w:rPr>
          <w:rFonts w:cs="Times New Roman"/>
          <w:sz w:val="24"/>
          <w:szCs w:val="24"/>
        </w:rPr>
      </w:pPr>
    </w:p>
    <w:p w:rsidR="00330F91" w:rsidRPr="00C233D5" w:rsidRDefault="00330F91" w:rsidP="004A6569">
      <w:pPr>
        <w:spacing w:before="0"/>
        <w:rPr>
          <w:rFonts w:cs="Times New Roman"/>
          <w:sz w:val="24"/>
          <w:szCs w:val="24"/>
        </w:rPr>
      </w:pPr>
    </w:p>
    <w:p w:rsidR="00016070" w:rsidRPr="00C233D5" w:rsidRDefault="00016070" w:rsidP="00016070">
      <w:pPr>
        <w:spacing w:before="0"/>
        <w:rPr>
          <w:rFonts w:cs="Times New Roman"/>
          <w:sz w:val="24"/>
          <w:szCs w:val="24"/>
        </w:rPr>
      </w:pPr>
    </w:p>
    <w:tbl>
      <w:tblPr>
        <w:tblStyle w:val="TableGrid"/>
        <w:tblW w:w="15792" w:type="dxa"/>
        <w:tblLayout w:type="fixed"/>
        <w:tblCellMar>
          <w:left w:w="57" w:type="dxa"/>
          <w:right w:w="57" w:type="dxa"/>
        </w:tblCellMar>
        <w:tblLook w:val="04A0"/>
      </w:tblPr>
      <w:tblGrid>
        <w:gridCol w:w="651"/>
        <w:gridCol w:w="561"/>
        <w:gridCol w:w="77"/>
        <w:gridCol w:w="7"/>
        <w:gridCol w:w="13"/>
        <w:gridCol w:w="32"/>
        <w:gridCol w:w="1112"/>
        <w:gridCol w:w="10"/>
        <w:gridCol w:w="224"/>
        <w:gridCol w:w="1392"/>
        <w:gridCol w:w="50"/>
        <w:gridCol w:w="37"/>
        <w:gridCol w:w="68"/>
        <w:gridCol w:w="1109"/>
        <w:gridCol w:w="23"/>
        <w:gridCol w:w="62"/>
        <w:gridCol w:w="13"/>
        <w:gridCol w:w="9"/>
        <w:gridCol w:w="17"/>
        <w:gridCol w:w="2297"/>
        <w:gridCol w:w="87"/>
        <w:gridCol w:w="9"/>
        <w:gridCol w:w="14"/>
        <w:gridCol w:w="33"/>
        <w:gridCol w:w="2713"/>
        <w:gridCol w:w="23"/>
        <w:gridCol w:w="20"/>
        <w:gridCol w:w="13"/>
        <w:gridCol w:w="9"/>
        <w:gridCol w:w="152"/>
        <w:gridCol w:w="2767"/>
        <w:gridCol w:w="14"/>
        <w:gridCol w:w="24"/>
        <w:gridCol w:w="19"/>
        <w:gridCol w:w="1207"/>
        <w:gridCol w:w="14"/>
        <w:gridCol w:w="24"/>
        <w:gridCol w:w="19"/>
        <w:gridCol w:w="832"/>
        <w:gridCol w:w="27"/>
        <w:gridCol w:w="8"/>
      </w:tblGrid>
      <w:tr w:rsidR="007A232E" w:rsidRPr="00C233D5" w:rsidTr="00FF1322">
        <w:trPr>
          <w:gridAfter w:val="2"/>
          <w:wAfter w:w="35" w:type="dxa"/>
          <w:tblHeader/>
        </w:trPr>
        <w:tc>
          <w:tcPr>
            <w:tcW w:w="1289" w:type="dxa"/>
            <w:gridSpan w:val="3"/>
            <w:vAlign w:val="center"/>
          </w:tcPr>
          <w:p w:rsidR="00016070" w:rsidRPr="00C233D5" w:rsidRDefault="00016070" w:rsidP="001F2F8D">
            <w:pPr>
              <w:jc w:val="center"/>
              <w:rPr>
                <w:rFonts w:cs="Times New Roman"/>
                <w:b/>
                <w:sz w:val="24"/>
                <w:szCs w:val="24"/>
                <w:lang w:val="vi-VN"/>
              </w:rPr>
            </w:pPr>
            <w:r w:rsidRPr="00C233D5">
              <w:rPr>
                <w:rFonts w:cs="Times New Roman"/>
                <w:b/>
                <w:sz w:val="24"/>
                <w:szCs w:val="24"/>
                <w:lang w:val="vi-VN"/>
              </w:rPr>
              <w:t>STT</w:t>
            </w:r>
          </w:p>
        </w:tc>
        <w:tc>
          <w:tcPr>
            <w:tcW w:w="1164" w:type="dxa"/>
            <w:gridSpan w:val="4"/>
            <w:vMerge w:val="restart"/>
            <w:vAlign w:val="center"/>
          </w:tcPr>
          <w:p w:rsidR="00016070" w:rsidRPr="00C233D5" w:rsidRDefault="00016070" w:rsidP="001F2F8D">
            <w:pPr>
              <w:jc w:val="center"/>
              <w:rPr>
                <w:rFonts w:cs="Times New Roman"/>
                <w:b/>
                <w:sz w:val="24"/>
                <w:szCs w:val="24"/>
                <w:lang w:val="vi-VN"/>
              </w:rPr>
            </w:pPr>
            <w:r w:rsidRPr="00C233D5">
              <w:rPr>
                <w:rFonts w:cs="Times New Roman"/>
                <w:b/>
                <w:sz w:val="24"/>
                <w:szCs w:val="24"/>
                <w:lang w:val="vi-VN"/>
              </w:rPr>
              <w:t>Tên loại văn bản</w:t>
            </w:r>
          </w:p>
        </w:tc>
        <w:tc>
          <w:tcPr>
            <w:tcW w:w="2975" w:type="dxa"/>
            <w:gridSpan w:val="9"/>
            <w:vMerge w:val="restart"/>
            <w:vAlign w:val="center"/>
          </w:tcPr>
          <w:p w:rsidR="00016070" w:rsidRPr="00C233D5" w:rsidRDefault="00016070" w:rsidP="001F2F8D">
            <w:pPr>
              <w:jc w:val="center"/>
              <w:rPr>
                <w:rFonts w:cs="Times New Roman"/>
                <w:b/>
                <w:sz w:val="24"/>
                <w:szCs w:val="24"/>
                <w:lang w:val="vi-VN"/>
              </w:rPr>
            </w:pPr>
            <w:r w:rsidRPr="00C233D5">
              <w:rPr>
                <w:rFonts w:cs="Times New Roman"/>
                <w:b/>
                <w:sz w:val="24"/>
                <w:szCs w:val="24"/>
                <w:lang w:val="vi-VN"/>
              </w:rPr>
              <w:t>Số, ký hiệu, ngày tháng năm ban hành văn bản</w:t>
            </w:r>
          </w:p>
        </w:tc>
        <w:tc>
          <w:tcPr>
            <w:tcW w:w="2423" w:type="dxa"/>
            <w:gridSpan w:val="5"/>
            <w:vMerge w:val="restart"/>
            <w:vAlign w:val="center"/>
          </w:tcPr>
          <w:p w:rsidR="00016070" w:rsidRPr="00C233D5" w:rsidRDefault="00016070" w:rsidP="001F2F8D">
            <w:pPr>
              <w:jc w:val="center"/>
              <w:rPr>
                <w:rFonts w:cs="Times New Roman"/>
                <w:b/>
                <w:sz w:val="24"/>
                <w:szCs w:val="24"/>
                <w:lang w:val="vi-VN"/>
              </w:rPr>
            </w:pPr>
            <w:r w:rsidRPr="00C233D5">
              <w:rPr>
                <w:rFonts w:cs="Times New Roman"/>
                <w:b/>
                <w:sz w:val="24"/>
                <w:szCs w:val="24"/>
                <w:lang w:val="vi-VN"/>
              </w:rPr>
              <w:t>Tên gọi của văn bản</w:t>
            </w:r>
          </w:p>
        </w:tc>
        <w:tc>
          <w:tcPr>
            <w:tcW w:w="2769" w:type="dxa"/>
            <w:gridSpan w:val="4"/>
            <w:vMerge w:val="restart"/>
            <w:vAlign w:val="center"/>
          </w:tcPr>
          <w:p w:rsidR="00016070" w:rsidRPr="00C233D5" w:rsidRDefault="00016070" w:rsidP="001F2F8D">
            <w:pPr>
              <w:jc w:val="center"/>
              <w:rPr>
                <w:rFonts w:cs="Times New Roman"/>
                <w:b/>
                <w:sz w:val="24"/>
                <w:szCs w:val="24"/>
                <w:lang w:val="vi-VN"/>
              </w:rPr>
            </w:pPr>
            <w:r w:rsidRPr="00C233D5">
              <w:rPr>
                <w:rFonts w:cs="Times New Roman"/>
                <w:b/>
                <w:sz w:val="24"/>
                <w:szCs w:val="24"/>
                <w:lang w:val="vi-VN"/>
              </w:rPr>
              <w:t>Nội dung quy định hết hiệu lực, ngưng hiệu lực</w:t>
            </w:r>
          </w:p>
        </w:tc>
        <w:tc>
          <w:tcPr>
            <w:tcW w:w="2998" w:type="dxa"/>
            <w:gridSpan w:val="7"/>
            <w:vMerge w:val="restart"/>
            <w:vAlign w:val="center"/>
          </w:tcPr>
          <w:p w:rsidR="00016070" w:rsidRPr="00C233D5" w:rsidRDefault="00016070" w:rsidP="001F2F8D">
            <w:pPr>
              <w:jc w:val="center"/>
              <w:rPr>
                <w:rFonts w:cs="Times New Roman"/>
                <w:b/>
                <w:sz w:val="24"/>
                <w:szCs w:val="24"/>
                <w:lang w:val="vi-VN"/>
              </w:rPr>
            </w:pPr>
            <w:r w:rsidRPr="00C233D5">
              <w:rPr>
                <w:rFonts w:cs="Times New Roman"/>
                <w:b/>
                <w:sz w:val="24"/>
                <w:szCs w:val="24"/>
                <w:lang w:val="vi-VN"/>
              </w:rPr>
              <w:t>Lý do hết hiệu lực</w:t>
            </w:r>
          </w:p>
        </w:tc>
        <w:tc>
          <w:tcPr>
            <w:tcW w:w="1264" w:type="dxa"/>
            <w:gridSpan w:val="4"/>
            <w:vMerge w:val="restart"/>
            <w:vAlign w:val="center"/>
          </w:tcPr>
          <w:p w:rsidR="00016070" w:rsidRPr="00C233D5" w:rsidRDefault="00016070" w:rsidP="001F2F8D">
            <w:pPr>
              <w:jc w:val="center"/>
              <w:rPr>
                <w:rFonts w:cs="Times New Roman"/>
                <w:b/>
                <w:sz w:val="24"/>
                <w:szCs w:val="24"/>
                <w:lang w:val="vi-VN"/>
              </w:rPr>
            </w:pPr>
            <w:r w:rsidRPr="00C233D5">
              <w:rPr>
                <w:rFonts w:cs="Times New Roman"/>
                <w:b/>
                <w:sz w:val="24"/>
                <w:szCs w:val="24"/>
                <w:lang w:val="vi-VN"/>
              </w:rPr>
              <w:t>Ngày hết hiệu lực</w:t>
            </w:r>
          </w:p>
        </w:tc>
        <w:tc>
          <w:tcPr>
            <w:tcW w:w="875" w:type="dxa"/>
            <w:gridSpan w:val="3"/>
            <w:vMerge w:val="restart"/>
            <w:vAlign w:val="center"/>
          </w:tcPr>
          <w:p w:rsidR="0072630D" w:rsidRDefault="00016070" w:rsidP="001F2F8D">
            <w:pPr>
              <w:jc w:val="center"/>
              <w:rPr>
                <w:rFonts w:cs="Times New Roman"/>
                <w:b/>
                <w:sz w:val="24"/>
                <w:szCs w:val="24"/>
              </w:rPr>
            </w:pPr>
            <w:r w:rsidRPr="00C233D5">
              <w:rPr>
                <w:rFonts w:cs="Times New Roman"/>
                <w:b/>
                <w:sz w:val="24"/>
                <w:szCs w:val="24"/>
                <w:lang w:val="vi-VN"/>
              </w:rPr>
              <w:t>Ghi</w:t>
            </w:r>
          </w:p>
          <w:p w:rsidR="00016070" w:rsidRPr="00C233D5" w:rsidRDefault="00016070" w:rsidP="001F2F8D">
            <w:pPr>
              <w:jc w:val="center"/>
              <w:rPr>
                <w:rFonts w:cs="Times New Roman"/>
                <w:b/>
                <w:sz w:val="24"/>
                <w:szCs w:val="24"/>
                <w:lang w:val="vi-VN"/>
              </w:rPr>
            </w:pPr>
            <w:r w:rsidRPr="00C233D5">
              <w:rPr>
                <w:rFonts w:cs="Times New Roman"/>
                <w:b/>
                <w:sz w:val="24"/>
                <w:szCs w:val="24"/>
                <w:lang w:val="vi-VN"/>
              </w:rPr>
              <w:t xml:space="preserve"> chú</w:t>
            </w:r>
          </w:p>
        </w:tc>
      </w:tr>
      <w:tr w:rsidR="007A232E" w:rsidRPr="00C233D5" w:rsidTr="00FF1322">
        <w:trPr>
          <w:gridAfter w:val="2"/>
          <w:wAfter w:w="35" w:type="dxa"/>
          <w:tblHeader/>
        </w:trPr>
        <w:tc>
          <w:tcPr>
            <w:tcW w:w="651" w:type="dxa"/>
            <w:vAlign w:val="center"/>
          </w:tcPr>
          <w:p w:rsidR="00016070" w:rsidRPr="00C233D5" w:rsidRDefault="00016070" w:rsidP="001F2F8D">
            <w:pPr>
              <w:jc w:val="center"/>
              <w:rPr>
                <w:rFonts w:cs="Times New Roman"/>
                <w:b/>
                <w:sz w:val="24"/>
                <w:szCs w:val="24"/>
                <w:lang w:val="vi-VN"/>
              </w:rPr>
            </w:pPr>
            <w:r w:rsidRPr="00C233D5">
              <w:rPr>
                <w:rFonts w:cs="Times New Roman"/>
                <w:b/>
                <w:sz w:val="24"/>
                <w:szCs w:val="24"/>
                <w:lang w:val="vi-VN"/>
              </w:rPr>
              <w:t>Tổng số</w:t>
            </w:r>
          </w:p>
        </w:tc>
        <w:tc>
          <w:tcPr>
            <w:tcW w:w="638" w:type="dxa"/>
            <w:gridSpan w:val="2"/>
            <w:vAlign w:val="center"/>
          </w:tcPr>
          <w:p w:rsidR="00016070" w:rsidRPr="00C233D5" w:rsidRDefault="00016070" w:rsidP="001F2F8D">
            <w:pPr>
              <w:jc w:val="center"/>
              <w:rPr>
                <w:rFonts w:cs="Times New Roman"/>
                <w:b/>
                <w:sz w:val="24"/>
                <w:szCs w:val="24"/>
                <w:lang w:val="vi-VN"/>
              </w:rPr>
            </w:pPr>
            <w:r w:rsidRPr="00C233D5">
              <w:rPr>
                <w:rFonts w:cs="Times New Roman"/>
                <w:b/>
                <w:sz w:val="24"/>
                <w:szCs w:val="24"/>
                <w:lang w:val="vi-VN"/>
              </w:rPr>
              <w:t>Lĩnh vực</w:t>
            </w:r>
          </w:p>
        </w:tc>
        <w:tc>
          <w:tcPr>
            <w:tcW w:w="1164" w:type="dxa"/>
            <w:gridSpan w:val="4"/>
            <w:vMerge/>
          </w:tcPr>
          <w:p w:rsidR="00016070" w:rsidRPr="00C233D5" w:rsidRDefault="00016070" w:rsidP="001F2F8D">
            <w:pPr>
              <w:jc w:val="center"/>
              <w:rPr>
                <w:rFonts w:cs="Times New Roman"/>
                <w:sz w:val="24"/>
                <w:szCs w:val="24"/>
                <w:lang w:val="vi-VN"/>
              </w:rPr>
            </w:pPr>
          </w:p>
        </w:tc>
        <w:tc>
          <w:tcPr>
            <w:tcW w:w="2975" w:type="dxa"/>
            <w:gridSpan w:val="9"/>
            <w:vMerge/>
          </w:tcPr>
          <w:p w:rsidR="00016070" w:rsidRPr="00C233D5" w:rsidRDefault="00016070" w:rsidP="001F2F8D">
            <w:pPr>
              <w:jc w:val="center"/>
              <w:rPr>
                <w:rFonts w:cs="Times New Roman"/>
                <w:sz w:val="24"/>
                <w:szCs w:val="24"/>
                <w:lang w:val="vi-VN"/>
              </w:rPr>
            </w:pPr>
          </w:p>
        </w:tc>
        <w:tc>
          <w:tcPr>
            <w:tcW w:w="2423" w:type="dxa"/>
            <w:gridSpan w:val="5"/>
            <w:vMerge/>
          </w:tcPr>
          <w:p w:rsidR="00016070" w:rsidRPr="00C233D5" w:rsidRDefault="00016070" w:rsidP="001F2F8D">
            <w:pPr>
              <w:jc w:val="center"/>
              <w:rPr>
                <w:rFonts w:cs="Times New Roman"/>
                <w:sz w:val="24"/>
                <w:szCs w:val="24"/>
                <w:lang w:val="vi-VN"/>
              </w:rPr>
            </w:pPr>
          </w:p>
        </w:tc>
        <w:tc>
          <w:tcPr>
            <w:tcW w:w="2769" w:type="dxa"/>
            <w:gridSpan w:val="4"/>
            <w:vMerge/>
          </w:tcPr>
          <w:p w:rsidR="00016070" w:rsidRPr="00C233D5" w:rsidRDefault="00016070" w:rsidP="001F2F8D">
            <w:pPr>
              <w:jc w:val="center"/>
              <w:rPr>
                <w:rFonts w:cs="Times New Roman"/>
                <w:sz w:val="24"/>
                <w:szCs w:val="24"/>
                <w:lang w:val="vi-VN"/>
              </w:rPr>
            </w:pPr>
          </w:p>
        </w:tc>
        <w:tc>
          <w:tcPr>
            <w:tcW w:w="2998" w:type="dxa"/>
            <w:gridSpan w:val="7"/>
            <w:vMerge/>
          </w:tcPr>
          <w:p w:rsidR="00016070" w:rsidRPr="00C233D5" w:rsidRDefault="00016070" w:rsidP="001F2F8D">
            <w:pPr>
              <w:jc w:val="center"/>
              <w:rPr>
                <w:rFonts w:cs="Times New Roman"/>
                <w:sz w:val="24"/>
                <w:szCs w:val="24"/>
                <w:lang w:val="vi-VN"/>
              </w:rPr>
            </w:pPr>
          </w:p>
        </w:tc>
        <w:tc>
          <w:tcPr>
            <w:tcW w:w="1264" w:type="dxa"/>
            <w:gridSpan w:val="4"/>
            <w:vMerge/>
          </w:tcPr>
          <w:p w:rsidR="00016070" w:rsidRPr="00C233D5" w:rsidRDefault="00016070" w:rsidP="001F2F8D">
            <w:pPr>
              <w:jc w:val="center"/>
              <w:rPr>
                <w:rFonts w:cs="Times New Roman"/>
                <w:sz w:val="24"/>
                <w:szCs w:val="24"/>
                <w:lang w:val="vi-VN"/>
              </w:rPr>
            </w:pPr>
          </w:p>
        </w:tc>
        <w:tc>
          <w:tcPr>
            <w:tcW w:w="875" w:type="dxa"/>
            <w:gridSpan w:val="3"/>
            <w:vMerge/>
          </w:tcPr>
          <w:p w:rsidR="00016070" w:rsidRPr="00C233D5" w:rsidRDefault="00016070" w:rsidP="001F2F8D">
            <w:pPr>
              <w:jc w:val="center"/>
              <w:rPr>
                <w:rFonts w:cs="Times New Roman"/>
                <w:sz w:val="24"/>
                <w:szCs w:val="24"/>
                <w:lang w:val="vi-VN"/>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b/>
                <w:sz w:val="24"/>
                <w:szCs w:val="24"/>
                <w:lang w:val="vi-VN"/>
              </w:rPr>
            </w:pPr>
            <w:r w:rsidRPr="00C233D5">
              <w:rPr>
                <w:rFonts w:cs="Times New Roman"/>
                <w:b/>
                <w:sz w:val="24"/>
                <w:szCs w:val="24"/>
                <w:lang w:val="vi-VN"/>
              </w:rPr>
              <w:t>LĨNH VỰC THUẾ, PHÍ, LỆ PHÍ</w:t>
            </w: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iCs/>
                <w:sz w:val="24"/>
                <w:szCs w:val="24"/>
                <w:lang w:val="vi-VN"/>
              </w:rPr>
              <w:t>LUẬT</w:t>
            </w: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iCs/>
                <w:sz w:val="24"/>
                <w:szCs w:val="24"/>
                <w:lang w:val="vi-VN"/>
              </w:rPr>
            </w:pPr>
            <w:r w:rsidRPr="00C233D5">
              <w:rPr>
                <w:rFonts w:cs="Times New Roman"/>
                <w:sz w:val="24"/>
                <w:szCs w:val="24"/>
                <w:lang w:val="vi-VN"/>
              </w:rPr>
              <w:t>Luật</w:t>
            </w:r>
          </w:p>
        </w:tc>
        <w:tc>
          <w:tcPr>
            <w:tcW w:w="1626" w:type="dxa"/>
            <w:gridSpan w:val="3"/>
          </w:tcPr>
          <w:p w:rsidR="00016070" w:rsidRPr="00C233D5" w:rsidRDefault="00016070" w:rsidP="001F2F8D">
            <w:pPr>
              <w:jc w:val="center"/>
              <w:rPr>
                <w:rFonts w:cs="Times New Roman"/>
                <w:iCs/>
                <w:sz w:val="24"/>
                <w:szCs w:val="24"/>
                <w:lang w:val="vi-VN"/>
              </w:rPr>
            </w:pPr>
            <w:r w:rsidRPr="00C233D5">
              <w:rPr>
                <w:rFonts w:cs="Times New Roman"/>
                <w:sz w:val="24"/>
                <w:szCs w:val="24"/>
                <w:lang w:val="vi-VN"/>
              </w:rPr>
              <w:t>04/2007/QH11</w:t>
            </w:r>
          </w:p>
        </w:tc>
        <w:tc>
          <w:tcPr>
            <w:tcW w:w="1349" w:type="dxa"/>
            <w:gridSpan w:val="6"/>
          </w:tcPr>
          <w:p w:rsidR="00016070" w:rsidRPr="00C233D5" w:rsidRDefault="00016070" w:rsidP="001F2F8D">
            <w:pPr>
              <w:jc w:val="center"/>
              <w:rPr>
                <w:rFonts w:cs="Times New Roman"/>
                <w:iCs/>
                <w:sz w:val="24"/>
                <w:szCs w:val="24"/>
                <w:lang w:val="vi-VN"/>
              </w:rPr>
            </w:pPr>
            <w:r w:rsidRPr="00C233D5">
              <w:rPr>
                <w:rFonts w:cs="Times New Roman"/>
                <w:sz w:val="24"/>
                <w:szCs w:val="24"/>
                <w:lang w:val="vi-VN"/>
              </w:rPr>
              <w:t>21/11/2007</w:t>
            </w:r>
          </w:p>
        </w:tc>
        <w:tc>
          <w:tcPr>
            <w:tcW w:w="2423" w:type="dxa"/>
            <w:gridSpan w:val="5"/>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Luật Thuế thu nhập cá nhân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2, khoản 5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10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điểm c khoản 1 Điều 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Điều 19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Điều 21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Điều 24</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Luật sửa đổi, bổ sung một số điều của Luật Thuế thu nhập cá nhân năm 2012</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01/07/2013</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điểm c khoản 6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Điều 10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Điều 13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Điều 14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2 Điều 23</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2 Luật sửa đổi, bổ sung một số điều của các luật về thuế năm 2014</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 xml:space="preserve">Bãi bỏ các nội dung quy định về tỷ giá khi xác định </w:t>
            </w:r>
            <w:r w:rsidRPr="00C233D5">
              <w:rPr>
                <w:rFonts w:cs="Times New Roman"/>
                <w:iCs/>
                <w:sz w:val="24"/>
                <w:szCs w:val="24"/>
                <w:lang w:val="vi-VN"/>
              </w:rPr>
              <w:lastRenderedPageBreak/>
              <w:t>doanh thu, chi phí, giá tính thuế, thu nhập tính thuế, thu nhập chịu thuế và thuế nộp ngân sách nhà nước tại khoản 1 Điều 6</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 xml:space="preserve">Theo quy định tại điểm b khoản 2 Điều 6 Luật sửa đổi, </w:t>
            </w:r>
            <w:r w:rsidRPr="00C233D5">
              <w:rPr>
                <w:rFonts w:cs="Times New Roman"/>
                <w:iCs/>
                <w:sz w:val="24"/>
                <w:szCs w:val="24"/>
                <w:lang w:val="vi-VN"/>
              </w:rPr>
              <w:lastRenderedPageBreak/>
              <w:t>bổ sung một số điều của các luật về thuế năm 2014</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các quy định liên quan đến việc xác định thuế đối với cá nhân kinh doanh tại khoản 1 Điều 19, khoản 1 Điều 20 và khoản 1 Điều 21</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khoản 4 Điều 6 Luật sửa đổi, bổ sung một số điều của các luật về thuế năm 2014</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Điều chỉnh mức giảm trừ gia cảnh quy định tại khoản 1 Điều 19</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Nghị quyết số 954/2020/UBTVQH14 ngày 02/06/2014 của Ủy ban Thường vụ Quốc hội về điều chỉnh mức giảm trừ gia cảnh của thuế thu nhập cá nhân</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01/07/2020 và áp dụng từ kỳ tính thuế năm 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iCs/>
                <w:sz w:val="24"/>
                <w:szCs w:val="24"/>
                <w:lang w:val="vi-VN"/>
              </w:rPr>
            </w:pPr>
            <w:r w:rsidRPr="00C233D5">
              <w:rPr>
                <w:rFonts w:cs="Times New Roman"/>
                <w:sz w:val="24"/>
                <w:szCs w:val="24"/>
                <w:lang w:val="vi-VN"/>
              </w:rPr>
              <w:t>Luật</w:t>
            </w:r>
          </w:p>
        </w:tc>
        <w:tc>
          <w:tcPr>
            <w:tcW w:w="1626" w:type="dxa"/>
            <w:gridSpan w:val="3"/>
          </w:tcPr>
          <w:p w:rsidR="00016070" w:rsidRPr="00C233D5" w:rsidRDefault="00016070" w:rsidP="001F2F8D">
            <w:pPr>
              <w:jc w:val="center"/>
              <w:rPr>
                <w:rFonts w:cs="Times New Roman"/>
                <w:iCs/>
                <w:sz w:val="24"/>
                <w:szCs w:val="24"/>
                <w:lang w:val="vi-VN"/>
              </w:rPr>
            </w:pPr>
            <w:r w:rsidRPr="00C233D5">
              <w:rPr>
                <w:rFonts w:cs="Times New Roman"/>
                <w:sz w:val="24"/>
                <w:szCs w:val="24"/>
                <w:lang w:val="vi-VN"/>
              </w:rPr>
              <w:t>13/2008/QH12</w:t>
            </w:r>
          </w:p>
        </w:tc>
        <w:tc>
          <w:tcPr>
            <w:tcW w:w="1349" w:type="dxa"/>
            <w:gridSpan w:val="6"/>
          </w:tcPr>
          <w:p w:rsidR="00016070" w:rsidRPr="00C233D5" w:rsidRDefault="00016070" w:rsidP="001F2F8D">
            <w:pPr>
              <w:jc w:val="center"/>
              <w:rPr>
                <w:rFonts w:cs="Times New Roman"/>
                <w:iCs/>
                <w:sz w:val="24"/>
                <w:szCs w:val="24"/>
                <w:lang w:val="vi-VN"/>
              </w:rPr>
            </w:pPr>
            <w:r w:rsidRPr="00C233D5">
              <w:rPr>
                <w:rFonts w:cs="Times New Roman"/>
                <w:sz w:val="24"/>
                <w:szCs w:val="24"/>
                <w:lang w:val="vi-VN"/>
              </w:rPr>
              <w:t>03/06/2008</w:t>
            </w:r>
          </w:p>
        </w:tc>
        <w:tc>
          <w:tcPr>
            <w:tcW w:w="2423" w:type="dxa"/>
            <w:gridSpan w:val="5"/>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Luật Thuế giá trị gia tăng</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4, khoản 7, khoản 8, khoản 11, khoản 15, khoản 17, khoản 23, khoản 25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điểm a, điểm b, điểm d khoản 1 Điều 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Điều 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10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Điều 11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12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13</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khoản 1, khoản 2, khoản 3, khoản 4, khoản 5, khoản 6, khoản 7 Điều 1 Luật sửa đổi, bổ sung một số điều của Luật Thuế giá trị gia tăng năm 2013</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01/01/2014</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điểm b khoản 2 Điều 8</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khoản 2 Điều 3 Luật sửa đổi, bổ sung một số điều của các luật về thuế năm 2014</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iCs/>
                <w:sz w:val="24"/>
                <w:szCs w:val="24"/>
                <w:lang w:val="vi-VN"/>
              </w:rPr>
            </w:pPr>
          </w:p>
        </w:tc>
        <w:tc>
          <w:tcPr>
            <w:tcW w:w="1626" w:type="dxa"/>
            <w:gridSpan w:val="3"/>
          </w:tcPr>
          <w:p w:rsidR="00016070" w:rsidRPr="00C233D5" w:rsidRDefault="00016070" w:rsidP="001F2F8D">
            <w:pPr>
              <w:jc w:val="center"/>
              <w:rPr>
                <w:rFonts w:cs="Times New Roman"/>
                <w:iCs/>
                <w:sz w:val="24"/>
                <w:szCs w:val="24"/>
                <w:lang w:val="vi-VN"/>
              </w:rPr>
            </w:pPr>
          </w:p>
        </w:tc>
        <w:tc>
          <w:tcPr>
            <w:tcW w:w="1349" w:type="dxa"/>
            <w:gridSpan w:val="6"/>
          </w:tcPr>
          <w:p w:rsidR="00016070" w:rsidRPr="00C233D5" w:rsidRDefault="00016070" w:rsidP="001F2F8D">
            <w:pPr>
              <w:jc w:val="center"/>
              <w:rPr>
                <w:rFonts w:cs="Times New Roman"/>
                <w:iCs/>
                <w:sz w:val="24"/>
                <w:szCs w:val="24"/>
                <w:lang w:val="vi-VN"/>
              </w:rPr>
            </w:pPr>
          </w:p>
        </w:tc>
        <w:tc>
          <w:tcPr>
            <w:tcW w:w="2423" w:type="dxa"/>
            <w:gridSpan w:val="5"/>
          </w:tcPr>
          <w:p w:rsidR="00016070" w:rsidRPr="00C233D5" w:rsidRDefault="00016070" w:rsidP="001F2F8D">
            <w:pPr>
              <w:jc w:val="both"/>
              <w:rPr>
                <w:rFonts w:cs="Times New Roman"/>
                <w:iCs/>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điểm c, điểm k khoản 2 Điều 8</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khoản 3 Điều 3 Luật sửa đổi, bổ sung một số điều của các luật về thuế năm 2014</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iCs/>
                <w:sz w:val="24"/>
                <w:szCs w:val="24"/>
                <w:lang w:val="vi-VN"/>
              </w:rPr>
            </w:pPr>
          </w:p>
        </w:tc>
        <w:tc>
          <w:tcPr>
            <w:tcW w:w="1626" w:type="dxa"/>
            <w:gridSpan w:val="3"/>
          </w:tcPr>
          <w:p w:rsidR="00016070" w:rsidRPr="00C233D5" w:rsidRDefault="00016070" w:rsidP="001F2F8D">
            <w:pPr>
              <w:jc w:val="center"/>
              <w:rPr>
                <w:rFonts w:cs="Times New Roman"/>
                <w:iCs/>
                <w:sz w:val="24"/>
                <w:szCs w:val="24"/>
                <w:lang w:val="vi-VN"/>
              </w:rPr>
            </w:pPr>
          </w:p>
        </w:tc>
        <w:tc>
          <w:tcPr>
            <w:tcW w:w="1349" w:type="dxa"/>
            <w:gridSpan w:val="6"/>
          </w:tcPr>
          <w:p w:rsidR="00016070" w:rsidRPr="00C233D5" w:rsidRDefault="00016070" w:rsidP="001F2F8D">
            <w:pPr>
              <w:jc w:val="center"/>
              <w:rPr>
                <w:rFonts w:cs="Times New Roman"/>
                <w:iCs/>
                <w:sz w:val="24"/>
                <w:szCs w:val="24"/>
                <w:lang w:val="vi-VN"/>
              </w:rPr>
            </w:pPr>
          </w:p>
        </w:tc>
        <w:tc>
          <w:tcPr>
            <w:tcW w:w="2423" w:type="dxa"/>
            <w:gridSpan w:val="5"/>
          </w:tcPr>
          <w:p w:rsidR="00016070" w:rsidRPr="00C233D5" w:rsidRDefault="00016070" w:rsidP="001F2F8D">
            <w:pPr>
              <w:jc w:val="both"/>
              <w:rPr>
                <w:rFonts w:cs="Times New Roman"/>
                <w:iCs/>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khoản 3 Điều 7</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điểm c khoản 2 Điều 6 Luật sửa đổi, bổ sung một số điều của các luật về thuế năm 2014</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iCs/>
                <w:sz w:val="24"/>
                <w:szCs w:val="24"/>
                <w:lang w:val="vi-VN"/>
              </w:rPr>
            </w:pPr>
          </w:p>
        </w:tc>
        <w:tc>
          <w:tcPr>
            <w:tcW w:w="1626" w:type="dxa"/>
            <w:gridSpan w:val="3"/>
          </w:tcPr>
          <w:p w:rsidR="00016070" w:rsidRPr="00C233D5" w:rsidRDefault="00016070" w:rsidP="001F2F8D">
            <w:pPr>
              <w:jc w:val="center"/>
              <w:rPr>
                <w:rFonts w:cs="Times New Roman"/>
                <w:iCs/>
                <w:sz w:val="24"/>
                <w:szCs w:val="24"/>
                <w:lang w:val="vi-VN"/>
              </w:rPr>
            </w:pPr>
          </w:p>
        </w:tc>
        <w:tc>
          <w:tcPr>
            <w:tcW w:w="1349" w:type="dxa"/>
            <w:gridSpan w:val="6"/>
          </w:tcPr>
          <w:p w:rsidR="00016070" w:rsidRPr="00C233D5" w:rsidRDefault="00016070" w:rsidP="001F2F8D">
            <w:pPr>
              <w:jc w:val="center"/>
              <w:rPr>
                <w:rFonts w:cs="Times New Roman"/>
                <w:iCs/>
                <w:sz w:val="24"/>
                <w:szCs w:val="24"/>
                <w:lang w:val="vi-VN"/>
              </w:rPr>
            </w:pPr>
          </w:p>
        </w:tc>
        <w:tc>
          <w:tcPr>
            <w:tcW w:w="2423" w:type="dxa"/>
            <w:gridSpan w:val="5"/>
          </w:tcPr>
          <w:p w:rsidR="00016070" w:rsidRPr="00C233D5" w:rsidRDefault="00016070" w:rsidP="001F2F8D">
            <w:pPr>
              <w:jc w:val="both"/>
              <w:rPr>
                <w:rFonts w:cs="Times New Roman"/>
                <w:iCs/>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khoản 1, khoản 9, khoản 23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điểm g khoản 1 Điều 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khoản 2 Điều 13</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Luật sửa đổi, bổ sung một số điều của Luật Thuế giá trị gia tăng, Luật Thuế tiêu thụ đặc biệt và Luật Quản lý thuế năm 2016</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01/07/2016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Luật</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14/2008/QH12</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03/06/2008</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Luật Thuế thu nhập doanh nghiệp</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3 Điều 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2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khoản 4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3 Điều 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Điều 10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13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Điều 14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16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18</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Theo quy định tại Điều 1 Luật sửa đổi, bổ sung một số điều của Luật Thuế thu nhập doanh nghiệp năm 2013</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 xml:space="preserve">Quy định về áp dụng thuế suất 20% đối với doanh nghiệp có tổng doanh thu năm không quá hai mươi tỷ đồng tại khoản 6 </w:t>
            </w:r>
            <w:r w:rsidRPr="00C233D5">
              <w:rPr>
                <w:rFonts w:cs="Times New Roman"/>
                <w:iCs/>
                <w:sz w:val="24"/>
                <w:szCs w:val="24"/>
                <w:lang w:val="vi-VN"/>
              </w:rPr>
              <w:lastRenderedPageBreak/>
              <w:t>Điều 1 và quy định về áp dụng thuế suất 10% đối với thu nhập của doanh nghiệp từ thực hiện dự án đầu tư - kinh doanh nhà ở xã hội tại khoản 7 Điều 1 Luật sửa đổi, bổ sung một số điều của Luật Thuế thu nhập doanh nghiệp năm 2013 có hiệu lực từ 01/07/2013</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iCs/>
                <w:sz w:val="24"/>
                <w:szCs w:val="24"/>
                <w:lang w:val="vi-VN"/>
              </w:rPr>
            </w:pPr>
          </w:p>
        </w:tc>
        <w:tc>
          <w:tcPr>
            <w:tcW w:w="1626" w:type="dxa"/>
            <w:gridSpan w:val="3"/>
          </w:tcPr>
          <w:p w:rsidR="00016070" w:rsidRPr="00C233D5" w:rsidRDefault="00016070" w:rsidP="001F2F8D">
            <w:pPr>
              <w:jc w:val="center"/>
              <w:rPr>
                <w:rFonts w:cs="Times New Roman"/>
                <w:iCs/>
                <w:sz w:val="24"/>
                <w:szCs w:val="24"/>
                <w:lang w:val="vi-VN"/>
              </w:rPr>
            </w:pPr>
          </w:p>
        </w:tc>
        <w:tc>
          <w:tcPr>
            <w:tcW w:w="1349" w:type="dxa"/>
            <w:gridSpan w:val="6"/>
          </w:tcPr>
          <w:p w:rsidR="00016070" w:rsidRPr="00C233D5" w:rsidRDefault="00016070" w:rsidP="001F2F8D">
            <w:pPr>
              <w:jc w:val="center"/>
              <w:rPr>
                <w:rFonts w:cs="Times New Roman"/>
                <w:iCs/>
                <w:sz w:val="24"/>
                <w:szCs w:val="24"/>
                <w:lang w:val="vi-VN"/>
              </w:rPr>
            </w:pPr>
          </w:p>
        </w:tc>
        <w:tc>
          <w:tcPr>
            <w:tcW w:w="2423" w:type="dxa"/>
            <w:gridSpan w:val="5"/>
          </w:tcPr>
          <w:p w:rsidR="00016070" w:rsidRPr="00C233D5" w:rsidRDefault="00016070" w:rsidP="001F2F8D">
            <w:pPr>
              <w:jc w:val="both"/>
              <w:rPr>
                <w:rFonts w:cs="Times New Roman"/>
                <w:iCs/>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khoản 2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điểm a khoản 1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Bãi bỏ điểm m khoản 2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dổi, bổ sung điểm d khoản 2 Điều 13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khoản 5 Điều 13</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Theo quy định tại Điều 1 Luật sửa đổi, bổ sung một số điều của các Luật về  thuế năm 2014</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iCs/>
                <w:sz w:val="24"/>
                <w:szCs w:val="24"/>
                <w:lang w:val="vi-VN"/>
              </w:rPr>
            </w:pPr>
          </w:p>
        </w:tc>
        <w:tc>
          <w:tcPr>
            <w:tcW w:w="1626" w:type="dxa"/>
            <w:gridSpan w:val="3"/>
          </w:tcPr>
          <w:p w:rsidR="00016070" w:rsidRPr="00C233D5" w:rsidRDefault="00016070" w:rsidP="001F2F8D">
            <w:pPr>
              <w:jc w:val="center"/>
              <w:rPr>
                <w:rFonts w:cs="Times New Roman"/>
                <w:iCs/>
                <w:sz w:val="24"/>
                <w:szCs w:val="24"/>
                <w:lang w:val="vi-VN"/>
              </w:rPr>
            </w:pPr>
          </w:p>
        </w:tc>
        <w:tc>
          <w:tcPr>
            <w:tcW w:w="1349" w:type="dxa"/>
            <w:gridSpan w:val="6"/>
          </w:tcPr>
          <w:p w:rsidR="00016070" w:rsidRPr="00C233D5" w:rsidRDefault="00016070" w:rsidP="001F2F8D">
            <w:pPr>
              <w:jc w:val="center"/>
              <w:rPr>
                <w:rFonts w:cs="Times New Roman"/>
                <w:iCs/>
                <w:sz w:val="24"/>
                <w:szCs w:val="24"/>
                <w:lang w:val="vi-VN"/>
              </w:rPr>
            </w:pPr>
          </w:p>
        </w:tc>
        <w:tc>
          <w:tcPr>
            <w:tcW w:w="2423" w:type="dxa"/>
            <w:gridSpan w:val="5"/>
          </w:tcPr>
          <w:p w:rsidR="00016070" w:rsidRPr="00C233D5" w:rsidRDefault="00016070" w:rsidP="001F2F8D">
            <w:pPr>
              <w:jc w:val="both"/>
              <w:rPr>
                <w:rFonts w:cs="Times New Roman"/>
                <w:iCs/>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Điều 8, khoản 3 Điều 9</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điểm a khoản 2 Điều 6 Luật sửa đổi, bổ sung một số điều của các Luật về  thuế năm 2014</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iCs/>
                <w:sz w:val="24"/>
                <w:szCs w:val="24"/>
                <w:lang w:val="vi-VN"/>
              </w:rPr>
            </w:pPr>
          </w:p>
        </w:tc>
        <w:tc>
          <w:tcPr>
            <w:tcW w:w="1626" w:type="dxa"/>
            <w:gridSpan w:val="3"/>
          </w:tcPr>
          <w:p w:rsidR="00016070" w:rsidRPr="00C233D5" w:rsidRDefault="00016070" w:rsidP="001F2F8D">
            <w:pPr>
              <w:jc w:val="center"/>
              <w:rPr>
                <w:rFonts w:cs="Times New Roman"/>
                <w:iCs/>
                <w:sz w:val="24"/>
                <w:szCs w:val="24"/>
                <w:lang w:val="vi-VN"/>
              </w:rPr>
            </w:pPr>
          </w:p>
        </w:tc>
        <w:tc>
          <w:tcPr>
            <w:tcW w:w="1349" w:type="dxa"/>
            <w:gridSpan w:val="6"/>
          </w:tcPr>
          <w:p w:rsidR="00016070" w:rsidRPr="00C233D5" w:rsidRDefault="00016070" w:rsidP="001F2F8D">
            <w:pPr>
              <w:jc w:val="center"/>
              <w:rPr>
                <w:rFonts w:cs="Times New Roman"/>
                <w:iCs/>
                <w:sz w:val="24"/>
                <w:szCs w:val="24"/>
                <w:lang w:val="vi-VN"/>
              </w:rPr>
            </w:pPr>
          </w:p>
        </w:tc>
        <w:tc>
          <w:tcPr>
            <w:tcW w:w="2423" w:type="dxa"/>
            <w:gridSpan w:val="5"/>
          </w:tcPr>
          <w:p w:rsidR="00016070" w:rsidRPr="00C233D5" w:rsidRDefault="00016070" w:rsidP="001F2F8D">
            <w:pPr>
              <w:jc w:val="both"/>
              <w:rPr>
                <w:rFonts w:cs="Times New Roman"/>
                <w:iCs/>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bổ sung khoản 3 Điều 10</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khoản 1 Điều 67 Luật Dầu khí năm 2022</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01/07/2023</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iCs/>
                <w:sz w:val="24"/>
                <w:szCs w:val="24"/>
                <w:lang w:val="vi-VN"/>
              </w:rPr>
            </w:pPr>
          </w:p>
        </w:tc>
        <w:tc>
          <w:tcPr>
            <w:tcW w:w="1626" w:type="dxa"/>
            <w:gridSpan w:val="3"/>
          </w:tcPr>
          <w:p w:rsidR="00016070" w:rsidRPr="00C233D5" w:rsidRDefault="00016070" w:rsidP="001F2F8D">
            <w:pPr>
              <w:jc w:val="center"/>
              <w:rPr>
                <w:rFonts w:cs="Times New Roman"/>
                <w:iCs/>
                <w:sz w:val="24"/>
                <w:szCs w:val="24"/>
                <w:lang w:val="vi-VN"/>
              </w:rPr>
            </w:pPr>
          </w:p>
        </w:tc>
        <w:tc>
          <w:tcPr>
            <w:tcW w:w="1349" w:type="dxa"/>
            <w:gridSpan w:val="6"/>
          </w:tcPr>
          <w:p w:rsidR="00016070" w:rsidRPr="00C233D5" w:rsidRDefault="00016070" w:rsidP="001F2F8D">
            <w:pPr>
              <w:jc w:val="center"/>
              <w:rPr>
                <w:rFonts w:cs="Times New Roman"/>
                <w:iCs/>
                <w:sz w:val="24"/>
                <w:szCs w:val="24"/>
                <w:lang w:val="vi-VN"/>
              </w:rPr>
            </w:pPr>
          </w:p>
        </w:tc>
        <w:tc>
          <w:tcPr>
            <w:tcW w:w="2423" w:type="dxa"/>
            <w:gridSpan w:val="5"/>
          </w:tcPr>
          <w:p w:rsidR="00016070" w:rsidRPr="00C233D5" w:rsidRDefault="00016070" w:rsidP="001F2F8D">
            <w:pPr>
              <w:jc w:val="both"/>
              <w:rPr>
                <w:rFonts w:cs="Times New Roman"/>
                <w:iCs/>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bổ sung khoản 10 Điều 4</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khoản 1 Điều 119 Luật Khám bệnh, chữa bệnh năm 2023</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01/01/2024</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Luật</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27/2008/QH12</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14/11/2008</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Luật Thuế tiêu thụ đặc biệt</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điểm g khoản 1 Điều 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3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đoạn đầu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Điều 7</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Luật sửa đổi, bổ sung một số điều của Luật Thuế tiêu thụ đặc biệt năm 2014</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Điều 6</w:t>
            </w:r>
          </w:p>
        </w:tc>
        <w:tc>
          <w:tcPr>
            <w:tcW w:w="2998" w:type="dxa"/>
            <w:gridSpan w:val="7"/>
          </w:tcPr>
          <w:p w:rsidR="00016070" w:rsidRPr="00C233D5" w:rsidRDefault="00016070" w:rsidP="00AD25D8">
            <w:pPr>
              <w:jc w:val="both"/>
              <w:rPr>
                <w:rFonts w:cs="Times New Roman"/>
                <w:iCs/>
                <w:sz w:val="24"/>
                <w:szCs w:val="24"/>
                <w:lang w:val="vi-VN"/>
              </w:rPr>
            </w:pPr>
            <w:r w:rsidRPr="00C233D5">
              <w:rPr>
                <w:rFonts w:cs="Times New Roman"/>
                <w:iCs/>
                <w:sz w:val="24"/>
                <w:szCs w:val="24"/>
                <w:lang w:val="vi-VN"/>
              </w:rPr>
              <w:t>Theo quy định tại điểm d khoản 2 Điều 6 Luật sửa đổi, bổ sung một số điều của các Luật về thuế năm 2014</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khoản 1, khoản 2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 xml:space="preserve">Sửa đổi, bổ sung khoản 4 Mục I Biểu thuế tiêu thụ </w:t>
            </w:r>
            <w:r w:rsidRPr="00C233D5">
              <w:rPr>
                <w:rFonts w:cs="Times New Roman"/>
                <w:iCs/>
                <w:sz w:val="24"/>
                <w:szCs w:val="24"/>
                <w:lang w:val="vi-VN"/>
              </w:rPr>
              <w:lastRenderedPageBreak/>
              <w:t>đặc biệt quy định tại Điều 7</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 xml:space="preserve">Theo quy định tại Điều 2 Luật sửa đổi, bổ sung một số điều của Luật Thuế giá trị gia tăng, Luật Thuế tiêu thụ đặc </w:t>
            </w:r>
            <w:r w:rsidRPr="00C233D5">
              <w:rPr>
                <w:rFonts w:cs="Times New Roman"/>
                <w:iCs/>
                <w:sz w:val="24"/>
                <w:szCs w:val="24"/>
                <w:lang w:val="vi-VN"/>
              </w:rPr>
              <w:lastRenderedPageBreak/>
              <w:t>biệt và Luật Quản lý thuế năm 2016</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01/07/2016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điểm g khoản 4 Mục I Biểu thuế tiêu thụ đặc biệt quy định tại Điều 7</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01/03/2022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Luật</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45/2009/QH12</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25/11/2009</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Luật Thuế tài nguyên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7 Điều 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Sửa đổi khoản 5 Điều 9</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4 Luật sửa đổi, bổ sung một số điều của các Luật về thuế năm 2014</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Điều 3</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khoản 2 Điều 67 Luật Dầu khí năm 2022</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01/07/2023</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Luật</w:t>
            </w:r>
          </w:p>
        </w:tc>
        <w:tc>
          <w:tcPr>
            <w:tcW w:w="1626" w:type="dxa"/>
            <w:gridSpan w:val="3"/>
          </w:tcPr>
          <w:p w:rsidR="00016070" w:rsidRPr="00C233D5" w:rsidRDefault="00016070" w:rsidP="001F2F8D">
            <w:pPr>
              <w:jc w:val="center"/>
              <w:rPr>
                <w:rFonts w:cs="Times New Roman"/>
                <w:sz w:val="24"/>
                <w:szCs w:val="24"/>
              </w:rPr>
            </w:pPr>
            <w:r w:rsidRPr="00C233D5">
              <w:rPr>
                <w:rFonts w:cs="Times New Roman"/>
                <w:sz w:val="24"/>
                <w:szCs w:val="24"/>
                <w:lang w:val="vi-VN"/>
              </w:rPr>
              <w:t>2</w:t>
            </w:r>
            <w:r w:rsidRPr="00C233D5">
              <w:rPr>
                <w:rFonts w:cs="Times New Roman"/>
                <w:sz w:val="24"/>
                <w:szCs w:val="24"/>
              </w:rPr>
              <w:t>/</w:t>
            </w:r>
            <w:r w:rsidRPr="00C233D5">
              <w:rPr>
                <w:rFonts w:cs="Times New Roman"/>
                <w:sz w:val="24"/>
                <w:szCs w:val="24"/>
                <w:lang w:val="vi-VN"/>
              </w:rPr>
              <w:t>2012/</w:t>
            </w:r>
            <w:r w:rsidRPr="00C233D5">
              <w:rPr>
                <w:rFonts w:cs="Times New Roman"/>
                <w:sz w:val="24"/>
                <w:szCs w:val="24"/>
              </w:rPr>
              <w:t>QH13</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22/11/2012</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Luật sửa đổi, bổ sung một số điều của Luật Thuế thu nhập cá nhân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Điều chỉnh mức giảm trừ gia cảnh quy định tại khoản 4 Điều 1 (sửa đổi, bổ sung khoản 1 Điều 19 Luật Thuế thu nhập cá nhân)</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Nghị quyết số 954/2020/UBTVQH14 ngày 02/06/2014 của Ủy ban Thường vụ Quốc hội về điều chỉnh mức giảm trừ gia cảnh của thuế thu nhập cá nhân</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01/07/2020 và áp dụng từ kỳ tính thuế năm 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Luật</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31/2013/QH13</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19/06/2013</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Luật sửa đổi, bổ sung một số điều của Luật Thuế giá trị gia tăng</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Điều 1 (nội dung sửa đổi, bổ sung khoản 23 Điều 5 Luật Thuế giá trị gia tăng)</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 xml:space="preserve">Sửa đổi, bổ sung khoản 3 Điều 1 (nội dung sửa đổi, </w:t>
            </w:r>
            <w:r w:rsidRPr="00C233D5">
              <w:rPr>
                <w:rFonts w:cs="Times New Roman"/>
                <w:iCs/>
                <w:sz w:val="24"/>
                <w:szCs w:val="24"/>
                <w:lang w:val="vi-VN"/>
              </w:rPr>
              <w:lastRenderedPageBreak/>
              <w:t>bổ sung điểm g khoản 1 Điều 8 Luật Thuế giá trị gia tăng)</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7 Điều 1 (nội dung sửa đổi, bổ sung khoản 1, khoản 2 Điều 13 Luật Thuế giá trị gia tăng)</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Theo quy định tại Điều 1 Luật sửa đổi, bố sung một số điều của Luật Thuế giá trị gia tăng, Luật Thuế tiêu thụ đặc biệt và Luật Quản lý thuế năm 2016</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01/07/2016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Luật</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32/2013/QH13</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19/06/2013</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Luật sửa đổi, bổ sung một số điều của Luật Thuế thu nhập doanh nghiệp</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bổ sung khoản 3 Điều 2</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khoản 9 Điều 1 Luật sửa đổi, bổ sung một số điều của các Luật về  thuế năm 2014</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Luật</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70/2014/QH13</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26/11/2014</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Luật sửa đổi, bổ sung một số điều của Luật Thuế tiêu thụ đặc biệt</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bổ sung khoản 4 Điều 1 (nội dung sửa đổi điểm g khoản 4 Mục I Biểu thuế tiêu thụ đặc biệt tại Điều 7 Luật Thuế tiêu thu đặc biệt) (Bỏ do Không sửa đổi trực tiếp quy định tại Luật 70/2014/QH13)</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8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năm 2022</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01/03/2022</w:t>
            </w:r>
          </w:p>
        </w:tc>
        <w:tc>
          <w:tcPr>
            <w:tcW w:w="875" w:type="dxa"/>
            <w:gridSpan w:val="3"/>
          </w:tcPr>
          <w:p w:rsidR="00016070" w:rsidRPr="00C233D5" w:rsidRDefault="00016070" w:rsidP="001F2F8D">
            <w:pPr>
              <w:jc w:val="both"/>
              <w:rPr>
                <w:rFonts w:cs="Times New Roman"/>
                <w:sz w:val="24"/>
                <w:szCs w:val="24"/>
                <w:lang w:val="vi-VN"/>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sz w:val="24"/>
                <w:szCs w:val="24"/>
                <w:lang w:val="vi-VN"/>
              </w:rPr>
              <w:t>NGHỊ QUYẾT CỦA QUỐC HỘI</w:t>
            </w: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quyết</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55/2010/QH12</w:t>
            </w:r>
          </w:p>
        </w:tc>
        <w:tc>
          <w:tcPr>
            <w:tcW w:w="12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24/11/2010</w:t>
            </w:r>
          </w:p>
        </w:tc>
        <w:tc>
          <w:tcPr>
            <w:tcW w:w="250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quyết số 55/2010/QH12 ngày 24/11/2010 của Quốc hội về miễn, giảm thuế sử dụng đất nông nghiệp</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khoản 3 Điều 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Bãi bỏ Điều 2, Điều 3, khoản 2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Bỏ từ “giảm” tại tên Nghị quyết</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Nghị quyết số 28/2016/QH14 ngày 11/11/2016 của Quốc hội sửa đổi, bổ sung một số điều của Nghị quyết số 55/2010/QH12 về miễn, giảm thuế sử dụng đất nông nghiệp</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01/01/2017</w:t>
            </w:r>
          </w:p>
        </w:tc>
        <w:tc>
          <w:tcPr>
            <w:tcW w:w="875" w:type="dxa"/>
            <w:gridSpan w:val="3"/>
          </w:tcPr>
          <w:p w:rsidR="00016070" w:rsidRPr="00C233D5" w:rsidRDefault="00016070" w:rsidP="001F2F8D">
            <w:pPr>
              <w:jc w:val="both"/>
              <w:rPr>
                <w:rFonts w:cs="Times New Roman"/>
                <w:sz w:val="24"/>
                <w:szCs w:val="24"/>
                <w:lang w:val="vi-VN"/>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sz w:val="24"/>
                <w:szCs w:val="24"/>
                <w:lang w:val="vi-VN"/>
              </w:rPr>
              <w:t>NGHỊ QUYẾT CỦA ỦY BAN THƯỜNG VỤ QUỐC HỘI</w:t>
            </w: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quyết</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579/2018/ UBTVQH14</w:t>
            </w:r>
          </w:p>
        </w:tc>
        <w:tc>
          <w:tcPr>
            <w:tcW w:w="12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26/09/2018</w:t>
            </w:r>
          </w:p>
        </w:tc>
        <w:tc>
          <w:tcPr>
            <w:tcW w:w="250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quyết số 579/2018/UBTVQH14 ngày 26/09/2018 của Ủy ban Thường vụ Quốc hội về biểu thuế bảo vệ môi trường</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bổ sung Tiểu mục 2 Mục I Biểu thuế bảo vệ môi trường tại khoản 1 Điều 1 như sau:</w:t>
            </w:r>
          </w:p>
          <w:p w:rsidR="00016070" w:rsidRPr="00C233D5" w:rsidRDefault="00016070" w:rsidP="001F2F8D">
            <w:pPr>
              <w:jc w:val="both"/>
              <w:rPr>
                <w:rFonts w:cs="Times New Roman"/>
                <w:i/>
                <w:iCs/>
                <w:sz w:val="24"/>
                <w:szCs w:val="24"/>
                <w:lang w:val="vi-VN"/>
              </w:rPr>
            </w:pPr>
            <w:r w:rsidRPr="00C233D5">
              <w:rPr>
                <w:rFonts w:cs="Times New Roman"/>
                <w:iCs/>
                <w:sz w:val="24"/>
                <w:szCs w:val="24"/>
                <w:lang w:val="vi-VN"/>
              </w:rPr>
              <w:t>“</w:t>
            </w:r>
            <w:r w:rsidRPr="00C233D5">
              <w:rPr>
                <w:rFonts w:cs="Times New Roman"/>
                <w:i/>
                <w:iCs/>
                <w:sz w:val="24"/>
                <w:szCs w:val="24"/>
                <w:lang w:val="vi-VN"/>
              </w:rPr>
              <w:t>1. Mức thuế bảo vệ môi trường đối với nhiên liệu bay là 2.100 đồng/lít được áp dụng từ ngày 01 tháng 01 năm 2021 đến hết ngày 31 tháng 12 năm 2021.</w:t>
            </w:r>
          </w:p>
          <w:p w:rsidR="00016070" w:rsidRPr="00C233D5" w:rsidRDefault="00016070" w:rsidP="001F2F8D">
            <w:pPr>
              <w:jc w:val="both"/>
              <w:rPr>
                <w:rFonts w:cs="Times New Roman"/>
                <w:iCs/>
                <w:sz w:val="24"/>
                <w:szCs w:val="24"/>
                <w:lang w:val="vi-VN"/>
              </w:rPr>
            </w:pPr>
            <w:r w:rsidRPr="00C233D5">
              <w:rPr>
                <w:rFonts w:cs="Times New Roman"/>
                <w:i/>
                <w:iCs/>
                <w:sz w:val="24"/>
                <w:szCs w:val="24"/>
                <w:lang w:val="vi-VN"/>
              </w:rPr>
              <w:t>2. Mức thuế bảo vệ môi trường đối với nhiên liệu bay là 3.000 đồng/lít được áp dụng từ ngày 01 tháng 01 năm 2022</w:t>
            </w:r>
            <w:r w:rsidRPr="00C233D5">
              <w:rPr>
                <w:rFonts w:cs="Times New Roman"/>
                <w:iCs/>
                <w:sz w:val="24"/>
                <w:szCs w:val="24"/>
                <w:lang w:val="vi-VN"/>
              </w:rPr>
              <w:t>.”</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 xml:space="preserve">Theo quy định tại Điều 1 Nghị quyết số 1148/2020/UBTVQH14 ngày 21/12/2020 của Ủy ban Thường vụ Quốc hội sửa đổi, bổ sung Tiểu mục 2 Mục I Biểu thuế bảo vệ môi trường quy định tại khoản 1 Điều 1 Nghị quyết số 579/2018/UBTVQH14 ngày 26 tháng 09 năm 2018 của Ủy ban Thường vụ Quốc hội về biểu thuế bảo vệ môi trường đã được sửa đổi, bổ sung theo Nghị quyết số 979/2020/UBTVQH14; </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264" w:type="dxa"/>
            <w:gridSpan w:val="4"/>
          </w:tcPr>
          <w:p w:rsidR="00016070" w:rsidRPr="00C233D5" w:rsidRDefault="00016070" w:rsidP="001F2F8D">
            <w:pPr>
              <w:jc w:val="center"/>
              <w:rPr>
                <w:rFonts w:cs="Times New Roman"/>
                <w:sz w:val="24"/>
                <w:szCs w:val="24"/>
                <w:lang w:val="vi-VN"/>
              </w:rPr>
            </w:pPr>
          </w:p>
        </w:tc>
        <w:tc>
          <w:tcPr>
            <w:tcW w:w="2508" w:type="dxa"/>
            <w:gridSpan w:val="7"/>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bCs/>
                <w:iCs/>
                <w:sz w:val="24"/>
                <w:szCs w:val="24"/>
                <w:lang w:val="vi-VN"/>
              </w:rPr>
              <w:t>Sửa đổi, bổ sung tiểu mục 2 mục I Biểu thuế bảo vệ môi trường quy định tại khoản 1 Điều 1 như sau:</w:t>
            </w:r>
          </w:p>
          <w:p w:rsidR="00016070" w:rsidRPr="00C233D5" w:rsidRDefault="00016070" w:rsidP="001F2F8D">
            <w:pPr>
              <w:jc w:val="both"/>
              <w:rPr>
                <w:rFonts w:cs="Times New Roman"/>
                <w:i/>
                <w:iCs/>
                <w:sz w:val="24"/>
                <w:szCs w:val="24"/>
                <w:lang w:val="vi-VN"/>
              </w:rPr>
            </w:pPr>
            <w:r w:rsidRPr="00C233D5">
              <w:rPr>
                <w:rFonts w:cs="Times New Roman"/>
                <w:iCs/>
                <w:sz w:val="24"/>
                <w:szCs w:val="24"/>
                <w:lang w:val="vi-VN"/>
              </w:rPr>
              <w:t>“</w:t>
            </w:r>
            <w:r w:rsidRPr="00C233D5">
              <w:rPr>
                <w:rFonts w:cs="Times New Roman"/>
                <w:i/>
                <w:iCs/>
                <w:sz w:val="24"/>
                <w:szCs w:val="24"/>
                <w:lang w:val="vi-VN"/>
              </w:rPr>
              <w:t>1. Mức thuế bảo vệ môi trường đối với nhiên liệu bay là 2.100 đồng/lít được áp dụng từ ngày 01 tháng 8 năm 2020 đến hết ngày 31 tháng 12 năm 2020.</w:t>
            </w:r>
          </w:p>
          <w:p w:rsidR="00016070" w:rsidRPr="00C233D5" w:rsidRDefault="00016070" w:rsidP="001F2F8D">
            <w:pPr>
              <w:jc w:val="both"/>
              <w:rPr>
                <w:rFonts w:cs="Times New Roman"/>
                <w:iCs/>
                <w:sz w:val="24"/>
                <w:szCs w:val="24"/>
                <w:lang w:val="vi-VN"/>
              </w:rPr>
            </w:pPr>
            <w:r w:rsidRPr="00C233D5">
              <w:rPr>
                <w:rFonts w:cs="Times New Roman"/>
                <w:i/>
                <w:iCs/>
                <w:sz w:val="24"/>
                <w:szCs w:val="24"/>
                <w:lang w:val="vi-VN"/>
              </w:rPr>
              <w:t>2. Mức thuế bảo vệ môi trường đối với nhiên liệu bay là 3.000 đồng/lít được áp dụng từ ngày 01 tháng 01 năm 2021.</w:t>
            </w:r>
            <w:r w:rsidRPr="00C233D5">
              <w:rPr>
                <w:rFonts w:cs="Times New Roman"/>
                <w:iCs/>
                <w:sz w:val="24"/>
                <w:szCs w:val="24"/>
                <w:lang w:val="vi-VN"/>
              </w:rPr>
              <w:t>”</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 xml:space="preserve">Theo quy định tại Điều 1 Nghị quyết số 979/2020/UBTVQH14 ngày 27/7/2020 của Ủy ban Thường vụ Quốc hội </w:t>
            </w:r>
            <w:r w:rsidRPr="00C233D5">
              <w:rPr>
                <w:rFonts w:cs="Times New Roman"/>
                <w:bCs/>
                <w:iCs/>
                <w:sz w:val="24"/>
                <w:szCs w:val="24"/>
                <w:lang w:val="vi-VN"/>
              </w:rPr>
              <w:t>sửa đổi, bổ sung tiểu mục 2 mục I Biểu thuế bảo vệ môi trường quy định tại khoản 1 Điều 1 Nghị quyết số 579/2018/UBTVQH14 ngày 26 tháng 9 năm 2018 của Ủy ban Thường vụ Quốc hội về Biểu thuế bảo vệ môi trường</w:t>
            </w:r>
          </w:p>
        </w:tc>
        <w:tc>
          <w:tcPr>
            <w:tcW w:w="1264" w:type="dxa"/>
            <w:gridSpan w:val="4"/>
          </w:tcPr>
          <w:p w:rsidR="00016070" w:rsidRPr="00C233D5" w:rsidRDefault="00016070" w:rsidP="001F2F8D">
            <w:pPr>
              <w:jc w:val="both"/>
              <w:rPr>
                <w:rFonts w:cs="Times New Roman"/>
                <w:iCs/>
                <w:sz w:val="24"/>
                <w:szCs w:val="24"/>
              </w:rPr>
            </w:pPr>
            <w:r w:rsidRPr="00C233D5">
              <w:rPr>
                <w:rFonts w:cs="Times New Roman"/>
                <w:iCs/>
                <w:sz w:val="24"/>
                <w:szCs w:val="24"/>
              </w:rPr>
              <w:t>01/8/2020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264" w:type="dxa"/>
            <w:gridSpan w:val="4"/>
          </w:tcPr>
          <w:p w:rsidR="00016070" w:rsidRPr="00C233D5" w:rsidRDefault="00016070" w:rsidP="001F2F8D">
            <w:pPr>
              <w:jc w:val="center"/>
              <w:rPr>
                <w:rFonts w:cs="Times New Roman"/>
                <w:sz w:val="24"/>
                <w:szCs w:val="24"/>
                <w:lang w:val="vi-VN"/>
              </w:rPr>
            </w:pPr>
          </w:p>
        </w:tc>
        <w:tc>
          <w:tcPr>
            <w:tcW w:w="2508" w:type="dxa"/>
            <w:gridSpan w:val="7"/>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Không áp dụng mức thuế bảo vệ môi trường đối với xăng, dầu, mỡ nhờn quy định tại Mục I khoản 1 Điều 1 Nghị quyết số 579/2018/UBTVQH14 ngày 26 tháng 9 năm 2018 của Ủy ban Thường vụ Quốc hội từ ngày 01 tháng 4 năm 2022 đến hết ngày 31 tháng 12 năm 2022.</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khoản 2 Điều 3 Nghị quyết số 18/2022/UBTVQH15 ngày 30/12/2022 của Ủy ban Thường vụ Quốc hội về mức thuế bảo vệ môi trường đối với xăng, dầu, mỡ nhờn</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Từ ngày 01/4/2022  đến hết ngày 31/12/2022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264" w:type="dxa"/>
            <w:gridSpan w:val="4"/>
          </w:tcPr>
          <w:p w:rsidR="00016070" w:rsidRPr="00C233D5" w:rsidRDefault="00016070" w:rsidP="001F2F8D">
            <w:pPr>
              <w:jc w:val="center"/>
              <w:rPr>
                <w:rFonts w:cs="Times New Roman"/>
                <w:sz w:val="24"/>
                <w:szCs w:val="24"/>
                <w:lang w:val="vi-VN"/>
              </w:rPr>
            </w:pPr>
          </w:p>
        </w:tc>
        <w:tc>
          <w:tcPr>
            <w:tcW w:w="2508" w:type="dxa"/>
            <w:gridSpan w:val="7"/>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Không áp dụng mức thuế bảo vệ môi trường đối với xăng, dầu, mỡ nhờn quy định tại Mục I khoản 1 Điều 1 của Nghị quyết số 579/2018/UBTVQH14 ngày 26 tháng 9 năm 2018 của Ủy ban Thường vụ Quốc hội từ ngày Nghị quyết này có hiệu lực thi hành đến hết ngày 31 tháng 12 năm 2022.</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khoản 3 Điều 2 Nghị quyết số 18/2022/UBTVQH15 ngày 30/12/2022 của Ủy ban Thường vụ Quốc hội về mức thuế bảo vệ môi trường đối với xăng, dầu, mỡ nhờn</w:t>
            </w:r>
          </w:p>
        </w:tc>
        <w:tc>
          <w:tcPr>
            <w:tcW w:w="1264" w:type="dxa"/>
            <w:gridSpan w:val="4"/>
          </w:tcPr>
          <w:p w:rsidR="00016070" w:rsidRPr="00C233D5" w:rsidRDefault="00016070" w:rsidP="001F2F8D">
            <w:pPr>
              <w:jc w:val="both"/>
              <w:rPr>
                <w:rFonts w:cs="Times New Roman"/>
                <w:iCs/>
                <w:sz w:val="24"/>
                <w:szCs w:val="24"/>
              </w:rPr>
            </w:pPr>
            <w:r w:rsidRPr="00C233D5">
              <w:rPr>
                <w:rFonts w:cs="Times New Roman"/>
                <w:iCs/>
                <w:sz w:val="24"/>
                <w:szCs w:val="24"/>
              </w:rPr>
              <w:t>11/7/2022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264" w:type="dxa"/>
            <w:gridSpan w:val="4"/>
          </w:tcPr>
          <w:p w:rsidR="00016070" w:rsidRPr="00C233D5" w:rsidRDefault="00016070" w:rsidP="001F2F8D">
            <w:pPr>
              <w:jc w:val="center"/>
              <w:rPr>
                <w:rFonts w:cs="Times New Roman"/>
                <w:sz w:val="24"/>
                <w:szCs w:val="24"/>
                <w:lang w:val="vi-VN"/>
              </w:rPr>
            </w:pPr>
          </w:p>
        </w:tc>
        <w:tc>
          <w:tcPr>
            <w:tcW w:w="2508" w:type="dxa"/>
            <w:gridSpan w:val="7"/>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 xml:space="preserve">Không áp dụng mức thuế bảo vệ môi trường đối với xăng, dầu, mỡ nhờn quy định tại Mục I khoản 1 Điều 1 của Nghị quyết số 579/2018/UBTVQH14 ngày 26 tháng 9 năm 2018 của Ủy ban Thường vụ </w:t>
            </w:r>
            <w:r w:rsidRPr="00C233D5">
              <w:rPr>
                <w:rFonts w:cs="Times New Roman"/>
                <w:iCs/>
                <w:sz w:val="24"/>
                <w:szCs w:val="24"/>
                <w:lang w:val="vi-VN"/>
              </w:rPr>
              <w:lastRenderedPageBreak/>
              <w:t>Quốc hội từ ngày Nghị quyết này có hiệu lực thi hành đến hết ngày 31 tháng 12 năm 2023.</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Theo quy định tại khoản 3 Điều 2 Nghị quyết số 30/2022/UBTVQH15 ngày 30/12/2022 của Ủy ban Thường vụ Quốc hội về mức thuế bảo vệ môi trường đối với xăng, dầu, mỡ nhờn</w:t>
            </w:r>
          </w:p>
        </w:tc>
        <w:tc>
          <w:tcPr>
            <w:tcW w:w="1264" w:type="dxa"/>
            <w:gridSpan w:val="4"/>
          </w:tcPr>
          <w:p w:rsidR="00016070" w:rsidRPr="00C233D5" w:rsidRDefault="00016070" w:rsidP="001F2F8D">
            <w:pPr>
              <w:jc w:val="both"/>
              <w:rPr>
                <w:rFonts w:cs="Times New Roman"/>
                <w:iCs/>
                <w:sz w:val="24"/>
                <w:szCs w:val="24"/>
              </w:rPr>
            </w:pPr>
            <w:r w:rsidRPr="00C233D5">
              <w:rPr>
                <w:rFonts w:cs="Times New Roman"/>
                <w:iCs/>
                <w:sz w:val="24"/>
                <w:szCs w:val="24"/>
              </w:rPr>
              <w:t>01/01/2023</w:t>
            </w:r>
          </w:p>
        </w:tc>
        <w:tc>
          <w:tcPr>
            <w:tcW w:w="875" w:type="dxa"/>
            <w:gridSpan w:val="3"/>
          </w:tcPr>
          <w:p w:rsidR="00016070" w:rsidRPr="00C233D5" w:rsidRDefault="00016070" w:rsidP="001F2F8D">
            <w:pPr>
              <w:jc w:val="both"/>
              <w:rPr>
                <w:rFonts w:cs="Times New Roman"/>
                <w:sz w:val="24"/>
                <w:szCs w:val="24"/>
                <w:lang w:val="vi-VN"/>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iCs/>
                <w:sz w:val="24"/>
                <w:szCs w:val="24"/>
                <w:lang w:val="vi-VN"/>
              </w:rPr>
              <w:lastRenderedPageBreak/>
              <w:t>NGHỊ ĐỊNH</w:t>
            </w: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69/2008/NĐ-CP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30/05/2008</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69/2008/NĐ-CP ngày 30/05/2008 của Chính phủ về chính sách khuyến khích xã hội hóa đối với các hoạt động trong lĩnh vực giáo dục, dạy nghề, y tế, văn hóa, thể thao, môi trường</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Bãi bỏ quy định có liên quan đến lệ phí trước bạ tại khoản 1 Điều 7</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điểm e khoản 1 Điều 10 Nghị định số 45/2011/NĐ-CP ngày 17/06/2011 của Chính phủ về lệ phí trước bạ</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01/09/2011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khoản 1 Điều 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9 Điều 18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Bãi bỏ khoản 3 Điều 4, khoản 3 Điều 18</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khoản 2 Điều 3 Nghị định số 59/2014/NĐ-CP ngày 16/06/2014 của Chính phủ sửa đổi, bổ sung một số điều của Nghị định số 69/2008/NĐ-CP ngày 30 tháng 05 năm 2008 của Chính phủ về chính sách khuyến khích xã hội hóa đối với các hoạt động trong lĩnh vực giáo dục, dạy nghề, y tế, văn hóa, thể thao, môi trường</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01/08/2014</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50/2010/NĐ-CP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14/05/2010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Nghị định số 50/2010/NĐ-CP ngày 14/05/2010 của Chính </w:t>
            </w:r>
            <w:r w:rsidRPr="00C233D5">
              <w:rPr>
                <w:rFonts w:cs="Times New Roman"/>
                <w:sz w:val="24"/>
                <w:szCs w:val="24"/>
                <w:lang w:val="vi-VN"/>
              </w:rPr>
              <w:lastRenderedPageBreak/>
              <w:t>phủ quy định chi tiết thi hành một số điều của Luật Thuế tài nguyên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8, khoản 9 Điều 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 xml:space="preserve">Sửa đổi điểm c khoản 3, </w:t>
            </w:r>
            <w:r w:rsidRPr="00C233D5">
              <w:rPr>
                <w:rFonts w:cs="Times New Roman"/>
                <w:iCs/>
                <w:sz w:val="24"/>
                <w:szCs w:val="24"/>
                <w:lang w:val="vi-VN"/>
              </w:rPr>
              <w:lastRenderedPageBreak/>
              <w:t>khoản 4, khoản 5 Điều 4</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 xml:space="preserve">Theo quy định tại Điều 4 Nghị định số 12/2015/NĐ-CP ngày 12/02/2015 của Chính </w:t>
            </w:r>
            <w:r w:rsidRPr="00C233D5">
              <w:rPr>
                <w:rFonts w:cs="Times New Roman"/>
                <w:iCs/>
                <w:sz w:val="24"/>
                <w:szCs w:val="24"/>
                <w:lang w:val="vi-VN"/>
              </w:rPr>
              <w:lastRenderedPageBreak/>
              <w:t>phủ quy định chi tiết và hướng dẫn thi hành Luật sửa đổi, bổ sung một số điều của các Luật về thuế và sửa đổi, bổ sung một số điều của các Nghị định về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 xml:space="preserve">Có hiệu lực kể từ ngày Luật sửa </w:t>
            </w:r>
            <w:r w:rsidRPr="00C233D5">
              <w:rPr>
                <w:rFonts w:cs="Times New Roman"/>
                <w:iCs/>
                <w:sz w:val="24"/>
                <w:szCs w:val="24"/>
                <w:lang w:val="vi-VN"/>
              </w:rPr>
              <w:lastRenderedPageBreak/>
              <w:t>đổi, bổ sung một số điều của các Luật về thuế năm 2014 có hiệu lực thi hành</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20/2011/NĐ-CP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23/03/2011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20/2011/NĐ-CP ngày 23/03/2011 của Chính phủ quy định chi tiết và hướng dẫn thi hành Nghị quyết số 55/2010/QH12 ngày 24 tháng 11 năm 2010 của Quốc hội về miễn, giảm thuế sử dụng đất nông nghiệp</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đoạn đầu Điều 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3 Điều 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Sửa đổi, bổ sung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Bãi bỏ Điều 2, Điều 3. Điều 6, Điều 7</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Điều 2 Nghị định số 21/2017/NĐ-CP ngày 24/02/2017 của Chính phủ sửa đổi, bổ sung một số điều của Nghị định số 20/2011/NĐ-CP ngày 23 tháng 3 năm 2011 của Chính phủ quy định chi tiết và hướng dẫn thi hành Nghị quyết số 55/2010/QH12 ngày 24 tháng 11 năm 2010 của Quốc hội về miễn, giảm thuế sử dụng đất nông nghiệp</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24/02/2017 và áp dung cho kỳ tính thuế từ năm 2017</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5</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 xml:space="preserve">Theo quy định tại Điều 1 Nghị định số 146/2020/NĐ-CP ngày 18/12/2020 của Chính phủ sửa đổi, bổ sung Điều 5 Nghị định số 20/2011/NĐ-CP ngày 23 tháng 03 năm 2011 của Chính phủ quy định chi tiết và hướng dẫn thi hành Nghị </w:t>
            </w:r>
            <w:r w:rsidRPr="00C233D5">
              <w:rPr>
                <w:rFonts w:cs="Times New Roman"/>
                <w:iCs/>
                <w:sz w:val="24"/>
                <w:szCs w:val="24"/>
                <w:lang w:val="vi-VN"/>
              </w:rPr>
              <w:lastRenderedPageBreak/>
              <w:t>quyết số 55/2010/QH12 ngày 24 tháng 11 năm 2010 của Quốc hội về miễn, giảm thuế sử dụng đất nông nghiệp</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01/01/2021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53/2011/NĐ-CP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01/07/2011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53/2011/NĐ-CP ngày 01/7/2011 của Chính phủ quy định chi tiết và hướng dẫn thi hành một số điều của Luật Thuế sử dụng đất phi nông nghiệp</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rPr>
              <w:t xml:space="preserve"> </w:t>
            </w:r>
            <w:r w:rsidRPr="00C233D5">
              <w:rPr>
                <w:rFonts w:cs="Times New Roman"/>
                <w:iCs/>
                <w:sz w:val="24"/>
                <w:szCs w:val="24"/>
                <w:lang w:val="vi-VN"/>
              </w:rPr>
              <w:t>Điều 7 hết hiệu lực</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điểm m khoản 2 Điều 42 Nghị định số 126/2020/NĐ-CP ngày 19/10/2020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05/12/2020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65/2013/NĐ-CP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27/06/2013</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65/2013/NĐ-CP ngày 27/06/2013 của Chính phủ quy định chi tiết một số điều của Luật thuế thu nhập cá nhân và Luật sửa đổi, bổ sung một số điều của Luật thuế thu nhập cá nhân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điểm đ khoản 2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Sửa đổi điểm b khoản 5 Điều 30</w:t>
            </w:r>
          </w:p>
          <w:p w:rsidR="00016070" w:rsidRPr="00C233D5" w:rsidRDefault="00016070" w:rsidP="001F2F8D">
            <w:pPr>
              <w:jc w:val="both"/>
              <w:rPr>
                <w:rFonts w:cs="Times New Roman"/>
                <w:iCs/>
                <w:sz w:val="24"/>
                <w:szCs w:val="24"/>
                <w:lang w:val="vi-VN"/>
              </w:rPr>
            </w:pP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3 Nghị định số 91/2014/NĐ-CP ngày 01/10/2014 của Chính phủ sửa đổi, bổ sung một số điều tại các Nghị định quy định về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15/11/2014</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điểm đ, điểm b khoản 2, khoản 3, điểm c khoản 6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11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Điều 16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2 Điều 17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18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22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26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31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Bãi bỏ Điều 7, Điều 8, Điều 9, Điều 10, Điều 19, Điều 20, Điều 21 và các quy định về thu nhập từ kinh doanh tại Điều 12, Điều 13, Điều 14</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Theo quy định tại Điều 2, khoản 4 Điều 6 Nghị định số 12/2015/NĐ-CP ngày 12/02/2015 của Chính phủ quy định chi tiết thi hành Luật sửa đổi, bổ sung một số điều của các Luật về thuế và sửa đổi, bổ sung một số điều của các Nghị định về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 xml:space="preserve">Có hiệu lực kể từ ngày Luật sửa đổi, bổ sung một số điều của các Luật về thuế năm 2014 có </w:t>
            </w:r>
            <w:r w:rsidRPr="00C233D5">
              <w:rPr>
                <w:rFonts w:cs="Times New Roman"/>
                <w:iCs/>
                <w:sz w:val="24"/>
                <w:szCs w:val="24"/>
                <w:lang w:val="vi-VN"/>
              </w:rPr>
              <w:lastRenderedPageBreak/>
              <w:t>hiệu lực thi hành</w:t>
            </w:r>
          </w:p>
          <w:p w:rsidR="00016070" w:rsidRPr="00C233D5" w:rsidRDefault="00016070" w:rsidP="001F2F8D">
            <w:pPr>
              <w:jc w:val="both"/>
              <w:rPr>
                <w:rFonts w:cs="Times New Roman"/>
                <w:iCs/>
                <w:sz w:val="24"/>
                <w:szCs w:val="24"/>
                <w:lang w:val="vi-VN"/>
              </w:rPr>
            </w:pP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Điều 27, Điều 30 hết hiệu lực</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điểm g khoản 2 Điều 42 Nghị định số 126/2020/NĐ-CP ngày 19/10/2020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05/12/2020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109/2013/NĐ-CP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24/09/2013</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109/2013/NĐ-CP ngày 24/09/2013 của Chính phủ quy định xử phạt vi phạm hành chính trong lĩnh vực quản lý giá, phí, lệ phí, hóa đơn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điểm d, điểm đ khoản 1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6, khoản 7, khoản 8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Điều 11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khoản 2 Điều 12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14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khoản 2, khoản 5 Điều 15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Sửa đổi, bổ sung khoản 11 Điều 18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21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 xml:space="preserve">Sửa đổi, bổ sung khoản 2, </w:t>
            </w:r>
            <w:r w:rsidRPr="00C233D5">
              <w:rPr>
                <w:rFonts w:cs="Times New Roman"/>
                <w:iCs/>
                <w:sz w:val="24"/>
                <w:szCs w:val="24"/>
                <w:lang w:val="vi-VN"/>
              </w:rPr>
              <w:lastRenderedPageBreak/>
              <w:t>khoản 6, khoản 7 Điều 42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23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24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Điều 25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32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Sửa đổi, bổ sung khoản 1, khoản 6 Điều 34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Điều 37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Bãi bỏ điểm a khoản 4 Điều 38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Điều 39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Điều 40</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Theo quy định tại Điều 1, Điều 2, Điều 3 Nghị định số 49/2016/NĐ-CP ngày 27/05/2016 của Chính phủ sửa đổi, bổ sung một số điều của Nghị định số 109/2013/NĐ-CP ngày 24 tháng 09 năm 2013 quy định xử phạt vi phạm hành chính trong lĩnh vực giá, lệ phí, hóa đơn</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01/08/2016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Khoản 2 Điều 4 Chương 1, Chương 4, Điều 44 Chương 5 hết hiệu lực</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điểm b khoản 3 Điều 44 Nghị định số 125/2020/NĐ-CP ngày 19/10/2020 của Chính phủ quy định xử phạt vi phạm hành chính về thuế, hóa đơn</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05/12/2020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209/2013/NĐ-CP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18/12/2013</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209/2013/NĐ-CP ngày 18/12/2013 của Chính phủ quy định chi tiết và hướng dẫn thi hành một số điều Luật Thuế giá trị gia tăng</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điểm a khoản 2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điểm c khoản 1, điểm b khoản 2 Điều 9</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điểm Điều 2 Nghị định số 91/2014/NĐ-CP ngày 01/10/2014 của Chính phủ sửa đổi, bổ sung một số điều tại các Nghị định quy định về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15/11/2014</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điểm a khoản 2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 xml:space="preserve">Sửa đổi điểm b khoản 2 </w:t>
            </w:r>
            <w:r w:rsidRPr="00C233D5">
              <w:rPr>
                <w:rFonts w:cs="Times New Roman"/>
                <w:iCs/>
                <w:sz w:val="24"/>
                <w:szCs w:val="24"/>
                <w:lang w:val="vi-VN"/>
              </w:rPr>
              <w:lastRenderedPageBreak/>
              <w:t>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điểm b khoản 1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điểm b khoản 2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2, khoản 5 Điều 10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Bãi bỏ điểm c khoản 2 Điều 6</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 xml:space="preserve">Theo quy định tại điểm Điều 3, khoản 5 Điều 6 Nghị định số 12/2015/NĐ-CP ngày </w:t>
            </w:r>
            <w:r w:rsidRPr="00C233D5">
              <w:rPr>
                <w:rFonts w:cs="Times New Roman"/>
                <w:iCs/>
                <w:sz w:val="24"/>
                <w:szCs w:val="24"/>
                <w:lang w:val="vi-VN"/>
              </w:rPr>
              <w:lastRenderedPageBreak/>
              <w:t>12/02/2015 của Chính phủ quy định chi tiết thi hành Luật sửa đổi, bổ sung một số điều của các Luật về thuế và sửa đổi, bố sung một số điều của các Nghị định về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 xml:space="preserve">Có hiệu lực kể từ ngày Luật sửa </w:t>
            </w:r>
            <w:r w:rsidRPr="00C233D5">
              <w:rPr>
                <w:rFonts w:cs="Times New Roman"/>
                <w:iCs/>
                <w:sz w:val="24"/>
                <w:szCs w:val="24"/>
                <w:lang w:val="vi-VN"/>
              </w:rPr>
              <w:lastRenderedPageBreak/>
              <w:t>đổi, bổ sung một số điều của các Luật về thuế năm 2014 có hiệu lực</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Sửa đổi, bổ sung đoạn đầu, khoản 1, khoản 3, khoản 6, khoản 11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điểm đ khoản 1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Điều 10</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Nghị định số 100/2016/NĐ-CP ngày 01/07/2016 của Chính phủ quy định chi tiết và hướng dẫn thị hành một số điều của Luật sửa đổi, bổ sung một số điều của Luật Thuế giá trị gia tăng, Luật Thuế tiêu thụ đặc biệt và Luật Quản lý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01/07/2016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bổ sung khoản 4 Điều 4</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 xml:space="preserve">Theo quy định tại Điều 2 Nghị định số 10/2017/NĐ-CP ngày 09/02/2017 của Chính phủ ban hành Quy chế quản lý tài chính của Tập đoàn Điện lực Việt Nam và sửa đổi, bổ sung khoản 4 Điều 4 Nghị định số 209/2013/NĐ-CP ngày 18 tháng 12 năm 2013 của Chính phủ quy định chi tiết và hướng dẫn thi hành một số điều Luật Thuế giá trị </w:t>
            </w:r>
            <w:r w:rsidRPr="00C233D5">
              <w:rPr>
                <w:rFonts w:cs="Times New Roman"/>
                <w:iCs/>
                <w:sz w:val="24"/>
                <w:szCs w:val="24"/>
                <w:lang w:val="vi-VN"/>
              </w:rPr>
              <w:lastRenderedPageBreak/>
              <w:t>gia tăng</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01/04/2017</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1F2F8D" w:rsidP="001F2F8D">
            <w:pPr>
              <w:jc w:val="both"/>
              <w:rPr>
                <w:rFonts w:cs="Times New Roman"/>
                <w:iCs/>
                <w:sz w:val="24"/>
                <w:szCs w:val="24"/>
                <w:lang w:val="vi-VN"/>
              </w:rPr>
            </w:pPr>
            <w:r w:rsidRPr="00C233D5">
              <w:rPr>
                <w:rFonts w:cs="Times New Roman"/>
                <w:iCs/>
                <w:sz w:val="24"/>
                <w:szCs w:val="24"/>
                <w:lang w:val="vi-VN"/>
              </w:rPr>
              <w:t xml:space="preserve">- </w:t>
            </w:r>
            <w:r w:rsidR="00016070" w:rsidRPr="00C233D5">
              <w:rPr>
                <w:rFonts w:cs="Times New Roman"/>
                <w:iCs/>
                <w:sz w:val="24"/>
                <w:szCs w:val="24"/>
                <w:lang w:val="vi-VN"/>
              </w:rPr>
              <w:t>Sửa đổi, bổ sung khoản 11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3 Điều 10</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Nghị định số 146/2017/NĐ-CP ngày 15/12/2017 của Chính phủ sửa đổi, bổ sung một số điều của Nghị định số 100/2016/NĐ-CP ngày 01 tháng 07 năm 2016 và Nghị định số 12/2015/NĐ-CP ngày 12 thang s02 năm 2015 của Chính phủ</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01/02/2018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khoản 3, khoản 4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3, Điều 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2, Điều 10</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Nghị định số 49/2022/NĐ-CP ngày 29/07/2022 cảu Chính phủ sửa đổi, bổ sung một số điều của Nghị định số 209/2013/NĐ-CP ngày 18 tháng 12 năm 2013 của Chính phủ quy định chi tiết và hướng dẫn thi hành một số điều Luật Thuế giá trị gia tăng đã được sửa đổi, bổ sung một số điều theo Nghị định số 12/2015/NĐ-CP, Nghị định số 100/2016/NĐ-CP và Nghị định số 146/2017/NĐ-CP</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12/09/2022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218/2013/NĐ-CP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26/12/2013</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Nghị định số 218/2013/NĐ-CP ngày 26/12/2013 của Chính phủ quy định chi tiết và </w:t>
            </w:r>
            <w:r w:rsidRPr="00C233D5">
              <w:rPr>
                <w:rFonts w:cs="Times New Roman"/>
                <w:sz w:val="24"/>
                <w:szCs w:val="24"/>
                <w:lang w:val="vi-VN"/>
              </w:rPr>
              <w:lastRenderedPageBreak/>
              <w:t>hướng dẫn thi hành Luật Thuế thu nhập doanh nghiệp</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điểm m khoản 2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3, khoản 9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điểm a khoản 1, điểm d khoản 2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3 Điều 16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điểm 2, điểm 3, điểm 4, điểm 5, điểm 32, điểm 37 Danh mục địa bàn ưu đãi thuế thu nhập doanh nghiệp tại Phụ lục</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 xml:space="preserve">Theo quy định tại Điều 1 Nghị định số 91/2014/NĐ-CP ngày 01/10/2014 của Chính phủ sửa đổi, bổ sung một số </w:t>
            </w:r>
            <w:r w:rsidRPr="00C233D5">
              <w:rPr>
                <w:rFonts w:cs="Times New Roman"/>
                <w:iCs/>
                <w:sz w:val="24"/>
                <w:szCs w:val="24"/>
                <w:lang w:val="vi-VN"/>
              </w:rPr>
              <w:lastRenderedPageBreak/>
              <w:t>điều tại các Nghị định quy định về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 xml:space="preserve">Áp dụng cho kỳ tính thuế thu nhập doanh </w:t>
            </w:r>
            <w:r w:rsidRPr="00C233D5">
              <w:rPr>
                <w:rFonts w:cs="Times New Roman"/>
                <w:iCs/>
                <w:sz w:val="24"/>
                <w:szCs w:val="24"/>
                <w:lang w:val="vi-VN"/>
              </w:rPr>
              <w:lastRenderedPageBreak/>
              <w:t>nghiệp từ năm 2014</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khoản 3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Điều 11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 xml:space="preserve">Sửa đổi, bổ sung điểm đ khoản 1, điểm a khoản 2 Điều 15 </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điểm a khoản 1 Điều 16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5 Điều 19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2 Điều 20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Bãi bỏ điểm n khoản 2 Điều 3, điểm g khoản 2 Điều 9</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khoản 3 Điều 6 Nghị định số 12/2015/NĐ-CP ngày 12/02/2015 của Chính phủ quy định chi tiets thi hành Luật sửa đổi, bổ sung một số điều của các Luật về thuế và sửa đổi, bổ sung một số điều của các Nghị định về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Có hiệu lực kể từ ngày Luật sửa đổi, bổ sung một số điều của các Luật về thuế năm 2014 có hiệu lực thi hành</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Danh mục địa bàn ưu đãi thuế thu nhập doanh nghiệp</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 xml:space="preserve">Theo quy định tại điểm a khoản 2 Điều 66 Nghị định số 118/2015/NĐ-CP ngày </w:t>
            </w:r>
            <w:r w:rsidRPr="00C233D5">
              <w:rPr>
                <w:rFonts w:cs="Times New Roman"/>
                <w:iCs/>
                <w:sz w:val="24"/>
                <w:szCs w:val="24"/>
                <w:lang w:val="vi-VN"/>
              </w:rPr>
              <w:lastRenderedPageBreak/>
              <w:t>12/11/2015 của Chính phủ quy định chi tiết và hướng dẫn thi hành một số điều của Luật Đầu tư</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27/12/2015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ab/>
              <w:t>Sửa đổi, bổ sung điểm e, điểm o khoản 2 Điều 9</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2 Nghị định số 146/2017/NĐ-CP ngày 15/12/2017 của Chính phủ sửa đổi, bổ sung một số điều của Nghị định số 100/2016/NĐ-CP ngày 01 tháng 7 năm 2016 và Nghị định số 12/2015/NĐ-CP ngày 12 tháng 02 năm 2015 của Chính phủ</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01/02/2018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91/2014/NĐ-CP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01/10/2014</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91/2014/NĐ-CP ngày 01/10/2014 của Chính phủ về việc sửa đổi, bổ sung một số điều tại các Nghị định quy định về thuế</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4</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Điều 2, Điều 3, Điều 5 Nghị định số 12/2015/NĐ-CP ngày 12/02/2015 của Chính phủ quy định chi tiết thi hành Luật sửa đổi, bổ sung một số điều của các Luật về thuế và sửa đổi, bổ sung một số điều của các Nghị định về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Có hiệu lực kể từ ngày Luật sửa đổi, bổ sung một số điều của các Luật về thuế ngày 26 tháng 11 năm 2014 có hiệu lực thi hành</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Điều 4 hết hiệu lực</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điểm b khoản 2 Điề</w:t>
            </w:r>
            <w:r w:rsidR="00F30A5A" w:rsidRPr="00C233D5">
              <w:rPr>
                <w:rFonts w:cs="Times New Roman"/>
                <w:iCs/>
                <w:sz w:val="24"/>
                <w:szCs w:val="24"/>
                <w:lang w:val="vi-VN"/>
              </w:rPr>
              <w:t>u 42 Nghị</w:t>
            </w:r>
            <w:r w:rsidRPr="00C233D5">
              <w:rPr>
                <w:rFonts w:cs="Times New Roman"/>
                <w:iCs/>
                <w:sz w:val="24"/>
                <w:szCs w:val="24"/>
                <w:lang w:val="vi-VN"/>
              </w:rPr>
              <w:t xml:space="preserve"> định số 126/2020/NĐ-CP ngày 19/10/2020 của Chính phủ quy định chi tiết một số điều </w:t>
            </w:r>
            <w:r w:rsidRPr="00C233D5">
              <w:rPr>
                <w:rFonts w:cs="Times New Roman"/>
                <w:iCs/>
                <w:sz w:val="24"/>
                <w:szCs w:val="24"/>
                <w:lang w:val="vi-VN"/>
              </w:rPr>
              <w:lastRenderedPageBreak/>
              <w:t>của Luật Quản lý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05/12/2020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12/2015/NĐ-CP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12/02/2015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12/2015/NĐ-CP ngày 12/02/2015 của Chính phủ quy định chi tiết thi hành Luật sửa đổi, bổ sung một số điều của các Luật về thuế và sửa đổi, bổ sung một số điều của các Nghị định về thuế</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12 Điều 5</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khoản 4 Điều 59 Nghị định số 123/2020/NĐ-CP ngày 19/10/2020 của Chính phủ quy định về hóa đơn, chứng từ</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01/07/2022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F30A5A" w:rsidRPr="00C233D5" w:rsidRDefault="00F30A5A" w:rsidP="00F30A5A">
            <w:pPr>
              <w:ind w:left="360"/>
              <w:jc w:val="both"/>
              <w:rPr>
                <w:rFonts w:cs="Times New Roman"/>
                <w:sz w:val="24"/>
                <w:szCs w:val="24"/>
                <w:lang w:val="vi-VN"/>
              </w:rPr>
            </w:pPr>
          </w:p>
        </w:tc>
        <w:tc>
          <w:tcPr>
            <w:tcW w:w="638" w:type="dxa"/>
            <w:gridSpan w:val="2"/>
          </w:tcPr>
          <w:p w:rsidR="00F30A5A" w:rsidRPr="00C233D5" w:rsidRDefault="00F30A5A" w:rsidP="00F30A5A">
            <w:pPr>
              <w:ind w:left="501"/>
              <w:jc w:val="both"/>
              <w:rPr>
                <w:rFonts w:cs="Times New Roman"/>
                <w:sz w:val="24"/>
                <w:szCs w:val="24"/>
                <w:lang w:val="vi-VN"/>
              </w:rPr>
            </w:pPr>
          </w:p>
        </w:tc>
        <w:tc>
          <w:tcPr>
            <w:tcW w:w="1164" w:type="dxa"/>
            <w:gridSpan w:val="4"/>
          </w:tcPr>
          <w:p w:rsidR="00F30A5A" w:rsidRPr="00C233D5" w:rsidRDefault="00F30A5A" w:rsidP="001F2F8D">
            <w:pPr>
              <w:jc w:val="center"/>
              <w:rPr>
                <w:rFonts w:cs="Times New Roman"/>
                <w:sz w:val="24"/>
                <w:szCs w:val="24"/>
                <w:lang w:val="vi-VN"/>
              </w:rPr>
            </w:pPr>
          </w:p>
        </w:tc>
        <w:tc>
          <w:tcPr>
            <w:tcW w:w="1626" w:type="dxa"/>
            <w:gridSpan w:val="3"/>
          </w:tcPr>
          <w:p w:rsidR="00F30A5A" w:rsidRPr="00C233D5" w:rsidRDefault="00F30A5A" w:rsidP="001F2F8D">
            <w:pPr>
              <w:jc w:val="center"/>
              <w:rPr>
                <w:rFonts w:cs="Times New Roman"/>
                <w:sz w:val="24"/>
                <w:szCs w:val="24"/>
                <w:lang w:val="vi-VN"/>
              </w:rPr>
            </w:pPr>
          </w:p>
        </w:tc>
        <w:tc>
          <w:tcPr>
            <w:tcW w:w="1349" w:type="dxa"/>
            <w:gridSpan w:val="6"/>
          </w:tcPr>
          <w:p w:rsidR="00F30A5A" w:rsidRPr="00C233D5" w:rsidRDefault="00F30A5A" w:rsidP="001F2F8D">
            <w:pPr>
              <w:jc w:val="center"/>
              <w:rPr>
                <w:rFonts w:cs="Times New Roman"/>
                <w:sz w:val="24"/>
                <w:szCs w:val="24"/>
                <w:lang w:val="vi-VN"/>
              </w:rPr>
            </w:pPr>
          </w:p>
        </w:tc>
        <w:tc>
          <w:tcPr>
            <w:tcW w:w="2423" w:type="dxa"/>
            <w:gridSpan w:val="5"/>
          </w:tcPr>
          <w:p w:rsidR="00F30A5A" w:rsidRPr="00C233D5" w:rsidRDefault="00F30A5A" w:rsidP="001F2F8D">
            <w:pPr>
              <w:jc w:val="both"/>
              <w:rPr>
                <w:rFonts w:cs="Times New Roman"/>
                <w:sz w:val="24"/>
                <w:szCs w:val="24"/>
                <w:lang w:val="vi-VN"/>
              </w:rPr>
            </w:pPr>
          </w:p>
        </w:tc>
        <w:tc>
          <w:tcPr>
            <w:tcW w:w="2769" w:type="dxa"/>
            <w:gridSpan w:val="4"/>
          </w:tcPr>
          <w:p w:rsidR="00F30A5A" w:rsidRPr="0072630D" w:rsidRDefault="00F30A5A" w:rsidP="00F30A5A">
            <w:pPr>
              <w:jc w:val="both"/>
              <w:rPr>
                <w:rFonts w:cs="Times New Roman"/>
                <w:sz w:val="24"/>
                <w:szCs w:val="24"/>
                <w:lang w:val="vi-VN"/>
              </w:rPr>
            </w:pPr>
            <w:r w:rsidRPr="0072630D">
              <w:rPr>
                <w:rFonts w:cs="Times New Roman"/>
                <w:sz w:val="24"/>
                <w:szCs w:val="24"/>
                <w:lang w:val="vi-VN"/>
              </w:rPr>
              <w:t>Hết hiệu lực từ khoản 1 Điều 5 đến khoản 11 Điều 5 </w:t>
            </w:r>
          </w:p>
        </w:tc>
        <w:tc>
          <w:tcPr>
            <w:tcW w:w="2998" w:type="dxa"/>
            <w:gridSpan w:val="7"/>
          </w:tcPr>
          <w:p w:rsidR="00F30A5A" w:rsidRPr="0072630D" w:rsidRDefault="00F30A5A" w:rsidP="001F2F8D">
            <w:pPr>
              <w:jc w:val="both"/>
              <w:rPr>
                <w:rFonts w:cs="Times New Roman"/>
                <w:iCs/>
                <w:sz w:val="24"/>
                <w:szCs w:val="24"/>
                <w:lang w:val="vi-VN"/>
              </w:rPr>
            </w:pPr>
            <w:r w:rsidRPr="0072630D">
              <w:rPr>
                <w:rFonts w:cs="Times New Roman"/>
                <w:iCs/>
                <w:sz w:val="24"/>
                <w:szCs w:val="24"/>
                <w:lang w:val="vi-VN"/>
              </w:rPr>
              <w:t>Theo quy định tại điểm c khoản 2 Điều 42 Nghị định số 126/2020/NĐ-CP ngày 19/10/2020 của Chính phủ quy định chi tiết một số điều của Luật Quản lý thuế</w:t>
            </w:r>
          </w:p>
        </w:tc>
        <w:tc>
          <w:tcPr>
            <w:tcW w:w="1264" w:type="dxa"/>
            <w:gridSpan w:val="4"/>
          </w:tcPr>
          <w:p w:rsidR="00F30A5A" w:rsidRPr="00C233D5" w:rsidRDefault="00F30A5A" w:rsidP="001F2F8D">
            <w:pPr>
              <w:jc w:val="both"/>
              <w:rPr>
                <w:rFonts w:cs="Times New Roman"/>
                <w:iCs/>
                <w:sz w:val="24"/>
                <w:szCs w:val="24"/>
              </w:rPr>
            </w:pPr>
            <w:r w:rsidRPr="00C233D5">
              <w:rPr>
                <w:rFonts w:cs="Times New Roman"/>
                <w:iCs/>
                <w:sz w:val="24"/>
                <w:szCs w:val="24"/>
              </w:rPr>
              <w:t>05/12/2020</w:t>
            </w:r>
          </w:p>
        </w:tc>
        <w:tc>
          <w:tcPr>
            <w:tcW w:w="875" w:type="dxa"/>
            <w:gridSpan w:val="3"/>
          </w:tcPr>
          <w:p w:rsidR="00F30A5A" w:rsidRPr="00C233D5" w:rsidRDefault="00F30A5A"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108/2015/NĐ-CP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28/10/2015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108/2015/NĐ-CP ngày 28/10/2015 của Chính phủ về việc quy định chi tiết và hướng dẫn thi hành một số điều của Luật Thuế tiêu thụ đặc biệt và Luật sửa đổi, bổ sung một số điều của Luật Thuế tiêu thụ đặc biệt</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khoản 1, khoản 4, khoản 5 Điều 4</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2 Nghị định số 100/2016/NĐ-CP ngày 01/07/2016 của Chính phủ quy định chi tiết và hướng dẫn thi hành một số điều của Luật sửa đổi, bổ sung một số điều của Luật Thuế giá trị gia tăng, Luật Thuế tiêu thụ đặc biệt và Luật Quản lý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01/07/2016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3 Điều 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 xml:space="preserve">Sửa đổi, bổ sung khoản 3 </w:t>
            </w:r>
            <w:r w:rsidRPr="00C233D5">
              <w:rPr>
                <w:rFonts w:cs="Times New Roman"/>
                <w:sz w:val="24"/>
                <w:szCs w:val="24"/>
                <w:lang w:val="vi-VN"/>
              </w:rPr>
              <w:lastRenderedPageBreak/>
              <w:t>Điều 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Điều 7</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Theo quy định tại</w:t>
            </w:r>
            <w:r w:rsidRPr="0072630D">
              <w:rPr>
                <w:rFonts w:cs="Times New Roman"/>
                <w:iCs/>
                <w:sz w:val="24"/>
                <w:szCs w:val="24"/>
                <w:lang w:val="vi-VN"/>
              </w:rPr>
              <w:t xml:space="preserve"> Điều 1</w:t>
            </w:r>
            <w:r w:rsidRPr="00C233D5">
              <w:rPr>
                <w:rFonts w:cs="Times New Roman"/>
                <w:iCs/>
                <w:sz w:val="24"/>
                <w:szCs w:val="24"/>
                <w:lang w:val="vi-VN"/>
              </w:rPr>
              <w:t xml:space="preserve"> Nghị định số 14/2019/NĐ-CP ngày 01/02/2019 của Chính </w:t>
            </w:r>
            <w:r w:rsidRPr="00C233D5">
              <w:rPr>
                <w:rFonts w:cs="Times New Roman"/>
                <w:iCs/>
                <w:sz w:val="24"/>
                <w:szCs w:val="24"/>
                <w:lang w:val="vi-VN"/>
              </w:rPr>
              <w:lastRenderedPageBreak/>
              <w:t>phủ sửa đổi, bổ sung một số điều của Nghị định số 108/2015/NĐ-CP ngày 28 tháng 10 năm 2015 của Chính phủ quy định chi tiết và hướng dẫn thi hành một số điều của Luật Thuế tiêu thụ đặc biệt và Luật sửa đổi, bổ sung một số điều của Luật Thuế tiêu thụ đặc biệt</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20/03/2019</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49/2016/NĐ-CP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27/05/2016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49/2016/NĐ-CP ngày 27/05/2016 của Chính phủ về việc sửa đổi, bổ sung một số điều của Nghị định số 109/2013/NĐ-CP ngày 24/9/2013 của Chính phủ quy định xử phạt hành chính trong lĩnh vực quản lý giá, phí, lệ phí, hóa đơn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Điều 3 hết hiệu lực</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điểm c khoản 3 Điều 44 Nghị định số 125/2020/NĐ-CP ngày 19/10/2020 của Chính phủ quy định xử phạt vi phạm hành chính về hóa đơn</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05/12/2020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100/2016/NĐ-CP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01/07/2016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Nghị định số 100/2016/NĐ-CP ngày  01/07/2016 của Chính phủ quy định chi tiết và hướng dẫn thi hành một số điều của Luật sửa đổi, bổ sung một số điều của Luật Thuế giá trị gia tăng, Luật </w:t>
            </w:r>
            <w:r w:rsidRPr="00C233D5">
              <w:rPr>
                <w:rFonts w:cs="Times New Roman"/>
                <w:sz w:val="24"/>
                <w:szCs w:val="24"/>
                <w:lang w:val="vi-VN"/>
              </w:rPr>
              <w:lastRenderedPageBreak/>
              <w:t>thuế tiêu thụ đặc biệt và Luật Quản lý thuế</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Điều 3, Điều 4 hết hiệu lực</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điểm d khoản 2 Điều 42 Nghị định số 126/2020/NĐ-CP ngày 19/10/2020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05/12/2020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134/2016/NĐ-CP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01/09/2016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134/2016/NĐ-CP ngày 01/09/2016 của Chính phủ quy định chi tiết một số điều và biện pháp thi hành Luật Thuế xuất khẩu, thuế nhập khẩu</w:t>
            </w:r>
          </w:p>
        </w:tc>
        <w:tc>
          <w:tcPr>
            <w:tcW w:w="2769" w:type="dxa"/>
            <w:gridSpan w:val="4"/>
          </w:tcPr>
          <w:p w:rsidR="00016070" w:rsidRPr="00C233D5" w:rsidRDefault="001F2F8D" w:rsidP="001F2F8D">
            <w:pPr>
              <w:jc w:val="both"/>
              <w:rPr>
                <w:rFonts w:cs="Times New Roman"/>
                <w:sz w:val="24"/>
                <w:szCs w:val="24"/>
                <w:lang w:val="vi-VN"/>
              </w:rPr>
            </w:pPr>
            <w:r w:rsidRPr="0072630D">
              <w:rPr>
                <w:rFonts w:cs="Times New Roman"/>
                <w:sz w:val="24"/>
                <w:szCs w:val="24"/>
                <w:lang w:val="vi-VN"/>
              </w:rPr>
              <w:t xml:space="preserve">- </w:t>
            </w:r>
            <w:r w:rsidR="00016070" w:rsidRPr="00C233D5">
              <w:rPr>
                <w:rFonts w:cs="Times New Roman"/>
                <w:sz w:val="24"/>
                <w:szCs w:val="24"/>
                <w:lang w:val="vi-VN"/>
              </w:rPr>
              <w:tab/>
              <w:t>Sửa đổi, bổ sung khoản 1 Điều 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Sửa đổi, bổ sung khoản 3, khoản 6, khoản 7, khoản 8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1F2F8D" w:rsidRPr="0072630D">
              <w:rPr>
                <w:rFonts w:cs="Times New Roman"/>
                <w:sz w:val="24"/>
                <w:szCs w:val="24"/>
                <w:lang w:val="vi-VN"/>
              </w:rPr>
              <w:t xml:space="preserve"> </w:t>
            </w:r>
            <w:r w:rsidRPr="00C233D5">
              <w:rPr>
                <w:rFonts w:cs="Times New Roman"/>
                <w:sz w:val="24"/>
                <w:szCs w:val="24"/>
                <w:lang w:val="vi-VN"/>
              </w:rPr>
              <w:tab/>
              <w:t>Sửa đổi, bổ sung điểm b khoản 2 Điều 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1F2F8D" w:rsidRPr="0072630D">
              <w:rPr>
                <w:rFonts w:cs="Times New Roman"/>
                <w:sz w:val="24"/>
                <w:szCs w:val="24"/>
                <w:lang w:val="vi-VN"/>
              </w:rPr>
              <w:t xml:space="preserve"> </w:t>
            </w:r>
            <w:r w:rsidRPr="00C233D5">
              <w:rPr>
                <w:rFonts w:cs="Times New Roman"/>
                <w:sz w:val="24"/>
                <w:szCs w:val="24"/>
                <w:lang w:val="vi-VN"/>
              </w:rPr>
              <w:t>Sửa đổi, bổ sung điểm g khoản 1, khoản 2, khoản 4, khoản 5 Điều 10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1F2F8D" w:rsidRPr="0072630D">
              <w:rPr>
                <w:rFonts w:cs="Times New Roman"/>
                <w:sz w:val="24"/>
                <w:szCs w:val="24"/>
                <w:lang w:val="vi-VN"/>
              </w:rPr>
              <w:t xml:space="preserve"> </w:t>
            </w:r>
            <w:r w:rsidRPr="00C233D5">
              <w:rPr>
                <w:rFonts w:cs="Times New Roman"/>
                <w:sz w:val="24"/>
                <w:szCs w:val="24"/>
                <w:lang w:val="vi-VN"/>
              </w:rPr>
              <w:tab/>
              <w:t>Sửa đổi, bổ sung điểm a khoản 1 Điều 11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Điều 12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1F2F8D" w:rsidRPr="0072630D">
              <w:rPr>
                <w:rFonts w:cs="Times New Roman"/>
                <w:sz w:val="24"/>
                <w:szCs w:val="24"/>
                <w:lang w:val="vi-VN"/>
              </w:rPr>
              <w:t xml:space="preserve"> </w:t>
            </w:r>
            <w:r w:rsidRPr="00C233D5">
              <w:rPr>
                <w:rFonts w:cs="Times New Roman"/>
                <w:sz w:val="24"/>
                <w:szCs w:val="24"/>
                <w:lang w:val="vi-VN"/>
              </w:rPr>
              <w:tab/>
              <w:t>Sửa đổi, bổ sung khoản 4 Điều 14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1 Điều 15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1, khoản 5 Điều 28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2, khoản 3, khoản 4 Điều 29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điểm b, điểm k khoản 3, điểm đ khoản 7 Điều 30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điểm e khoản 2, điểm c khoản 3 Điều 31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2, điểm c khoản 3 Điều 32</w:t>
            </w:r>
          </w:p>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 xml:space="preserve">Sửa đổi, bổ sung điểm a </w:t>
            </w:r>
            <w:r w:rsidRPr="00C233D5">
              <w:rPr>
                <w:rFonts w:cs="Times New Roman"/>
                <w:sz w:val="24"/>
                <w:szCs w:val="24"/>
                <w:lang w:val="vi-VN"/>
              </w:rPr>
              <w:lastRenderedPageBreak/>
              <w:t>khoản 1, điểm b khoản 2 Điều 34</w:t>
            </w:r>
          </w:p>
          <w:p w:rsidR="00016070" w:rsidRPr="0072630D" w:rsidRDefault="00016070" w:rsidP="001F2F8D">
            <w:pPr>
              <w:jc w:val="both"/>
              <w:rPr>
                <w:rFonts w:cs="Times New Roman"/>
                <w:sz w:val="24"/>
                <w:szCs w:val="24"/>
                <w:lang w:val="vi-VN"/>
              </w:rPr>
            </w:pPr>
            <w:bookmarkStart w:id="0" w:name="dc_42"/>
            <w:r w:rsidRPr="0072630D">
              <w:rPr>
                <w:rFonts w:cs="Times New Roman"/>
                <w:sz w:val="24"/>
                <w:szCs w:val="24"/>
                <w:lang w:val="vi-VN"/>
              </w:rPr>
              <w:t>- Sửa đổi, bổ sung điểm a khoản 2 Điều 33, điểm a khoản 2 Điều 34, điểm a khoản 2 Điều 35, điểm a khoản 5 Điều 36, khoản 3 Điều 37</w:t>
            </w:r>
            <w:bookmarkEnd w:id="0"/>
          </w:p>
          <w:p w:rsidR="00016070" w:rsidRPr="0072630D" w:rsidRDefault="00016070" w:rsidP="001F2F8D">
            <w:pPr>
              <w:jc w:val="both"/>
              <w:rPr>
                <w:rFonts w:cs="Times New Roman"/>
                <w:sz w:val="24"/>
                <w:szCs w:val="24"/>
                <w:lang w:val="vi-VN"/>
              </w:rPr>
            </w:pPr>
            <w:r w:rsidRPr="0072630D">
              <w:rPr>
                <w:rFonts w:cs="Times New Roman"/>
                <w:sz w:val="24"/>
                <w:szCs w:val="24"/>
                <w:lang w:val="vi-VN"/>
              </w:rPr>
              <w:t xml:space="preserve">- </w:t>
            </w:r>
            <w:bookmarkStart w:id="1" w:name="khoan_20_1"/>
            <w:r w:rsidRPr="0072630D">
              <w:rPr>
                <w:rFonts w:cs="Times New Roman"/>
                <w:sz w:val="24"/>
                <w:szCs w:val="24"/>
                <w:lang w:val="vi-VN"/>
              </w:rPr>
              <w:t>Sửa các cụm từ sau:</w:t>
            </w:r>
            <w:bookmarkEnd w:id="1"/>
          </w:p>
          <w:p w:rsidR="00016070" w:rsidRPr="0072630D" w:rsidRDefault="00016070" w:rsidP="001F2F8D">
            <w:pPr>
              <w:jc w:val="both"/>
              <w:rPr>
                <w:rFonts w:cs="Times New Roman"/>
                <w:sz w:val="24"/>
                <w:szCs w:val="24"/>
                <w:lang w:val="vi-VN"/>
              </w:rPr>
            </w:pPr>
            <w:bookmarkStart w:id="2" w:name="diem_a_20_1"/>
            <w:r w:rsidRPr="0072630D">
              <w:rPr>
                <w:rFonts w:cs="Times New Roman"/>
                <w:sz w:val="24"/>
                <w:szCs w:val="24"/>
                <w:lang w:val="vi-VN"/>
              </w:rPr>
              <w:t>+ Sửa từ “hoặc” tại</w:t>
            </w:r>
            <w:bookmarkEnd w:id="2"/>
            <w:r w:rsidRPr="0072630D">
              <w:rPr>
                <w:rFonts w:cs="Times New Roman"/>
                <w:sz w:val="24"/>
                <w:szCs w:val="24"/>
                <w:lang w:val="vi-VN"/>
              </w:rPr>
              <w:t> </w:t>
            </w:r>
            <w:bookmarkStart w:id="3" w:name="dc_43"/>
            <w:r w:rsidRPr="0072630D">
              <w:rPr>
                <w:rFonts w:cs="Times New Roman"/>
                <w:sz w:val="24"/>
                <w:szCs w:val="24"/>
                <w:lang w:val="vi-VN"/>
              </w:rPr>
              <w:t>điểm d khoản 3 Điều 8</w:t>
            </w:r>
            <w:bookmarkEnd w:id="3"/>
            <w:r w:rsidRPr="0072630D">
              <w:rPr>
                <w:rFonts w:cs="Times New Roman"/>
                <w:sz w:val="24"/>
                <w:szCs w:val="24"/>
                <w:lang w:val="vi-VN"/>
              </w:rPr>
              <w:t> </w:t>
            </w:r>
            <w:bookmarkStart w:id="4" w:name="diem_a_20_1_name"/>
            <w:r w:rsidRPr="0072630D">
              <w:rPr>
                <w:rFonts w:cs="Times New Roman"/>
                <w:sz w:val="24"/>
                <w:szCs w:val="24"/>
                <w:lang w:val="vi-VN"/>
              </w:rPr>
              <w:t>thành “và”;</w:t>
            </w:r>
            <w:bookmarkEnd w:id="4"/>
          </w:p>
          <w:p w:rsidR="00016070" w:rsidRPr="0072630D" w:rsidRDefault="00016070" w:rsidP="001F2F8D">
            <w:pPr>
              <w:jc w:val="both"/>
              <w:rPr>
                <w:rFonts w:cs="Times New Roman"/>
                <w:sz w:val="24"/>
                <w:szCs w:val="24"/>
                <w:lang w:val="vi-VN"/>
              </w:rPr>
            </w:pPr>
            <w:bookmarkStart w:id="5" w:name="diem_b_20_1"/>
            <w:r w:rsidRPr="0072630D">
              <w:rPr>
                <w:rFonts w:cs="Times New Roman"/>
                <w:sz w:val="24"/>
                <w:szCs w:val="24"/>
                <w:lang w:val="vi-VN"/>
              </w:rPr>
              <w:t>+ Sửa cụm từ “được xác định khi quyết toán việc quản lý, sử dụng nguyên liệu, vật tư, linh kiện nhập khẩu để gia công sản phẩm xuất khẩu” tại</w:t>
            </w:r>
            <w:bookmarkEnd w:id="5"/>
            <w:r w:rsidRPr="0072630D">
              <w:rPr>
                <w:rFonts w:cs="Times New Roman"/>
                <w:sz w:val="24"/>
                <w:szCs w:val="24"/>
                <w:lang w:val="vi-VN"/>
              </w:rPr>
              <w:t> </w:t>
            </w:r>
            <w:bookmarkStart w:id="6" w:name="dc_44"/>
            <w:r w:rsidRPr="0072630D">
              <w:rPr>
                <w:rFonts w:cs="Times New Roman"/>
                <w:sz w:val="24"/>
                <w:szCs w:val="24"/>
                <w:lang w:val="vi-VN"/>
              </w:rPr>
              <w:t>điểm b khoản 2 Điều 11</w:t>
            </w:r>
            <w:bookmarkEnd w:id="6"/>
            <w:r w:rsidRPr="0072630D">
              <w:rPr>
                <w:rFonts w:cs="Times New Roman"/>
                <w:sz w:val="24"/>
                <w:szCs w:val="24"/>
                <w:lang w:val="vi-VN"/>
              </w:rPr>
              <w:t> </w:t>
            </w:r>
            <w:bookmarkStart w:id="7" w:name="diem_b_20_1_name"/>
            <w:r w:rsidRPr="0072630D">
              <w:rPr>
                <w:rFonts w:cs="Times New Roman"/>
                <w:sz w:val="24"/>
                <w:szCs w:val="24"/>
                <w:lang w:val="vi-VN"/>
              </w:rPr>
              <w:t>thành “được xác định khi quyết toán việc quản lý, sử dụng nguyên liệu, vật tư, linh kiện xuất khẩu để gia công sản phẩm nhập khẩu”;</w:t>
            </w:r>
            <w:bookmarkEnd w:id="7"/>
          </w:p>
          <w:p w:rsidR="00016070" w:rsidRPr="0072630D" w:rsidRDefault="00016070" w:rsidP="001F2F8D">
            <w:pPr>
              <w:jc w:val="both"/>
              <w:rPr>
                <w:rFonts w:cs="Times New Roman"/>
                <w:sz w:val="24"/>
                <w:szCs w:val="24"/>
                <w:lang w:val="vi-VN"/>
              </w:rPr>
            </w:pPr>
            <w:bookmarkStart w:id="8" w:name="diem_c_20_1"/>
            <w:r w:rsidRPr="0072630D">
              <w:rPr>
                <w:rFonts w:cs="Times New Roman"/>
                <w:sz w:val="24"/>
                <w:szCs w:val="24"/>
                <w:lang w:val="vi-VN"/>
              </w:rPr>
              <w:t>+ Sửa cụm từ “khoản 2” tại</w:t>
            </w:r>
            <w:bookmarkEnd w:id="8"/>
            <w:r w:rsidRPr="0072630D">
              <w:rPr>
                <w:rFonts w:cs="Times New Roman"/>
                <w:sz w:val="24"/>
                <w:szCs w:val="24"/>
                <w:lang w:val="vi-VN"/>
              </w:rPr>
              <w:t> </w:t>
            </w:r>
            <w:bookmarkStart w:id="9" w:name="dc_45"/>
            <w:r w:rsidRPr="0072630D">
              <w:rPr>
                <w:rFonts w:cs="Times New Roman"/>
                <w:sz w:val="24"/>
                <w:szCs w:val="24"/>
                <w:lang w:val="vi-VN"/>
              </w:rPr>
              <w:t>điểm a khoản 4, điểm a khoản 6 Điều 30</w:t>
            </w:r>
            <w:bookmarkEnd w:id="9"/>
            <w:r w:rsidRPr="0072630D">
              <w:rPr>
                <w:rFonts w:cs="Times New Roman"/>
                <w:sz w:val="24"/>
                <w:szCs w:val="24"/>
                <w:lang w:val="vi-VN"/>
              </w:rPr>
              <w:t> </w:t>
            </w:r>
            <w:bookmarkStart w:id="10" w:name="diem_c_20_1_name"/>
            <w:r w:rsidRPr="0072630D">
              <w:rPr>
                <w:rFonts w:cs="Times New Roman"/>
                <w:sz w:val="24"/>
                <w:szCs w:val="24"/>
                <w:lang w:val="vi-VN"/>
              </w:rPr>
              <w:t>thành “khoản 3”;</w:t>
            </w:r>
            <w:bookmarkEnd w:id="10"/>
          </w:p>
          <w:p w:rsidR="00016070" w:rsidRPr="0072630D" w:rsidRDefault="00016070" w:rsidP="001F2F8D">
            <w:pPr>
              <w:jc w:val="both"/>
              <w:rPr>
                <w:rFonts w:cs="Times New Roman"/>
                <w:sz w:val="24"/>
                <w:szCs w:val="24"/>
                <w:lang w:val="vi-VN"/>
              </w:rPr>
            </w:pPr>
            <w:bookmarkStart w:id="11" w:name="diem_d1_20_1"/>
            <w:r w:rsidRPr="0072630D">
              <w:rPr>
                <w:rFonts w:cs="Times New Roman"/>
                <w:sz w:val="24"/>
                <w:szCs w:val="24"/>
                <w:lang w:val="vi-VN"/>
              </w:rPr>
              <w:t>+ Sửa cụm từ “01 bản chụp có đóng dấu sao y bản chính của cơ quan” tại các</w:t>
            </w:r>
            <w:bookmarkEnd w:id="11"/>
            <w:r w:rsidRPr="0072630D">
              <w:rPr>
                <w:rFonts w:cs="Times New Roman"/>
                <w:sz w:val="24"/>
                <w:szCs w:val="24"/>
                <w:lang w:val="vi-VN"/>
              </w:rPr>
              <w:t> </w:t>
            </w:r>
            <w:bookmarkStart w:id="12" w:name="dc_46"/>
            <w:r w:rsidRPr="0072630D">
              <w:rPr>
                <w:rFonts w:cs="Times New Roman"/>
                <w:sz w:val="24"/>
                <w:szCs w:val="24"/>
                <w:lang w:val="vi-VN"/>
              </w:rPr>
              <w:t xml:space="preserve">khoản 3 Điều 7, khoản </w:t>
            </w:r>
            <w:r w:rsidRPr="0072630D">
              <w:rPr>
                <w:rFonts w:cs="Times New Roman"/>
                <w:sz w:val="24"/>
                <w:szCs w:val="24"/>
                <w:lang w:val="vi-VN"/>
              </w:rPr>
              <w:lastRenderedPageBreak/>
              <w:t>3 Điều 8, khoản 4 Điều 19, khoản 3 Điều 20, khoản 3 Điều 26, khoản 3 Điều 28, khoản 3 Điều 30</w:t>
            </w:r>
            <w:bookmarkEnd w:id="12"/>
            <w:r w:rsidRPr="0072630D">
              <w:rPr>
                <w:rFonts w:cs="Times New Roman"/>
                <w:sz w:val="24"/>
                <w:szCs w:val="24"/>
                <w:lang w:val="vi-VN"/>
              </w:rPr>
              <w:t>, </w:t>
            </w:r>
            <w:bookmarkStart w:id="13" w:name="dc_47"/>
            <w:r w:rsidRPr="0072630D">
              <w:rPr>
                <w:rFonts w:cs="Times New Roman"/>
                <w:sz w:val="24"/>
                <w:szCs w:val="24"/>
                <w:lang w:val="vi-VN"/>
              </w:rPr>
              <w:t>khoản 2 Điều 31, khoản 2 Điều 32, khoản 2 Điều 33, khoản 2 Điều 34, khoản 2 Điều 35, khoản 5 Điều 36</w:t>
            </w:r>
            <w:bookmarkEnd w:id="13"/>
            <w:r w:rsidRPr="0072630D">
              <w:rPr>
                <w:rFonts w:cs="Times New Roman"/>
                <w:sz w:val="24"/>
                <w:szCs w:val="24"/>
                <w:lang w:val="vi-VN"/>
              </w:rPr>
              <w:t> </w:t>
            </w:r>
            <w:bookmarkStart w:id="14" w:name="diem_d1_20_1_name"/>
            <w:r w:rsidRPr="0072630D">
              <w:rPr>
                <w:rFonts w:cs="Times New Roman"/>
                <w:sz w:val="24"/>
                <w:szCs w:val="24"/>
                <w:lang w:val="vi-VN"/>
              </w:rPr>
              <w:t>thành “01 bản chụp”;</w:t>
            </w:r>
            <w:bookmarkEnd w:id="14"/>
          </w:p>
          <w:p w:rsidR="00016070" w:rsidRPr="0072630D" w:rsidRDefault="00016070" w:rsidP="001F2F8D">
            <w:pPr>
              <w:jc w:val="both"/>
              <w:rPr>
                <w:rFonts w:cs="Times New Roman"/>
                <w:sz w:val="24"/>
                <w:szCs w:val="24"/>
                <w:lang w:val="vi-VN"/>
              </w:rPr>
            </w:pPr>
            <w:bookmarkStart w:id="15" w:name="diem_d_20_1"/>
            <w:r w:rsidRPr="0072630D">
              <w:rPr>
                <w:rFonts w:cs="Times New Roman"/>
                <w:sz w:val="24"/>
                <w:szCs w:val="24"/>
                <w:lang w:val="vi-VN"/>
              </w:rPr>
              <w:t>+ Sửa cụm từ “để phát triển” tại</w:t>
            </w:r>
            <w:bookmarkEnd w:id="15"/>
            <w:r w:rsidRPr="0072630D">
              <w:rPr>
                <w:rFonts w:cs="Times New Roman"/>
                <w:sz w:val="24"/>
                <w:szCs w:val="24"/>
                <w:lang w:val="vi-VN"/>
              </w:rPr>
              <w:t> </w:t>
            </w:r>
            <w:bookmarkStart w:id="16" w:name="dc_48"/>
            <w:r w:rsidRPr="0072630D">
              <w:rPr>
                <w:rFonts w:cs="Times New Roman"/>
                <w:sz w:val="24"/>
                <w:szCs w:val="24"/>
                <w:lang w:val="vi-VN"/>
              </w:rPr>
              <w:t>điểm b khoản 4 Điều 19</w:t>
            </w:r>
            <w:bookmarkEnd w:id="16"/>
            <w:r w:rsidRPr="0072630D">
              <w:rPr>
                <w:rFonts w:cs="Times New Roman"/>
                <w:sz w:val="24"/>
                <w:szCs w:val="24"/>
                <w:lang w:val="vi-VN"/>
              </w:rPr>
              <w:t> </w:t>
            </w:r>
            <w:bookmarkStart w:id="17" w:name="diem_d_20_1_name"/>
            <w:r w:rsidRPr="0072630D">
              <w:rPr>
                <w:rFonts w:cs="Times New Roman"/>
                <w:sz w:val="24"/>
                <w:szCs w:val="24"/>
                <w:lang w:val="vi-VN"/>
              </w:rPr>
              <w:t>và cụm từ “để phục vụ” tại</w:t>
            </w:r>
            <w:bookmarkEnd w:id="17"/>
            <w:r w:rsidRPr="0072630D">
              <w:rPr>
                <w:rFonts w:cs="Times New Roman"/>
                <w:sz w:val="24"/>
                <w:szCs w:val="24"/>
                <w:lang w:val="vi-VN"/>
              </w:rPr>
              <w:t> </w:t>
            </w:r>
            <w:bookmarkStart w:id="18" w:name="dc_49"/>
            <w:r w:rsidRPr="0072630D">
              <w:rPr>
                <w:rFonts w:cs="Times New Roman"/>
                <w:sz w:val="24"/>
                <w:szCs w:val="24"/>
                <w:lang w:val="vi-VN"/>
              </w:rPr>
              <w:t>điểm c khoản 4 Điều 19</w:t>
            </w:r>
            <w:bookmarkEnd w:id="18"/>
            <w:r w:rsidRPr="0072630D">
              <w:rPr>
                <w:rFonts w:cs="Times New Roman"/>
                <w:sz w:val="24"/>
                <w:szCs w:val="24"/>
                <w:lang w:val="vi-VN"/>
              </w:rPr>
              <w:t> </w:t>
            </w:r>
            <w:bookmarkStart w:id="19" w:name="diem_d_20_1_name_name"/>
            <w:r w:rsidRPr="0072630D">
              <w:rPr>
                <w:rFonts w:cs="Times New Roman"/>
                <w:sz w:val="24"/>
                <w:szCs w:val="24"/>
                <w:lang w:val="vi-VN"/>
              </w:rPr>
              <w:t>thành cụm từ “để sử dụng trực tiếp cho”;</w:t>
            </w:r>
            <w:bookmarkEnd w:id="19"/>
          </w:p>
          <w:p w:rsidR="00016070" w:rsidRPr="0072630D" w:rsidRDefault="00016070" w:rsidP="001F2F8D">
            <w:pPr>
              <w:jc w:val="both"/>
              <w:rPr>
                <w:rFonts w:cs="Times New Roman"/>
                <w:sz w:val="24"/>
                <w:szCs w:val="24"/>
                <w:lang w:val="vi-VN"/>
              </w:rPr>
            </w:pPr>
            <w:bookmarkStart w:id="20" w:name="diem_e_20_1"/>
            <w:r w:rsidRPr="0072630D">
              <w:rPr>
                <w:rFonts w:cs="Times New Roman"/>
                <w:sz w:val="24"/>
                <w:szCs w:val="24"/>
                <w:lang w:val="vi-VN"/>
              </w:rPr>
              <w:t>+ Sửa cụm từ “Quyết định số 219/2009/QĐ-TTg” tại</w:t>
            </w:r>
            <w:bookmarkEnd w:id="20"/>
            <w:r w:rsidRPr="0072630D">
              <w:rPr>
                <w:rFonts w:cs="Times New Roman"/>
                <w:sz w:val="24"/>
                <w:szCs w:val="24"/>
                <w:lang w:val="vi-VN"/>
              </w:rPr>
              <w:t> </w:t>
            </w:r>
            <w:bookmarkStart w:id="21" w:name="dc_50"/>
            <w:r w:rsidRPr="0072630D">
              <w:rPr>
                <w:rFonts w:cs="Times New Roman"/>
                <w:sz w:val="24"/>
                <w:szCs w:val="24"/>
                <w:lang w:val="vi-VN"/>
              </w:rPr>
              <w:t>khoản 2 Điều 38</w:t>
            </w:r>
            <w:bookmarkEnd w:id="21"/>
            <w:r w:rsidRPr="0072630D">
              <w:rPr>
                <w:rFonts w:cs="Times New Roman"/>
                <w:sz w:val="24"/>
                <w:szCs w:val="24"/>
                <w:lang w:val="vi-VN"/>
              </w:rPr>
              <w:t> </w:t>
            </w:r>
            <w:bookmarkStart w:id="22" w:name="diem_e_20_1_name"/>
            <w:r w:rsidRPr="0072630D">
              <w:rPr>
                <w:rFonts w:cs="Times New Roman"/>
                <w:sz w:val="24"/>
                <w:szCs w:val="24"/>
                <w:lang w:val="vi-VN"/>
              </w:rPr>
              <w:t>thành “Quyết định số </w:t>
            </w:r>
            <w:bookmarkEnd w:id="22"/>
            <w:r w:rsidR="00C50D54" w:rsidRPr="00C233D5">
              <w:rPr>
                <w:rFonts w:cs="Times New Roman"/>
                <w:sz w:val="24"/>
                <w:szCs w:val="24"/>
              </w:rPr>
              <w:fldChar w:fldCharType="begin"/>
            </w:r>
            <w:r w:rsidRPr="0072630D">
              <w:rPr>
                <w:rFonts w:cs="Times New Roman"/>
                <w:sz w:val="24"/>
                <w:szCs w:val="24"/>
                <w:lang w:val="vi-VN"/>
              </w:rPr>
              <w:instrText xml:space="preserve"> HYPERLINK "https://thuvienphapluat.vn/van-ban/dau-tu/quyet-dinh-119-2009-qd-ttg-quy-che-chuyen-gia-nuoc-ngoai-thuc-hien-cac-chuong-trinh-du-an-oda-95589.aspx" \o "Quyết định 119/2009/QĐ-TTg" \t "_blank" </w:instrText>
            </w:r>
            <w:r w:rsidR="00C50D54" w:rsidRPr="00C233D5">
              <w:rPr>
                <w:rFonts w:cs="Times New Roman"/>
                <w:sz w:val="24"/>
                <w:szCs w:val="24"/>
              </w:rPr>
              <w:fldChar w:fldCharType="separate"/>
            </w:r>
            <w:r w:rsidRPr="0072630D">
              <w:rPr>
                <w:rStyle w:val="Hyperlink"/>
                <w:rFonts w:cs="Times New Roman"/>
                <w:color w:val="auto"/>
                <w:sz w:val="24"/>
                <w:szCs w:val="24"/>
                <w:u w:val="none"/>
                <w:lang w:val="vi-VN"/>
              </w:rPr>
              <w:t>119/2009/QĐ-TTg</w:t>
            </w:r>
            <w:r w:rsidR="00C50D54" w:rsidRPr="00C233D5">
              <w:rPr>
                <w:rFonts w:cs="Times New Roman"/>
                <w:sz w:val="24"/>
                <w:szCs w:val="24"/>
              </w:rPr>
              <w:fldChar w:fldCharType="end"/>
            </w:r>
            <w:r w:rsidRPr="0072630D">
              <w:rPr>
                <w:rFonts w:cs="Times New Roman"/>
                <w:sz w:val="24"/>
                <w:szCs w:val="24"/>
                <w:lang w:val="vi-VN"/>
              </w:rPr>
              <w:t> .”</w:t>
            </w:r>
          </w:p>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Sửa đổi, bổ sung khoản 2, khoản 5 Điều 40</w:t>
            </w:r>
          </w:p>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Bãi bỏ điểm c khoản 3 Điều 8, điểm b khoản 4 Điều 20, khoản 1 Điều 29</w:t>
            </w:r>
          </w:p>
          <w:p w:rsidR="00016070" w:rsidRPr="0072630D" w:rsidRDefault="00016070" w:rsidP="001F2F8D">
            <w:pPr>
              <w:jc w:val="both"/>
              <w:rPr>
                <w:rFonts w:cs="Times New Roman"/>
                <w:sz w:val="24"/>
                <w:szCs w:val="24"/>
                <w:lang w:val="vi-VN"/>
              </w:rPr>
            </w:pPr>
            <w:r w:rsidRPr="0072630D">
              <w:rPr>
                <w:rFonts w:cs="Times New Roman"/>
                <w:sz w:val="24"/>
                <w:szCs w:val="24"/>
                <w:lang w:val="vi-VN"/>
              </w:rPr>
              <w:t>- Bãi bỏ các cụm từ sau: Cụm từ “(đối với trường hợp miễn thuế trước khi làm thủ tục hải quan) hoặc </w:t>
            </w:r>
            <w:bookmarkStart w:id="23" w:name="bieumau_pl_07_ms_03b"/>
            <w:r w:rsidRPr="0072630D">
              <w:rPr>
                <w:rFonts w:cs="Times New Roman"/>
                <w:sz w:val="24"/>
                <w:szCs w:val="24"/>
                <w:lang w:val="vi-VN"/>
              </w:rPr>
              <w:t>Mẫu số 03b tại Phụ lục VII</w:t>
            </w:r>
            <w:bookmarkEnd w:id="23"/>
            <w:r w:rsidRPr="0072630D">
              <w:rPr>
                <w:rFonts w:cs="Times New Roman"/>
                <w:sz w:val="24"/>
                <w:szCs w:val="24"/>
                <w:lang w:val="vi-VN"/>
              </w:rPr>
              <w:t xml:space="preserve"> ban hành kèm theo </w:t>
            </w:r>
            <w:r w:rsidRPr="0072630D">
              <w:rPr>
                <w:rFonts w:cs="Times New Roman"/>
                <w:sz w:val="24"/>
                <w:szCs w:val="24"/>
                <w:lang w:val="vi-VN"/>
              </w:rPr>
              <w:lastRenderedPageBreak/>
              <w:t>Nghị định này (đối với trường hợp đề nghị miễn thuế sau khi làm thủ tục hải quan)” tại </w:t>
            </w:r>
            <w:bookmarkStart w:id="24" w:name="dc_55"/>
            <w:r w:rsidRPr="0072630D">
              <w:rPr>
                <w:rFonts w:cs="Times New Roman"/>
                <w:sz w:val="24"/>
                <w:szCs w:val="24"/>
                <w:lang w:val="vi-VN"/>
              </w:rPr>
              <w:t>điểm a khoản 3 Điều 20</w:t>
            </w:r>
            <w:bookmarkEnd w:id="24"/>
            <w:r w:rsidRPr="0072630D">
              <w:rPr>
                <w:rFonts w:cs="Times New Roman"/>
                <w:sz w:val="24"/>
                <w:szCs w:val="24"/>
                <w:lang w:val="vi-VN"/>
              </w:rPr>
              <w:t>; cụm từ “Trường hợp đề nghị miễn thuế trước khi làm thủ tục hải quan” tại </w:t>
            </w:r>
            <w:bookmarkStart w:id="25" w:name="dc_56"/>
            <w:r w:rsidRPr="0072630D">
              <w:rPr>
                <w:rFonts w:cs="Times New Roman"/>
                <w:sz w:val="24"/>
                <w:szCs w:val="24"/>
                <w:lang w:val="vi-VN"/>
              </w:rPr>
              <w:t>điểm a khoản 4 Điều 20</w:t>
            </w:r>
            <w:bookmarkEnd w:id="25"/>
            <w:r w:rsidRPr="0072630D">
              <w:rPr>
                <w:rFonts w:cs="Times New Roman"/>
                <w:sz w:val="24"/>
                <w:szCs w:val="24"/>
                <w:lang w:val="vi-VN"/>
              </w:rPr>
              <w:t>; cụm từ “khoản 2 Điều 8” tại </w:t>
            </w:r>
            <w:bookmarkStart w:id="26" w:name="dc_57"/>
            <w:r w:rsidRPr="0072630D">
              <w:rPr>
                <w:rFonts w:cs="Times New Roman"/>
                <w:sz w:val="24"/>
                <w:szCs w:val="24"/>
                <w:lang w:val="vi-VN"/>
              </w:rPr>
              <w:t>khoản 4 Điều 31</w:t>
            </w:r>
            <w:bookmarkEnd w:id="26"/>
            <w:r w:rsidRPr="0072630D">
              <w:rPr>
                <w:rFonts w:cs="Times New Roman"/>
                <w:sz w:val="24"/>
                <w:szCs w:val="24"/>
                <w:lang w:val="vi-VN"/>
              </w:rPr>
              <w:t>; cụm từ “Trường hợp hàng hóa thuộc diện được hoàn thuế nhưng chưa nộp thuế hoặc không phải nộp thuế theo quy định tại </w:t>
            </w:r>
            <w:bookmarkStart w:id="27" w:name="dc_58"/>
            <w:r w:rsidRPr="0072630D">
              <w:rPr>
                <w:rFonts w:cs="Times New Roman"/>
                <w:sz w:val="24"/>
                <w:szCs w:val="24"/>
                <w:lang w:val="vi-VN"/>
              </w:rPr>
              <w:t>Điều 19 Luật Thuế xuất khẩu, thuế nhập khẩu</w:t>
            </w:r>
            <w:bookmarkEnd w:id="27"/>
            <w:r w:rsidRPr="0072630D">
              <w:rPr>
                <w:rFonts w:cs="Times New Roman"/>
                <w:sz w:val="24"/>
                <w:szCs w:val="24"/>
                <w:lang w:val="vi-VN"/>
              </w:rPr>
              <w:t>, hồ sơ, thủ tục thực hiện như hồ sơ, thủ tục hoàn thuế” tại </w:t>
            </w:r>
            <w:bookmarkStart w:id="28" w:name="dc_59"/>
            <w:r w:rsidRPr="0072630D">
              <w:rPr>
                <w:rFonts w:cs="Times New Roman"/>
                <w:sz w:val="24"/>
                <w:szCs w:val="24"/>
                <w:lang w:val="vi-VN"/>
              </w:rPr>
              <w:t>khoản 3 Điều 33, khoản 3 Điều 34, khoản 3 Điều 35, khoản 6 Điều 36, khoản 4 Điều 37</w:t>
            </w:r>
            <w:bookmarkEnd w:id="28"/>
            <w:r w:rsidRPr="0072630D">
              <w:rPr>
                <w:rFonts w:cs="Times New Roman"/>
                <w:sz w:val="24"/>
                <w:szCs w:val="24"/>
                <w:lang w:val="vi-VN"/>
              </w:rPr>
              <w:t>.</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Thay thế Phụ lục VII</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Theo quy định tại Điều 1, điểm a, điểm d khoản 2 Điều 2 Nghị định số 18/2021/NĐ-CP ngày 11/03/2021 của Chính phủ sửa đổi, bổ sung một số điều của Nghị định số 134/2016/NĐ-CP ngày 01 tháng 09 năm 2016 của Chính phủ quy định chi tiết một số điều và biện pháp thi hành Luật Thuế xuất khẩu, thuế nhập khẩu</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25/04/2021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72630D" w:rsidRDefault="00016070" w:rsidP="001F2F8D">
            <w:pPr>
              <w:jc w:val="both"/>
              <w:rPr>
                <w:rStyle w:val="Hyperlink"/>
                <w:rFonts w:cs="Times New Roman"/>
                <w:color w:val="auto"/>
                <w:sz w:val="24"/>
                <w:szCs w:val="24"/>
                <w:u w:val="none"/>
                <w:lang w:val="vi-VN"/>
              </w:rPr>
            </w:pPr>
            <w:r w:rsidRPr="0072630D">
              <w:rPr>
                <w:rFonts w:cs="Times New Roman"/>
                <w:sz w:val="24"/>
                <w:szCs w:val="24"/>
                <w:lang w:val="vi-VN"/>
              </w:rPr>
              <w:t>- Sửa đổi, bổ sung </w:t>
            </w:r>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"https://luatvietnam.vn/noi-dung-tham-chieu.html?DocItemId=402530" </w:instrText>
            </w:r>
            <w:r w:rsidR="00C50D54" w:rsidRPr="00C233D5">
              <w:rPr>
                <w:rFonts w:cs="Times New Roman"/>
                <w:sz w:val="24"/>
                <w:szCs w:val="24"/>
              </w:rPr>
              <w:fldChar w:fldCharType="separate"/>
            </w:r>
            <w:r w:rsidRPr="0072630D">
              <w:rPr>
                <w:rStyle w:val="Hyperlink"/>
                <w:rFonts w:cs="Times New Roman"/>
                <w:color w:val="auto"/>
                <w:sz w:val="24"/>
                <w:szCs w:val="24"/>
                <w:u w:val="none"/>
                <w:lang w:val="vi-VN"/>
              </w:rPr>
              <w:t>điểm đ khoản 3 Điều 7</w:t>
            </w:r>
          </w:p>
          <w:p w:rsidR="00016070" w:rsidRPr="0072630D" w:rsidRDefault="00C50D54" w:rsidP="001F2F8D">
            <w:pPr>
              <w:jc w:val="both"/>
              <w:rPr>
                <w:rStyle w:val="Hyperlink"/>
                <w:rFonts w:cs="Times New Roman"/>
                <w:color w:val="auto"/>
                <w:sz w:val="24"/>
                <w:szCs w:val="24"/>
                <w:u w:val="none"/>
                <w:lang w:val="vi-VN"/>
              </w:rPr>
            </w:pPr>
            <w:r w:rsidRPr="00C233D5">
              <w:rPr>
                <w:rFonts w:cs="Times New Roman"/>
                <w:sz w:val="24"/>
                <w:szCs w:val="24"/>
              </w:rPr>
              <w:fldChar w:fldCharType="end"/>
            </w:r>
            <w:r w:rsidR="00016070" w:rsidRPr="0072630D">
              <w:rPr>
                <w:rFonts w:cs="Times New Roman"/>
                <w:sz w:val="24"/>
                <w:szCs w:val="24"/>
                <w:lang w:val="vi-VN"/>
              </w:rPr>
              <w:t>- Sửa đổi, bổ sung </w:t>
            </w:r>
            <w:r w:rsidRPr="00C233D5">
              <w:rPr>
                <w:rFonts w:cs="Times New Roman"/>
                <w:sz w:val="24"/>
                <w:szCs w:val="24"/>
              </w:rPr>
              <w:fldChar w:fldCharType="begin"/>
            </w:r>
            <w:r w:rsidR="00016070" w:rsidRPr="0072630D">
              <w:rPr>
                <w:rFonts w:cs="Times New Roman"/>
                <w:sz w:val="24"/>
                <w:szCs w:val="24"/>
                <w:lang w:val="vi-VN"/>
              </w:rPr>
              <w:instrText xml:space="preserve"> HYPERLINK "https://luatvietnam.vn/noi-dung-tham-chieu.html?DocItemId=402551" </w:instrText>
            </w:r>
            <w:r w:rsidRPr="00C233D5">
              <w:rPr>
                <w:rFonts w:cs="Times New Roman"/>
                <w:sz w:val="24"/>
                <w:szCs w:val="24"/>
              </w:rPr>
              <w:fldChar w:fldCharType="separate"/>
            </w:r>
            <w:r w:rsidR="00016070" w:rsidRPr="0072630D">
              <w:rPr>
                <w:rStyle w:val="Hyperlink"/>
                <w:rFonts w:cs="Times New Roman"/>
                <w:color w:val="auto"/>
                <w:sz w:val="24"/>
                <w:szCs w:val="24"/>
                <w:u w:val="none"/>
                <w:lang w:val="vi-VN"/>
              </w:rPr>
              <w:t>điểm b khoản 3 Điều 9</w:t>
            </w:r>
          </w:p>
          <w:p w:rsidR="00016070" w:rsidRPr="0072630D" w:rsidRDefault="00C50D54" w:rsidP="001F2F8D">
            <w:pPr>
              <w:jc w:val="both"/>
              <w:rPr>
                <w:rFonts w:cs="Times New Roman"/>
                <w:sz w:val="24"/>
                <w:szCs w:val="24"/>
                <w:lang w:val="vi-VN"/>
              </w:rPr>
            </w:pPr>
            <w:r w:rsidRPr="00C233D5">
              <w:rPr>
                <w:rFonts w:cs="Times New Roman"/>
                <w:sz w:val="24"/>
                <w:szCs w:val="24"/>
              </w:rPr>
              <w:fldChar w:fldCharType="end"/>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10 Nghị định số 104/2022/NĐ-CP ngày 21/12/2022 của Chính phủ sửa đổi, bổ sung một số điều của các Nghị định liên quan đến việc nộp, xuất trình sổ hộ khẩu, sổ tạm </w:t>
            </w:r>
            <w:r w:rsidRPr="00C233D5">
              <w:rPr>
                <w:rFonts w:cs="Times New Roman"/>
                <w:sz w:val="24"/>
                <w:szCs w:val="24"/>
                <w:lang w:val="vi-VN"/>
              </w:rPr>
              <w:lastRenderedPageBreak/>
              <w:t>trú giấy khi thực hiện thủ tục hành chính, cung cấp dịch vụ công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rPr>
              <w:lastRenderedPageBreak/>
              <w:t>01</w:t>
            </w:r>
            <w:r w:rsidRPr="00C233D5">
              <w:rPr>
                <w:rFonts w:cs="Times New Roman"/>
                <w:sz w:val="24"/>
                <w:szCs w:val="24"/>
                <w:lang w:val="vi-VN"/>
              </w:rPr>
              <w:t>/01/2023</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139/2016/NĐ-CP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04/10/2016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139/2016/NĐ-CP ngày 04/10/2016 của Chính phủ quy định về lệ phí môn bài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khoản 6, khoản 7 Điều 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3, khoản 5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1, khoản 4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Nghị định số 22/2020/NĐ-CP ngày 24/02/2020 của Chính phủ sửa đổi, bổ sung một số điều của Nghị định số 139/2016/NĐ-CP ngày 04 tháng 10 năm 2016 của Chính phủ quy định về lệ phí môn bài</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25/02/2020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Khoản 1, khoản 2, khoản 3, khoản 4 Điều 5 hết hiệu lực</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điểm đ khoản 2 Điều 42 Nghị định số 126/2020/NĐ-CP ngày 19/10/2020 của Chính phủ quy định chi tiết một số điều của Luật Quan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05/12/2020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10/2017/NĐ-CP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09/02/2017</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Nghị định số 10/2017/NĐ-CP ngày 09/2/2017 của Chính phủ về việc ban hành Quy chế quản lý tài chính của Tập đoàn Điện lực Việt Nam và sửa đổi, bổ sung khoản 4 Điều 4 Nghị định 209/2013/NĐ-CP ngày 18/12/2013 của Chính phủ quy định chi tiết và hướng dẫn thi hành một </w:t>
            </w:r>
            <w:r w:rsidRPr="00C233D5">
              <w:rPr>
                <w:rFonts w:cs="Times New Roman"/>
                <w:sz w:val="24"/>
                <w:szCs w:val="24"/>
                <w:lang w:val="vi-VN"/>
              </w:rPr>
              <w:lastRenderedPageBreak/>
              <w:t>số điều Luật Thuế giá trị gia tăng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Bãi bỏ</w:t>
            </w:r>
            <w:r w:rsidRPr="0072630D">
              <w:rPr>
                <w:rFonts w:cs="Times New Roman"/>
                <w:sz w:val="24"/>
                <w:szCs w:val="24"/>
                <w:lang w:val="vi-VN"/>
              </w:rPr>
              <w:t xml:space="preserve"> quy định tại</w:t>
            </w:r>
            <w:r w:rsidRPr="00C233D5">
              <w:rPr>
                <w:rFonts w:cs="Times New Roman"/>
                <w:sz w:val="24"/>
                <w:szCs w:val="24"/>
                <w:lang w:val="vi-VN"/>
              </w:rPr>
              <w:t xml:space="preserve"> Điều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khoản 3 Điều 2 Nghị định số 49/2022/NĐ-CP ngày 29/07/2022 của  Chính phủ sửa đổi, bổ sung một số điều của Nghị định số 209/2013/NĐ-CP ngày 18 tháng 12 năm 2013 của Chính phủ quy định chi tiết và hướng dẫn thi hành một số điều của Luật Thuế giá trị gia tăng đã được sửa đổi, bổ sung một số điều theo Nghị định </w:t>
            </w:r>
            <w:r w:rsidRPr="00C233D5">
              <w:rPr>
                <w:rFonts w:cs="Times New Roman"/>
                <w:sz w:val="24"/>
                <w:szCs w:val="24"/>
                <w:lang w:val="vi-VN"/>
              </w:rPr>
              <w:lastRenderedPageBreak/>
              <w:t>số 12/2015/NĐ-CP, Nghị định số 100/2016/NĐ-CP và Nghị định số 146/2017/NĐ-CP</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12/09/2022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22/2020/NĐ-CP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24/02/2020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22/2020/NĐ-CP ngày 24/02/2020 của Chính phủ sửa đổi, bổ sung một số điều của Nghị định số 139/2016/NĐ-CP ngày 04 tháng 10 năm 2016 của Chính phủ quy định về lệ phí môn bài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Khoản 3, khoản 4 Điều 1 hết hiệu lực</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điểm đ khoản 2 Điều 42 Nghị định số 126/2020/NĐ-CP ngày 19/10/2020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05/12/2020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123/2020/NĐ-CP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19/10/2020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123/2020/NĐ-CP ngày 19/10/2020 của Chính phủ quy định về hóa đơn, chứng từ</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Mẫu số 01/TB-SSĐT Phụ lục IB</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Nghị định số 41/2022/NĐ-CP ngày 20/06/2022 của Chính phủ sửa đổi, bổ sung một số điều của Nghị định số 123/2020/NĐ-CP ngày 19 tháng 10 năm 2020 của Chính phủ quy định về hóa đơn, chứng từ và Nghị định số 15/2022/NĐ-CP ngày 28 tháng 01 năm 2022 của Chính phủ quy định chính sách miễn, giảm thuế theo Nghị quyết số 43/2022/QH15 của Quốc hội về chính sách tài khóa, tiền tệ hỗ trợ chương trình phục hồi và </w:t>
            </w:r>
            <w:r w:rsidRPr="00C233D5">
              <w:rPr>
                <w:rFonts w:cs="Times New Roman"/>
                <w:sz w:val="24"/>
                <w:szCs w:val="24"/>
                <w:lang w:val="vi-VN"/>
              </w:rPr>
              <w:lastRenderedPageBreak/>
              <w:t xml:space="preserve">phát triển kinh tế - xã hội </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20/06/2022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125/2020/NĐ-CP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19/10/2020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125/2020/NĐ-CP ngày 19/10/2020 của Chính phủ quy định về xử phạt vi phạm hành chính về thuế, hóa đơn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điểm a khoản 1 Điều 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2 Điều 22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3, khoản 4 Điều 26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điểm b khoản 2 Điều 42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Điều 43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cụm từ “vi phạm nhiều lần” thành “vi phạm hành chính nhiều lần” tại điểm a, điểm b, điểm c khoản 3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C233D5">
              <w:rPr>
                <w:rFonts w:cs="Times New Roman"/>
                <w:sz w:val="24"/>
                <w:szCs w:val="24"/>
              </w:rPr>
              <w:t xml:space="preserve"> </w:t>
            </w:r>
            <w:r w:rsidRPr="00C233D5">
              <w:rPr>
                <w:rFonts w:cs="Times New Roman"/>
                <w:sz w:val="24"/>
                <w:szCs w:val="24"/>
                <w:lang w:val="vi-VN"/>
              </w:rPr>
              <w:t>Bãi bỏ khoản 3 Điều 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khoản 1 Điều 6 Nghị định số 102/2021/NĐ-CP ngày 16/11/2021 của Chính phủ sửa đổi, bổ sung một số điều của các Nghị định về xử phạt vi phạm hành chính trong lĩnh vực thuế, hóa đơn; hải quan; kinh doanh bảo hiểm, kinh doanh xổ số; quản lý, sử dụng tài sản công; thực hành tiết kiệm, chống lãng phí; dự trữ quốc gia; kho bạc nhà nước; kế toán, kiểm toán độc lập</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126/2020/NĐ-CP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19/10/2020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126/2020/NĐ-CP ngày 19/10/2020 của Chính phủ quy định chi tiết một số điều của Luật Quản lý thuế</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1F2F8D" w:rsidRPr="0072630D">
              <w:rPr>
                <w:rFonts w:cs="Times New Roman"/>
                <w:sz w:val="24"/>
                <w:szCs w:val="24"/>
                <w:lang w:val="vi-VN"/>
              </w:rPr>
              <w:t xml:space="preserve"> </w:t>
            </w:r>
            <w:r w:rsidRPr="00C233D5">
              <w:rPr>
                <w:rFonts w:cs="Times New Roman"/>
                <w:sz w:val="24"/>
                <w:szCs w:val="24"/>
                <w:lang w:val="vi-VN"/>
              </w:rPr>
              <w:tab/>
              <w:t>Sửa đổi, bổ sung điểm b, điểm c, điểm g khoản 6 Điều 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điểm b khoản 4 Điều 11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Thay thế Mẫu số 04-1/CC Phụ lục III</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3, khoản 4, khoản 5, khoản 6, khoản 9 Điều 1 Nghị định số 91/2022/NĐ-CP ngày 30/10/2022 của Chính phủ sửa đổi, bổ sung một số điều của Nghị định số 126/2020/NĐ-CP ngày 19 tháng 10 năm 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30/10/2022 và áp dụng từ kỳ tính thuế năm 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8E0E1E">
            <w:pPr>
              <w:jc w:val="center"/>
              <w:rPr>
                <w:rFonts w:cs="Times New Roman"/>
                <w:sz w:val="24"/>
                <w:szCs w:val="24"/>
                <w:lang w:val="vi-VN"/>
              </w:rPr>
            </w:pPr>
            <w:r w:rsidRPr="00C233D5">
              <w:rPr>
                <w:rFonts w:cs="Times New Roman"/>
                <w:sz w:val="24"/>
                <w:szCs w:val="24"/>
                <w:lang w:val="vi-VN"/>
              </w:rPr>
              <w:t>15/2022/NĐ-</w:t>
            </w:r>
            <w:r w:rsidR="008E0E1E">
              <w:rPr>
                <w:rFonts w:cs="Times New Roman"/>
                <w:sz w:val="24"/>
                <w:szCs w:val="24"/>
              </w:rPr>
              <w:t>C</w:t>
            </w:r>
            <w:r w:rsidRPr="00C233D5">
              <w:rPr>
                <w:rFonts w:cs="Times New Roman"/>
                <w:sz w:val="24"/>
                <w:szCs w:val="24"/>
                <w:lang w:val="vi-VN"/>
              </w:rPr>
              <w:t>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28/01/2022</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Nghị định số 15/2022/NĐ-CP ngày 28/01/2022 của Chính </w:t>
            </w:r>
            <w:r w:rsidRPr="00C233D5">
              <w:rPr>
                <w:rFonts w:cs="Times New Roman"/>
                <w:sz w:val="24"/>
                <w:szCs w:val="24"/>
                <w:lang w:val="vi-VN"/>
              </w:rPr>
              <w:lastRenderedPageBreak/>
              <w:t>phủ quy định chính sách miễn, giảm thuế theo Nghị quyết số 43/2022/QH15 của Quốc hội về chính sách tài khóa, tiền tệ hỗ trợ chương trình phục hồi và phát triển kinh tế - xã hội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Sửa đổi, bổ sung khoản 4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Nghị định số 41/2022/NĐ-CP ngày 20/06/2022 của Chính phủ </w:t>
            </w:r>
            <w:r w:rsidRPr="00C233D5">
              <w:rPr>
                <w:rFonts w:cs="Times New Roman"/>
                <w:sz w:val="24"/>
                <w:szCs w:val="24"/>
                <w:lang w:val="vi-VN"/>
              </w:rPr>
              <w:lastRenderedPageBreak/>
              <w:t>sửa đổi, bổ sung một số điều của Nghị định số 123/2020/NĐ-CP ngày 19 tháng 10 năm 2020 của Chính phủ về hóa đơn, chứng từ và Nghị định số 15/2022/NĐ-CP ngày 28/01/2022 của Chính phủ quy định chính sách miễn, giảm thuế theo Nghị quyết số 43/2022/QH15 của Quốc hội về chính sách tài khóa, tiền tệ hỗ trợ chương trình phục hồi và phát triển kinh tế - xã hội</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20/06/2022</w:t>
            </w:r>
          </w:p>
        </w:tc>
        <w:tc>
          <w:tcPr>
            <w:tcW w:w="875" w:type="dxa"/>
            <w:gridSpan w:val="3"/>
          </w:tcPr>
          <w:p w:rsidR="00016070" w:rsidRPr="00C233D5" w:rsidRDefault="00016070" w:rsidP="001F2F8D">
            <w:pPr>
              <w:jc w:val="both"/>
              <w:rPr>
                <w:rFonts w:cs="Times New Roman"/>
                <w:sz w:val="24"/>
                <w:szCs w:val="24"/>
                <w:lang w:val="vi-VN"/>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sz w:val="24"/>
                <w:szCs w:val="24"/>
                <w:lang w:val="vi-VN"/>
              </w:rPr>
              <w:lastRenderedPageBreak/>
              <w:t>CHỈ THỊ, QUYẾT ĐỊNH CỦA THỦ TƯỚNG CHÍNH PHỦ</w:t>
            </w: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561" w:type="dxa"/>
          </w:tcPr>
          <w:p w:rsidR="00016070" w:rsidRPr="00C233D5" w:rsidRDefault="00016070" w:rsidP="001F2F8D">
            <w:pPr>
              <w:numPr>
                <w:ilvl w:val="0"/>
                <w:numId w:val="2"/>
              </w:numPr>
              <w:jc w:val="both"/>
              <w:rPr>
                <w:rFonts w:cs="Times New Roman"/>
                <w:sz w:val="24"/>
                <w:szCs w:val="24"/>
                <w:lang w:val="vi-VN"/>
              </w:rPr>
            </w:pPr>
          </w:p>
        </w:tc>
        <w:tc>
          <w:tcPr>
            <w:tcW w:w="1241" w:type="dxa"/>
            <w:gridSpan w:val="5"/>
          </w:tcPr>
          <w:p w:rsidR="00016070" w:rsidRPr="00C233D5" w:rsidRDefault="00016070" w:rsidP="001F2F8D">
            <w:pPr>
              <w:jc w:val="center"/>
              <w:rPr>
                <w:rFonts w:cs="Times New Roman"/>
                <w:iCs/>
                <w:sz w:val="24"/>
                <w:szCs w:val="24"/>
                <w:lang w:val="vi-VN"/>
              </w:rPr>
            </w:pPr>
            <w:r w:rsidRPr="00C233D5">
              <w:rPr>
                <w:rFonts w:cs="Times New Roman"/>
                <w:iCs/>
                <w:sz w:val="24"/>
                <w:szCs w:val="24"/>
                <w:lang w:val="vi-VN"/>
              </w:rPr>
              <w:t>Chỉ thị</w:t>
            </w:r>
          </w:p>
        </w:tc>
        <w:tc>
          <w:tcPr>
            <w:tcW w:w="1626" w:type="dxa"/>
            <w:gridSpan w:val="3"/>
          </w:tcPr>
          <w:p w:rsidR="00016070" w:rsidRPr="00C233D5" w:rsidRDefault="00016070" w:rsidP="008E0E1E">
            <w:pPr>
              <w:jc w:val="center"/>
              <w:rPr>
                <w:rFonts w:cs="Times New Roman"/>
                <w:iCs/>
                <w:sz w:val="24"/>
                <w:szCs w:val="24"/>
                <w:lang w:val="vi-VN"/>
              </w:rPr>
            </w:pPr>
            <w:r w:rsidRPr="00C233D5">
              <w:rPr>
                <w:rFonts w:cs="Times New Roman"/>
                <w:iCs/>
                <w:sz w:val="24"/>
                <w:szCs w:val="24"/>
                <w:lang w:val="vi-VN"/>
              </w:rPr>
              <w:t>24/2007/CT-</w:t>
            </w:r>
            <w:r w:rsidR="008E0E1E">
              <w:rPr>
                <w:rFonts w:cs="Times New Roman"/>
                <w:iCs/>
                <w:sz w:val="24"/>
                <w:szCs w:val="24"/>
              </w:rPr>
              <w:t>T</w:t>
            </w:r>
            <w:r w:rsidRPr="00C233D5">
              <w:rPr>
                <w:rFonts w:cs="Times New Roman"/>
                <w:iCs/>
                <w:sz w:val="24"/>
                <w:szCs w:val="24"/>
                <w:lang w:val="vi-VN"/>
              </w:rPr>
              <w:t>Tg</w:t>
            </w:r>
          </w:p>
        </w:tc>
        <w:tc>
          <w:tcPr>
            <w:tcW w:w="1264" w:type="dxa"/>
            <w:gridSpan w:val="4"/>
          </w:tcPr>
          <w:p w:rsidR="00016070" w:rsidRPr="00C233D5" w:rsidRDefault="00016070" w:rsidP="001F2F8D">
            <w:pPr>
              <w:jc w:val="center"/>
              <w:rPr>
                <w:rFonts w:cs="Times New Roman"/>
                <w:iCs/>
                <w:sz w:val="24"/>
                <w:szCs w:val="24"/>
                <w:lang w:val="vi-VN"/>
              </w:rPr>
            </w:pPr>
            <w:r w:rsidRPr="00C233D5">
              <w:rPr>
                <w:rFonts w:cs="Times New Roman"/>
                <w:iCs/>
                <w:sz w:val="24"/>
                <w:szCs w:val="24"/>
                <w:lang w:val="vi-VN"/>
              </w:rPr>
              <w:t>01/11/2007</w:t>
            </w:r>
          </w:p>
        </w:tc>
        <w:tc>
          <w:tcPr>
            <w:tcW w:w="250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Chỉ thị số 24/2007/CT-TTg ngày 01/11/2007 của Thủ tướng Chính phủ tăng cường chấn chỉnh việc thực hiện các quy định của pháp luật về phí, lệ phí, chính sách huy động và sử dụng các khoản đóng góp của nhân dân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nội dung về phí, lệ phí</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kh</w:t>
            </w:r>
            <w:r w:rsidRPr="0072630D">
              <w:rPr>
                <w:rFonts w:cs="Times New Roman"/>
                <w:iCs/>
                <w:sz w:val="24"/>
                <w:szCs w:val="24"/>
                <w:lang w:val="vi-VN"/>
              </w:rPr>
              <w:t>oản</w:t>
            </w:r>
            <w:r w:rsidRPr="00C233D5">
              <w:rPr>
                <w:rFonts w:cs="Times New Roman"/>
                <w:iCs/>
                <w:sz w:val="24"/>
                <w:szCs w:val="24"/>
                <w:lang w:val="vi-VN"/>
              </w:rPr>
              <w:t xml:space="preserve"> 3 Điều 8 Nghị định số 120/2016/NĐ-CP ngày 23/08/2016 của Chính phủ quy định chi tiết và hướng dẫn thi hành một số điều của Luật </w:t>
            </w:r>
            <w:r w:rsidRPr="0072630D">
              <w:rPr>
                <w:rFonts w:cs="Times New Roman"/>
                <w:iCs/>
                <w:sz w:val="24"/>
                <w:szCs w:val="24"/>
                <w:lang w:val="vi-VN"/>
              </w:rPr>
              <w:t>p</w:t>
            </w:r>
            <w:r w:rsidRPr="00C233D5">
              <w:rPr>
                <w:rFonts w:cs="Times New Roman"/>
                <w:iCs/>
                <w:sz w:val="24"/>
                <w:szCs w:val="24"/>
                <w:lang w:val="vi-VN"/>
              </w:rPr>
              <w:t>hí và lệ phí</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01/01/2017</w:t>
            </w:r>
          </w:p>
        </w:tc>
        <w:tc>
          <w:tcPr>
            <w:tcW w:w="875" w:type="dxa"/>
            <w:gridSpan w:val="3"/>
          </w:tcPr>
          <w:p w:rsidR="00016070" w:rsidRPr="00C233D5" w:rsidRDefault="00016070" w:rsidP="001F2F8D">
            <w:pPr>
              <w:jc w:val="both"/>
              <w:rPr>
                <w:rFonts w:cs="Times New Roman"/>
                <w:sz w:val="24"/>
                <w:szCs w:val="24"/>
                <w:lang w:val="vi-VN"/>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iCs/>
                <w:sz w:val="24"/>
                <w:szCs w:val="24"/>
                <w:lang w:val="vi-VN"/>
              </w:rPr>
              <w:t>THÔNG TƯ</w:t>
            </w: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56/2008/TT-BTC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rPr>
              <w:t>23/06</w:t>
            </w:r>
            <w:r w:rsidRPr="00C233D5">
              <w:rPr>
                <w:rFonts w:cs="Times New Roman"/>
                <w:sz w:val="24"/>
                <w:szCs w:val="24"/>
                <w:lang w:val="vi-VN"/>
              </w:rPr>
              <w:t>/2008</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56/2008/TT-BTC ngày </w:t>
            </w:r>
            <w:r w:rsidRPr="0072630D">
              <w:rPr>
                <w:rFonts w:cs="Times New Roman"/>
                <w:sz w:val="24"/>
                <w:szCs w:val="24"/>
                <w:lang w:val="vi-VN"/>
              </w:rPr>
              <w:t>23/06</w:t>
            </w:r>
            <w:r w:rsidRPr="00C233D5">
              <w:rPr>
                <w:rFonts w:cs="Times New Roman"/>
                <w:sz w:val="24"/>
                <w:szCs w:val="24"/>
                <w:lang w:val="vi-VN"/>
              </w:rPr>
              <w:t>/2008</w:t>
            </w:r>
            <w:r w:rsidR="007A6EF1" w:rsidRPr="0072630D">
              <w:rPr>
                <w:rFonts w:cs="Times New Roman"/>
                <w:sz w:val="24"/>
                <w:szCs w:val="24"/>
                <w:lang w:val="vi-VN"/>
              </w:rPr>
              <w:t xml:space="preserve"> </w:t>
            </w:r>
            <w:r w:rsidRPr="00C233D5">
              <w:rPr>
                <w:rFonts w:cs="Times New Roman"/>
                <w:sz w:val="24"/>
                <w:szCs w:val="24"/>
                <w:lang w:val="vi-VN"/>
              </w:rPr>
              <w:t xml:space="preserve">của Bộ trưởng Bộ Tài chính </w:t>
            </w:r>
            <w:r w:rsidRPr="00C233D5">
              <w:rPr>
                <w:rFonts w:cs="Times New Roman"/>
                <w:iCs/>
                <w:sz w:val="24"/>
                <w:szCs w:val="24"/>
                <w:lang w:val="vi-VN"/>
              </w:rPr>
              <w:t xml:space="preserve">hướng dẫn thực hiện </w:t>
            </w:r>
            <w:r w:rsidRPr="00C233D5">
              <w:rPr>
                <w:rFonts w:cs="Times New Roman"/>
                <w:iCs/>
                <w:sz w:val="24"/>
                <w:szCs w:val="24"/>
                <w:lang w:val="vi-VN"/>
              </w:rPr>
              <w:lastRenderedPageBreak/>
              <w:t>việc kê khai, nộp và quyết toán các khoản thu của Nhà nước được quy định tại Điều 18 Quy chế quản lý tài chính của Công ty mẹ - Tập đoàn Dầu khí Việt Nam ban hành kèm theo Nghị định số 142/2007/NĐ-CP ngày 05/09/2007 của Chính phủ</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ab/>
              <w:t>Bãi bỏ khoản 2, khoản 3, khoản 4 Mục II Phần B, khoản 2, khoản 3, khoản 4 Mục IV Phần B</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i khoản 4 Điều 87 Thông tư số 80/2021/TT-BTC ngày 29/09/2021 của Bộ trưởng Bộ Tài chính </w:t>
            </w:r>
            <w:r w:rsidRPr="00C233D5">
              <w:rPr>
                <w:rFonts w:cs="Times New Roman"/>
                <w:iCs/>
                <w:sz w:val="24"/>
                <w:szCs w:val="24"/>
                <w:lang w:val="vi-VN"/>
              </w:rPr>
              <w:t xml:space="preserve">hướng dẫn thi hành </w:t>
            </w:r>
            <w:r w:rsidRPr="00C233D5">
              <w:rPr>
                <w:rFonts w:cs="Times New Roman"/>
                <w:iCs/>
                <w:sz w:val="24"/>
                <w:szCs w:val="24"/>
                <w:lang w:val="vi-VN"/>
              </w:rPr>
              <w:lastRenderedPageBreak/>
              <w:t>một số điều của Luật Quản lý thuế và Nghị định số 126/2020/NĐ-CP ngày 19 tháng 10 năm 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22/2010/TT-BTC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12/02/2010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22/2010/TT-BTC ngày 12/02/2010 của Bộ trưởng Bộ Tài chính hướng dẫn thực hiện Nghị định số 100/2009/NĐ-CP ngày 03/11/2009 của Chính phủ quy định thu phụ thu đối với phần dầu lãi được chia của nhà thầu dầu khí khi giá dầu thô biến động tăng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Bãi bỏ Điều 3; Điều 4; điểm b khoản 1 Điều 7; điểm c, điểm d, điểm đ khoản 2 Điều 7</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h khoản 4 Điều 87 Thông tư số 80/2021/TT-BTC ngày 29/09/2021 của Bộ trưởng Bộ Tài chính </w:t>
            </w:r>
            <w:r w:rsidRPr="00C233D5">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215/2013/TT-BTC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31/12/2013</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215/2013/TT-BTC ngày 31/12/2013 của Bộ Tài chính hướng dẫn về cưỡng chế thi hành Quyết định hành </w:t>
            </w:r>
            <w:r w:rsidRPr="00C233D5">
              <w:rPr>
                <w:rFonts w:cs="Times New Roman"/>
                <w:sz w:val="24"/>
                <w:szCs w:val="24"/>
                <w:lang w:val="vi-VN"/>
              </w:rPr>
              <w:lastRenderedPageBreak/>
              <w:t>chính thuế</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khoản 3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Điều 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khoản 3 Điều 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khoản 2 Điều 11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điểm b, điểm đ khoản 3 Điều 11</w:t>
            </w:r>
          </w:p>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khoản 2 Điều 13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điểm c khoản 4 Điều 13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điểm b khoản 5 Điều 13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các Biểu mẫu 01/CC, 07/CC, 08/CC, 09/CC Phụ lục 01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Bãi bỏ điểm d khoản 3 Điều 11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Thay thế cụm từ “tiền thuế nợ, tiền phạt, tiền chậm nộp tiền thuế” bằng cụm từ “tiền thuế nợ, tiền phạt, tiền chậm nộp tiền thuế, tiền chậm nộp tiền phạt”</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 xml:space="preserve">Theo quy định tại Điều 1, Điều 2 Thông tư số 87/2018/TT-BTC ngày 27/9/2018 của Bộ Tài chính về việc sửa đổi, bổ sung một số điều của Thông tư số </w:t>
            </w:r>
            <w:r w:rsidRPr="00C233D5">
              <w:rPr>
                <w:rFonts w:cs="Times New Roman"/>
                <w:sz w:val="24"/>
                <w:szCs w:val="24"/>
                <w:lang w:val="vi-VN"/>
              </w:rPr>
              <w:lastRenderedPageBreak/>
              <w:t>215/2013/TT-BTC ngày 31/12/2013 của Bộ Tài chính hướng dẫn về cưỡng chế thi hành quyết định hành chính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15/11/2018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219/2013/TT-BTC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31/12/2013</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219/2013/TT-BTC ngày 31/12/2013 của Bộ Tài chính hướng dẫn thi hành Luật Thuế giá trị gia tăng và Nghị định số 209/2013/NĐ-CP ngày 18/12/2013 của Chính phủ quy định chi tiết và hướng dẫn thi hành một số điều của Luật Thuế giá trị gia tăng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4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3, khoản 4 Điều 12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khoản 1 Điều 13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khổ đầu khoản 3 Điều 15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khổ thứ nhất điểm c khoản 3 Điều 15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điểm c khoản 4 Điều 15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C233D5">
              <w:rPr>
                <w:rFonts w:cs="Times New Roman"/>
                <w:sz w:val="24"/>
                <w:szCs w:val="24"/>
              </w:rPr>
              <w:t xml:space="preserve"> </w:t>
            </w:r>
            <w:r w:rsidRPr="00C233D5">
              <w:rPr>
                <w:rFonts w:cs="Times New Roman"/>
                <w:sz w:val="24"/>
                <w:szCs w:val="24"/>
                <w:lang w:val="vi-VN"/>
              </w:rPr>
              <w:t>Sửa đổi khoản 4 Điều 16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3 Thông tư 119/2014/TT-BTC ngày 25/08/2014 của Bộ trưởng Bộ Tài chính sửa đổi Thông tư 156/2013/TT-BTC, 111/2013/TT-BTC, 219/2013/TT-BTC, 08/2013/TT-BTC, 85/2011/TT-BTC, 39/2014/TT-BTC và 78/2014/TT-BTC để cải cách, đơn giản thủ tục hành chính về thuế do Bộ trưởng Bộ Tài chính ban hành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01/09/2014</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điểm a khoản 8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3 Điều 14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điểm c khoản 3 Điều 15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8, Điều 9, Điều 10 Thông tư số 151/2014/TT-BTC ngày 10/10/2014 của Bộ Tài chính về việc hướng dẫn thi hành Nghị định số 91/2014/NĐ-CP ngày 01/10/2014 của Chính phủ về việc sửa đổi, bổ sung một số điều tại các nghị định quy định về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15/11/2014</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khoản 1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điểm a khoản 8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gạch đầu dòng thứ nhất khoản 3 Điều 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khoản 2 Điều 10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1F2F8D" w:rsidRPr="0072630D">
              <w:rPr>
                <w:rFonts w:cs="Times New Roman"/>
                <w:sz w:val="24"/>
                <w:szCs w:val="24"/>
                <w:lang w:val="vi-VN"/>
              </w:rPr>
              <w:t xml:space="preserve"> </w:t>
            </w:r>
            <w:r w:rsidRPr="00C233D5">
              <w:rPr>
                <w:rFonts w:cs="Times New Roman"/>
                <w:sz w:val="24"/>
                <w:szCs w:val="24"/>
                <w:lang w:val="vi-VN"/>
              </w:rPr>
              <w:t>Bãi bỏ khoản 3, khoản 10 Điều 10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1F2F8D" w:rsidRPr="0072630D">
              <w:rPr>
                <w:rFonts w:cs="Times New Roman"/>
                <w:sz w:val="24"/>
                <w:szCs w:val="24"/>
                <w:lang w:val="vi-VN"/>
              </w:rPr>
              <w:t xml:space="preserve"> </w:t>
            </w:r>
            <w:r w:rsidRPr="00C233D5">
              <w:rPr>
                <w:rFonts w:cs="Times New Roman"/>
                <w:sz w:val="24"/>
                <w:szCs w:val="24"/>
                <w:lang w:val="vi-VN"/>
              </w:rPr>
              <w:tab/>
              <w:t>Sửa đổi, bổ sung khoản 11 Điều 10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khoản 2 Điều 14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1F2F8D" w:rsidRPr="0072630D">
              <w:rPr>
                <w:rFonts w:cs="Times New Roman"/>
                <w:sz w:val="24"/>
                <w:szCs w:val="24"/>
                <w:lang w:val="vi-VN"/>
              </w:rPr>
              <w:t xml:space="preserve"> </w:t>
            </w:r>
            <w:r w:rsidRPr="00C233D5">
              <w:rPr>
                <w:rFonts w:cs="Times New Roman"/>
                <w:sz w:val="24"/>
                <w:szCs w:val="24"/>
                <w:lang w:val="vi-VN"/>
              </w:rPr>
              <w:tab/>
              <w:t>Sửa đổi, bổ sung Điều 15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điểm b.7 khoản 3 Điều 16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3, khoản 4, khoản 5 Điều 18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0C5EF1" w:rsidRPr="0072630D">
              <w:rPr>
                <w:rFonts w:cs="Times New Roman"/>
                <w:sz w:val="24"/>
                <w:szCs w:val="24"/>
                <w:lang w:val="vi-VN"/>
              </w:rPr>
              <w:t xml:space="preserve"> </w:t>
            </w:r>
            <w:r w:rsidRPr="00C233D5">
              <w:rPr>
                <w:rFonts w:cs="Times New Roman"/>
                <w:sz w:val="24"/>
                <w:szCs w:val="24"/>
                <w:lang w:val="vi-VN"/>
              </w:rPr>
              <w:t xml:space="preserve">Bãi bỏ nội dung liên quan đến Bảng kê hóa đơn, chứng từ hàng hóa, dịch vụ mua vào, bán ra và các nội dung quy định về tỷ giá khi </w:t>
            </w:r>
            <w:r w:rsidRPr="00C233D5">
              <w:rPr>
                <w:rFonts w:cs="Times New Roman"/>
                <w:sz w:val="24"/>
                <w:szCs w:val="24"/>
                <w:lang w:val="vi-VN"/>
              </w:rPr>
              <w:lastRenderedPageBreak/>
              <w:t>xác định doanh thu, giá tính thuế</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Theo quy định tại Điều 1, khoản 4 Điều 4 Thông tư số 26/2015/TT-BTC ngày 27/2/2015 của Bộ Tài chính hướng dẫn về thuế giá trị gia tăng và quản lý thuế tại Nghị định số 12/2015/NĐ-CP ngày 12/02/2015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39/2014/TT-BTC ngày 31/03/2014 của Bộ Tài chính về hóa đơn bán hàng hóa, cung ứng dịch vụ</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khoản 9, khoản 16, khoản 23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Điều 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18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130/2016/TT-BTC ngày 12/8/2016 của Bộ Tài chính về việc hướng dẫn Nghị định số 100/2016/NĐ-CP ngày 01/07/2016 của Chính phủ quy định chi tiết thi hành Luật sửa đổi, bổ sung một số điều của Luật Thuế giá trị gia tăng, Luật Thuế tiêu thụ đặc biệt và Luật Quản lý thuế và sửa đổi một số điều tại các Thông tư về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01/07/2016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ab/>
              <w:t>Sửa đổi, bổ sung khổ thứ nhất khoản 3 Điều 15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Thông tư số 173/2016/TT-BTC ngày 28/10/2016 của Bộ trưởng Bộ Tài chính về việc sửa đổi, bổ sung khổ thứ nhất khoản 3 Điều 15 Thông tư số 219/2013/TT-BTC ngày 31/12/2013 của Bộ Tài chính  (đã được sửa đổi, bổ sung theo Thông tư số 119/2014/TT-BTC ngày 25/8/2014; Thông tư số 151/2014/TT-BTC ngày 10/10/2014; Thông tư số 26/2015/TT-BTC ngày </w:t>
            </w:r>
            <w:r w:rsidRPr="00C233D5">
              <w:rPr>
                <w:rFonts w:cs="Times New Roman"/>
                <w:sz w:val="24"/>
                <w:szCs w:val="24"/>
                <w:lang w:val="vi-VN"/>
              </w:rPr>
              <w:lastRenderedPageBreak/>
              <w:t>27/2/2015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15/12/2016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792BA6" w:rsidP="001F2F8D">
            <w:pPr>
              <w:jc w:val="both"/>
              <w:rPr>
                <w:rFonts w:cs="Times New Roman"/>
                <w:sz w:val="24"/>
                <w:szCs w:val="24"/>
                <w:lang w:val="vi-VN"/>
              </w:rPr>
            </w:pPr>
            <w:r w:rsidRPr="0072630D">
              <w:rPr>
                <w:rFonts w:cs="Times New Roman"/>
                <w:sz w:val="24"/>
                <w:szCs w:val="24"/>
                <w:lang w:val="vi-VN"/>
              </w:rPr>
              <w:t xml:space="preserve">- </w:t>
            </w:r>
            <w:r w:rsidR="00016070" w:rsidRPr="00C233D5">
              <w:rPr>
                <w:rFonts w:cs="Times New Roman"/>
                <w:sz w:val="24"/>
                <w:szCs w:val="24"/>
                <w:lang w:val="vi-VN"/>
              </w:rPr>
              <w:t>Thay thế các khổ 1, 2, 3, 4, 5 sau điểm đ khoản 3 Điều 12 bằng nội dung “Phương pháp tính thuế của cơ sở kinh doanh xác định theo Hồ sơ khai thuế giá trị gia tăng hướng dẫn tại Điều 11 Thông tư số 156/2013/TT-BTC ngày 06/11/2013 của Bộ Tài chính (đã được sửa đổi, bổ sung tại Điều 1 Thông tư số 119/2014/TT-BTC ngày 25/8/2014 và Điều 2 Thông tư số 26/2015/TT-BTC ngày 27/02/2015 của Bộ Tài chính)”</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điểm d khoản 4 Điều 12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93/2017/TT-BTC ngày 19/9/2017 của Bộ Tài chính về việc sửa đổi, bổ sung khoản 3, khoản 4 Điều 12 Thông tư số 219/2013/TT-BTC ngày 31/12/2013 (đã sửa đổi, bổ sung tại Thông tư số 119/2014/TT-BTC ngày 25/08/2014) và bãi bỏ khoản 7 Điều 11 Thông tư số 156/2013/TT-BTC ngày 06/11/2013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05/11/2017</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23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4 Điều 18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Điều 2 Thông tư số 25/2018/TT-BTC ngày 16/03/2018 của Bộ trưởng Bộ Tài chính về việc hướng dẫn Nghị định số 146/2017/NĐ-CP ngày 15/12/2017 của Chính phủ và sửa đổi, bổ sung một số điều của Thông tư số 78/2014/TT-BTC ngày 18/06/2014 của Bộ Tài chính, </w:t>
            </w:r>
            <w:r w:rsidRPr="00C233D5">
              <w:rPr>
                <w:rFonts w:cs="Times New Roman"/>
                <w:sz w:val="24"/>
                <w:szCs w:val="24"/>
                <w:lang w:val="vi-VN"/>
              </w:rPr>
              <w:lastRenderedPageBreak/>
              <w:t>Thông tư số 111/2013/TT-BTC ngày 15/08/2013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01/05/2018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nội dung Ví dụ 37 tại điểm a.4 khoản 10 Điều 7</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 Điều 1 Thông tư số 82/2018/TT-BTC ngày 30/8/2018 của Bộ Tài chính về việc bãi bỏ nội dung ví dụ 37 quy định tại điểm a.4 khoản 10 Điều 7 Thông tư số 219/2013/TT-BTC ngày 31/12/2013 của Bộ Tài chính hướng dẫn thi hành Luật Thuế giá trị gia tăng và Nghị định số 209/2013/NĐ-CP ngày 18/12/2013 của Chính phủ quy định chi tiết và hướng dẫn thi hành một số điều của Luật Thuế giá trị gia tăng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15/10/2018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11 Điều 10</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Thông tư số 43/2021/TT-BTC ngày 11/06/2021 của Bộ trưởng Bộ Tài chính sửa đổi, bổ sung khoản 11 Điều 10 Thông tư số 219/2013/TT-BTC ngày 31 tháng 12 năm 2013 của Bộ Tài chính hướng dẫn thi hành Luật Thuế giá trị gia tăng và Nghị định số 209/2013/NĐ-CP ngày </w:t>
            </w:r>
            <w:r w:rsidRPr="00C233D5">
              <w:rPr>
                <w:rFonts w:cs="Times New Roman"/>
                <w:sz w:val="24"/>
                <w:szCs w:val="24"/>
                <w:lang w:val="vi-VN"/>
              </w:rPr>
              <w:lastRenderedPageBreak/>
              <w:t>18/12/2013 của Chính phủ quy định chi tiết và hướng dẫn thi hành một số điều Luật Thuế giá trị gia tăng (đã được sửa đổi, bổ sung tại Thông tư số 26/2015/TT-BTC ngày 27 tháng 2 năm 2015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01/08/2021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10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13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Thay thế khoản 2, khoản 3 Điều 18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Thông tư số 13/2023/TT-BTC ngày 28/02/2023 của Bộ trưởng Bộ Tài chính </w:t>
            </w:r>
            <w:r w:rsidRPr="00C233D5">
              <w:rPr>
                <w:rFonts w:cs="Times New Roman"/>
                <w:iCs/>
                <w:sz w:val="24"/>
                <w:szCs w:val="24"/>
                <w:lang w:val="vi-VN"/>
              </w:rPr>
              <w:t>hướng dẫn thi hành Nghị định số 49/2022/NĐ-CP ngày 29 tháng 07 năm 2022 của Chính phủ sửa đổi, bổ sung một số điều của Nghị định số 209/2013/NĐ-CP ngày 18 tháng 12 năm 2013 của Chính phủ quy định chi tiết và hướng dẫn thi hành một số điều của Luật Thuế giá trị gia tăng đã được sửa đổi, bổ sung một số điều theo Nghị định số 12/2015/NĐ-CP, Nghị định số 100/2016/NĐ-CP và Nghị định số 146/2017/NĐ-CP và sửa đổi, bổ sung Thông tư số 80/2021/TT-BTC ngày 29 tháng 09 năm 2021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14/04/2023</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CC76BF">
            <w:pPr>
              <w:jc w:val="center"/>
              <w:rPr>
                <w:rFonts w:cs="Times New Roman"/>
                <w:sz w:val="24"/>
                <w:szCs w:val="24"/>
                <w:lang w:val="vi-VN"/>
              </w:rPr>
            </w:pPr>
            <w:r w:rsidRPr="00C233D5">
              <w:rPr>
                <w:rFonts w:cs="Times New Roman"/>
                <w:sz w:val="24"/>
                <w:szCs w:val="24"/>
                <w:lang w:val="vi-VN"/>
              </w:rPr>
              <w:t>45/2014/TT-</w:t>
            </w:r>
            <w:r w:rsidR="00CC76BF">
              <w:rPr>
                <w:rFonts w:cs="Times New Roman"/>
                <w:sz w:val="24"/>
                <w:szCs w:val="24"/>
              </w:rPr>
              <w:t>B</w:t>
            </w:r>
            <w:r w:rsidRPr="00C233D5">
              <w:rPr>
                <w:rFonts w:cs="Times New Roman"/>
                <w:sz w:val="24"/>
                <w:szCs w:val="24"/>
                <w:lang w:val="vi-VN"/>
              </w:rPr>
              <w:t>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16/04/2014</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45/2014/TT-BTC ngày 16/4/2014 của Bộ Tài chính về việc hướng dẫn về thu, nộp khoản đóng góp bắt buộc, chế độ quản lý tài chính và chế độ hạch toán, kế toán đối với Quỹ phòng chống tác hại của thuốc lá</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Sửa đổi khoản 3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72/2019/TT-BTC ngày 14/10/2019 của Bộ trưởng Bộ Tài chính sửa đổi, bổ sung khoản 3 Điều 6 Thông tư số 45/2014/TT-BTC ngày 16/4/2014 của Bộ Tài chính về việc hướng dẫn về thu, nộp khoản đóng góp bắt buộc, chế độ quản lý tài chính và chế độ hạch toán, kế toán đối với Quỹ phòng chống tác hại của thuốc lá</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01/12/2019</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78/2014/TT-BTC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18/06/2014</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78/2014/TT-BTC ngày 18/6/2014 của Bộ Tài chính hướng dẫn thi hành Nghị định số 218/2013/NĐ-CP ngày 26/12/2013 của Chính phủ quy định và hướng dẫn thi hành Luật thuế Thu nhập doanh nghiệp </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b khoản 3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khoản 1 Điều 6</w:t>
            </w:r>
          </w:p>
          <w:p w:rsidR="00016070" w:rsidRPr="00C233D5" w:rsidRDefault="00016070" w:rsidP="00792BA6">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Sửa đổi, bổ sung điểm đ khoản 1 Điều 19</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6 Thông tư 119/2014/TT-BTC ngày 25/08/2014 của Bộ trưởng Bộ Tài chính sửa đổi Thông tư 156/2013/TT-BTC, 111/2013/TT-BTC, 219/2013/TT-BTC, 08/2013/TT-BTC, 85/2011/TT-BTC, 39/2014/TT-BTC và 78/2014/TT-BTC để cải cách, đơn giản thủ tục hành chính về thuế do Bộ trưởng Bộ Tài chính ban hành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01/09/2014</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 xml:space="preserve">Thay thế cụm từ “Khu công nghiệp nằm trên địa bàn các quận nội thành của đô thị loại đặc biệt, đô thị </w:t>
            </w:r>
            <w:r w:rsidRPr="00C233D5">
              <w:rPr>
                <w:rFonts w:cs="Times New Roman"/>
                <w:sz w:val="24"/>
                <w:szCs w:val="24"/>
                <w:lang w:val="vi-VN"/>
              </w:rPr>
              <w:lastRenderedPageBreak/>
              <w:t>loại 1 trực thuộc trung ương và khu công nghiệp nằm trên địa bàn các đô thị loại 1 trực thuộc tỉnh” bằng cụm từ “Khu công nghiệp nằm trên địa bàn các quận nội thành của đô thị loại đặc biệt, đô thị loại 1 trực thuộc trung ương và các đô thị loại 1 trực thuộc tỉnh, không bao gồm các quận của đô thị loại đặc biệt, đô thị loại 1 trực thuộc trung ương và các đô tị loại 1 trực thuộc tỉnh mới được thành lập từ huyện kể từ ngày 01/01/2009</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 xml:space="preserve">Theo quy định tại khoản 1 Điều 23 Thông tư số 151/2014/TT-BTC ngày 10/10/2014 của Bộ Tài chính </w:t>
            </w:r>
            <w:r w:rsidRPr="00C233D5">
              <w:rPr>
                <w:rFonts w:cs="Times New Roman"/>
                <w:sz w:val="24"/>
                <w:szCs w:val="24"/>
                <w:lang w:val="vi-VN"/>
              </w:rPr>
              <w:lastRenderedPageBreak/>
              <w:t>về việc hướng dẫn thi hành Nghị định số 91/2014/NĐ-CP ngày 01/10/2014 của Chính phủ về việc sửa đổi, bổ sung một số điều tại các nghị định quy định về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15/11/2014</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Điều 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S</w:t>
            </w:r>
            <w:r w:rsidRPr="00C233D5">
              <w:rPr>
                <w:rFonts w:cs="Times New Roman"/>
                <w:sz w:val="24"/>
                <w:szCs w:val="24"/>
                <w:lang w:val="vi-VN"/>
              </w:rPr>
              <w:t>ửa đổi, bổ sung Điều 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khổ đầu, khoản 9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Thay thế khoản 22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1a, khoản 9 Điều 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Điều 9</w:t>
            </w:r>
          </w:p>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gạch đầu dòng thứ hai điểm a khoản 2 Điều 14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Điều 17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khoản 4, khoản 5, điểm a khoản 6 Điều 18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khoản 2, điểm a, điểm e khoản 3 Điều 19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điểm a khoản 1, khaonr 4 Điều 20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Điều 23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điểm 2.21 khoản 2 Điều 6, khoản 5 Điều 20</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 xml:space="preserve">Theo quy định tại Điều 1, Điều 2, Điều 3, Điều 4, Điều 5, Điều 6, Điều 7, Điều 8, Điều 9, Điều 10, Điều 11, Điều 12, Điều 13, khoản 2 Điều 14 Thông tư số 96/2015/TT-BTC ngày 22/6/2015 của Bộ Tài chính về việc hướng dẫn về thuế thu nhập doanh nghiệp tại Nghị định số 12/2015/NĐ-CP ngày 12/02/2015 của Chính phủ quy định chi tiết thi hành Luật sửa đổi, bổ sung một số </w:t>
            </w:r>
            <w:r w:rsidRPr="00C233D5">
              <w:rPr>
                <w:rFonts w:cs="Times New Roman"/>
                <w:sz w:val="24"/>
                <w:szCs w:val="24"/>
                <w:lang w:val="vi-VN"/>
              </w:rPr>
              <w:lastRenderedPageBreak/>
              <w:t>điều của các Luật về thuế và sửa đổi bổ sung một số điều của các Nghị định về thuế và sửa đổi, bổ sung một số điều của Thông tư số 78/2014/TT-BTC ngày 18/06/2014, Thông tư số 119/2014/TT-BTC ngày 25/08/2014, Thông tư số 151/2014/TT-BTC ngày 10/10/2014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06/08/2015 và áp dụng cho kỳ tính thuế thu nhập doanh nghiệp từ năm 2015 trở đi</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ab/>
              <w:t>Điều 10 hết hiệu lực</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điểm d khoản 2 Điều 18 Thông tư liên tịch số 12/2016/TTLT-BKHCN-BTC ngày 28/6/2016 của Bộ Tài chính và Bộ Khoa học công nghệ hướng dẫn về nội dung chi và quản lý Quỹ phát triển khoa học và công nghệ của doanh nghiệp</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01/09/2016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tiết e điểm 2.2, tiết b điểm 2.6, điểm 2.11, điểm 2.30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3 Thông tư số 25/2018/TT-BTC ngày 16/03/2018 của Bộ trưởng Bộ Tài chính về việc </w:t>
            </w:r>
            <w:r w:rsidRPr="00C233D5">
              <w:rPr>
                <w:rFonts w:cs="Times New Roman"/>
                <w:sz w:val="24"/>
                <w:szCs w:val="24"/>
                <w:lang w:val="vi-VN"/>
              </w:rPr>
              <w:lastRenderedPageBreak/>
              <w:t>hướng dẫn Nghị định số 146/2017/NĐ-CP ngày 15/12/2017 của Chính phủ và sửa đổi, bổ sung một số điều của Thông tư số 78/2014/TT-BTC ngày 18/06/2014 của Bộ Tài chính, Thông tư số 111/2013/TT-BTC ngày 15/08/2013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01/05/2018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119/2014/TT-BTC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25/08/2014</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119/2014/TT-BTC ngày 25/08/2014 của Bộ trưởng Bộ Tài chính sửa đổi Thông tư 156/2013/TT-BTC, 111/2013/TT-BTC, 219/2013/TT-BTC, 08/2013/TT-BTC, 85/2011/TT-BTC, 39/2014/TT-BTC và 78/2014/TT-BTC để cải cách, đơn giản thủ tục hành chính về thuế do Bộ trưởng Bộ Tài chính ban hành</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nội dung liên quan đến Bảng kê hóa đơn, chứng từ hàng hóa, dịch vụ mua vào, bán ra và các nội dung quy định về tỷ giá khi xác định doanh thu, giá tính thuế</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4 Điều 4 Thông tư số 26/2015/TT-BTC ngày 27/2/2015 của Bộ Tài chính hướng dẫn về thuế giá trị gia tăng và quản lý thuế tại Nghị định số 12/2015/NĐ-CP ngày 12/02/2015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39/2014/TT-BTC ngày 31/03/2014 của Bộ Tài chính về hóa đơn bán hàng hóa, cung ứng dịch vụ</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Bãi bỏ giấy nộp tiền vào ngân sách nhà nước (Mẫu số C1-02/NS), giấy nộp tiền vào ngân sách nhà </w:t>
            </w:r>
            <w:r w:rsidRPr="00C233D5">
              <w:rPr>
                <w:rFonts w:cs="Times New Roman"/>
                <w:sz w:val="24"/>
                <w:szCs w:val="24"/>
                <w:lang w:val="vi-VN"/>
              </w:rPr>
              <w:lastRenderedPageBreak/>
              <w:t>nước bằng ngoại tệ (Mẫu số C1-03/NS), bảng kê nộp thuế (Mẫu số 01/BKNT)</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 xml:space="preserve">Theo quy định tại khoản 2 Điều 19 Thông tư số 84/2016/TT-BTC ngày 17/6/2016 của Bộ Tài chính </w:t>
            </w:r>
            <w:r w:rsidRPr="00C233D5">
              <w:rPr>
                <w:rFonts w:cs="Times New Roman"/>
                <w:sz w:val="24"/>
                <w:szCs w:val="24"/>
                <w:lang w:val="vi-VN"/>
              </w:rPr>
              <w:lastRenderedPageBreak/>
              <w:t>hướng dẫn thủ tục nộp ngân sách nhà nước đối với khoản thuế và thu nội địa</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01/08/2016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a khoản 4 Điều 87 Thông tư số 80/2021/TT-BTC ngày 29/09/2021 của Bộ trưởng Bộ Tài chính </w:t>
            </w:r>
            <w:r w:rsidRPr="00C233D5">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rPr>
              <w:t>Bãi bỏ Điều 5</w:t>
            </w:r>
          </w:p>
        </w:tc>
        <w:tc>
          <w:tcPr>
            <w:tcW w:w="2998" w:type="dxa"/>
            <w:gridSpan w:val="7"/>
          </w:tcPr>
          <w:p w:rsidR="00016070" w:rsidRPr="00C233D5" w:rsidRDefault="00016070" w:rsidP="001F2F8D">
            <w:pPr>
              <w:jc w:val="both"/>
              <w:rPr>
                <w:rFonts w:cs="Times New Roman"/>
                <w:sz w:val="24"/>
                <w:szCs w:val="24"/>
                <w:lang w:val="vi-VN"/>
              </w:rPr>
            </w:pPr>
            <w:r w:rsidRPr="0072630D">
              <w:rPr>
                <w:rFonts w:cs="Times New Roman"/>
                <w:sz w:val="24"/>
                <w:szCs w:val="24"/>
                <w:lang w:val="vi-VN"/>
              </w:rPr>
              <w:t xml:space="preserve">Theo quy định tại điểm d khoản 3 Điều  11 Thông tư số 78/2021/TT-BTC ngày 17/9/2021 của Bộ Tài chính hướng dẫn thực hiện một số điều của Luật Quản lý thuế ngày 13/6/2019, Nghị định số 123/2020/NĐ-CP ngày 19/10/2020 của Chính phủ quy định về hóa đơn, chứng từ. </w:t>
            </w:r>
          </w:p>
        </w:tc>
        <w:tc>
          <w:tcPr>
            <w:tcW w:w="1264" w:type="dxa"/>
            <w:gridSpan w:val="4"/>
          </w:tcPr>
          <w:p w:rsidR="00016070" w:rsidRPr="00C233D5" w:rsidRDefault="00016070" w:rsidP="001F2F8D">
            <w:pPr>
              <w:jc w:val="both"/>
              <w:rPr>
                <w:rFonts w:cs="Times New Roman"/>
                <w:sz w:val="24"/>
                <w:szCs w:val="24"/>
              </w:rPr>
            </w:pPr>
            <w:r w:rsidRPr="00C233D5">
              <w:rPr>
                <w:rFonts w:cs="Times New Roman"/>
                <w:sz w:val="24"/>
                <w:szCs w:val="24"/>
              </w:rPr>
              <w:t>01/7/2022</w:t>
            </w:r>
          </w:p>
        </w:tc>
        <w:tc>
          <w:tcPr>
            <w:tcW w:w="875" w:type="dxa"/>
            <w:gridSpan w:val="3"/>
          </w:tcPr>
          <w:p w:rsidR="00016070" w:rsidRPr="00C233D5" w:rsidRDefault="00016070" w:rsidP="001F2F8D">
            <w:pPr>
              <w:jc w:val="both"/>
              <w:rPr>
                <w:rFonts w:cs="Times New Roman"/>
                <w:sz w:val="24"/>
                <w:szCs w:val="24"/>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151/2014/TT-BTC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10/10/2014</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151/2014/TT-BTC ngày 10/10/2014 của Bộ Tài chính về việc hướng dẫn thi hành </w:t>
            </w:r>
            <w:r w:rsidRPr="00C233D5">
              <w:rPr>
                <w:rFonts w:cs="Times New Roman"/>
                <w:sz w:val="24"/>
                <w:szCs w:val="24"/>
                <w:lang w:val="vi-VN"/>
              </w:rPr>
              <w:lastRenderedPageBreak/>
              <w:t>Nghị định số 91/2014/NĐ-CP ngày 01/10/2014 của Chính phủ về việc sửa đổi, bổ sung một số điều tại các nghị định quy định về thuế</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ab/>
              <w:t>Bãi bỏ Điều 24</w:t>
            </w:r>
          </w:p>
        </w:tc>
        <w:tc>
          <w:tcPr>
            <w:tcW w:w="2998" w:type="dxa"/>
            <w:gridSpan w:val="7"/>
          </w:tcPr>
          <w:p w:rsidR="00016070" w:rsidRPr="00C233D5" w:rsidRDefault="00016070" w:rsidP="001F2F8D">
            <w:pPr>
              <w:jc w:val="both"/>
              <w:rPr>
                <w:rFonts w:cs="Times New Roman"/>
                <w:sz w:val="24"/>
                <w:szCs w:val="24"/>
                <w:lang w:val="vi-VN"/>
              </w:rPr>
            </w:pPr>
            <w:r w:rsidRPr="0072630D">
              <w:rPr>
                <w:rFonts w:cs="Times New Roman"/>
                <w:sz w:val="24"/>
                <w:szCs w:val="24"/>
                <w:lang w:val="vi-VN"/>
              </w:rPr>
              <w:t xml:space="preserve">Theo quy định tại khoản 2 Điều 2 </w:t>
            </w:r>
            <w:r w:rsidRPr="00C233D5">
              <w:rPr>
                <w:rFonts w:cs="Times New Roman"/>
                <w:sz w:val="24"/>
                <w:szCs w:val="24"/>
                <w:lang w:val="vi-VN"/>
              </w:rPr>
              <w:t xml:space="preserve">Thông tư số 71/2021/TT-BTC ngày 17/08/2021 của Bộ trưởng Bộ Tài chính hướng dẫn về thuế </w:t>
            </w:r>
            <w:r w:rsidRPr="00C233D5">
              <w:rPr>
                <w:rFonts w:cs="Times New Roman"/>
                <w:sz w:val="24"/>
                <w:szCs w:val="24"/>
                <w:lang w:val="vi-VN"/>
              </w:rPr>
              <w:lastRenderedPageBreak/>
              <w:t>thu nhập doanh nghiệp đối với cơ sở thực hiện xã hội hóa chưa truy thu theo Nghị quyết số 63/NQ-CP ngày 25 tháng 8 năm 2014 của Chính phủ</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01/11/2021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Điều 14, Điều 15, Điều 16, Điều 17, Điều 18, Điều 19, Điều 20, Điều 21 Chương IV</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b khoản 4 Điều 87 Thông tư số 80/2021/TT-BTC ngày 29/09/2021 của Bộ trưởng Bộ Tài chính </w:t>
            </w:r>
            <w:r w:rsidRPr="00C233D5">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176/2014/TT-BTC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17/11/2014</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176/2014/TT-BTC ngày 17/11/2014 của Bộ Tài chính hướng dẫn về thuế đối với hoạt động tìm kiếm thăm dò, phát triển mỏ và khai thác dầu khí của Liên doanh Việt - Nga "Vietsovpetro" từ lô 09-1 theo Hiệp định 2010 và Nghị định thư </w:t>
            </w:r>
            <w:r w:rsidRPr="00C233D5">
              <w:rPr>
                <w:rFonts w:cs="Times New Roman"/>
                <w:sz w:val="24"/>
                <w:szCs w:val="24"/>
                <w:lang w:val="vi-VN"/>
              </w:rPr>
              <w:lastRenderedPageBreak/>
              <w:t>2013</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ab/>
              <w:t>Bãi bỏ Điều 4, Điều 25, Điều 26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g khoản 4 Điều 87 Thông tư số 80/2021/TT-BTC ngày 29/09/2021 của Bộ trưởng Bộ Tài chính </w:t>
            </w:r>
            <w:r w:rsidRPr="00C233D5">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03/02/2015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19/2015/TT-BTC ngày 03/2/2015 của Bộ Tài chính hướng dẫn về cơ chế huy động, quản lý, sử dụng nguồn kinh phí hỗ trợ công tác phòng, chống buôn lậu thuốc lá điếu và chống sản xuất, buôn bán thuốc lá giả</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306/2016/TT-BTC ngày 15/11/2016 của Bộ Tài chính sửa đổi, bổ sung một số điều của Thông tư số 19/2015/TT-BTC ngày 03/2/2015 của Bộ Tài chính hướng dẫn về cơ chế huy động, quản lý, sử dụng nguồn kinh phí hỗ trợ công tác phòng, chống buôn lậu thuốc lá điếu và chống sản xuất, buôn bán thuốc lá giả</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01/01/2017</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27/02/2015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26/2015/TT-BTC ngày 27/2/2015 của Bộ Tài chính hướng dẫn về thuế giá trị gia tăng và quản lý thuế tại Nghị định số 12/2015/NĐ-CP ngày 12/02/2015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w:t>
            </w:r>
            <w:r w:rsidRPr="00C233D5">
              <w:rPr>
                <w:rFonts w:cs="Times New Roman"/>
                <w:sz w:val="24"/>
                <w:szCs w:val="24"/>
                <w:lang w:val="vi-VN"/>
              </w:rPr>
              <w:lastRenderedPageBreak/>
              <w:t>39/2014/TT-BTC ngày 31/03/2014 của Bộ Tài chính về hóa đơn bán hàng hóa, cung ứng dịch vụ</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Bãi bỏ Điều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c khoản 4 Điều 87 Thông tư số 80/2021/TT-BTC ngày 29/09/2021 của Bộ trưởng Bộ Tài chính </w:t>
            </w:r>
            <w:r w:rsidRPr="00C233D5">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792BA6">
            <w:pPr>
              <w:jc w:val="both"/>
              <w:rPr>
                <w:rFonts w:cs="Times New Roman"/>
                <w:sz w:val="24"/>
                <w:szCs w:val="24"/>
                <w:lang w:val="vi-VN"/>
              </w:rPr>
            </w:pPr>
            <w:r w:rsidRPr="00C233D5">
              <w:rPr>
                <w:rFonts w:cs="Times New Roman"/>
                <w:sz w:val="24"/>
                <w:szCs w:val="24"/>
              </w:rPr>
              <w:t>Bãi bỏ Điều 3</w:t>
            </w:r>
          </w:p>
        </w:tc>
        <w:tc>
          <w:tcPr>
            <w:tcW w:w="2998" w:type="dxa"/>
            <w:gridSpan w:val="7"/>
          </w:tcPr>
          <w:p w:rsidR="00016070" w:rsidRPr="00C233D5" w:rsidRDefault="00016070" w:rsidP="001F2F8D">
            <w:pPr>
              <w:jc w:val="both"/>
              <w:rPr>
                <w:rFonts w:cs="Times New Roman"/>
                <w:sz w:val="24"/>
                <w:szCs w:val="24"/>
                <w:lang w:val="vi-VN"/>
              </w:rPr>
            </w:pPr>
            <w:r w:rsidRPr="0072630D">
              <w:rPr>
                <w:rFonts w:cs="Times New Roman"/>
                <w:sz w:val="24"/>
                <w:szCs w:val="24"/>
                <w:lang w:val="vi-VN"/>
              </w:rPr>
              <w:t xml:space="preserve">Theo quy định tại điểm d khoản 3 Điều  11 Thông tư số 78/2021/TT-BTC ngày 17/9/2021 của Bộ Tài chính hướng dẫn thực hiện một số điều của Luật Quản lý thuế ngày 13/6/2019, Nghị định số 123/2020/NĐ-CP ngày 19/10/2020 của Chính phủ quy định về hóa đơn, chứng từ. </w:t>
            </w:r>
          </w:p>
        </w:tc>
        <w:tc>
          <w:tcPr>
            <w:tcW w:w="1264" w:type="dxa"/>
            <w:gridSpan w:val="4"/>
          </w:tcPr>
          <w:p w:rsidR="00016070" w:rsidRPr="00C233D5" w:rsidRDefault="00016070" w:rsidP="001F2F8D">
            <w:pPr>
              <w:jc w:val="both"/>
              <w:rPr>
                <w:rFonts w:cs="Times New Roman"/>
                <w:sz w:val="24"/>
                <w:szCs w:val="24"/>
              </w:rPr>
            </w:pPr>
            <w:r w:rsidRPr="00C233D5">
              <w:rPr>
                <w:rFonts w:cs="Times New Roman"/>
                <w:sz w:val="24"/>
                <w:szCs w:val="24"/>
              </w:rPr>
              <w:t>01/7/2022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92/2015/TT-BTC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15/06/2015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92/2015/TT-BTC ngày 15/06/2015 của Bộ trưởng Bộ Tài chính hướng dẫn thực hiện thuế gái trị gia tăng và thuế thu nhập cá nhân đối với cá nhân cư trú có hoạt động kinh doanh; hướng dẫn thực hiện một số nội dung sửa đổi, bổ sung về thuế thu nhập cá nhân quy định tại Luật sửa đổi, bổ sung một số </w:t>
            </w:r>
            <w:r w:rsidRPr="00C233D5">
              <w:rPr>
                <w:rFonts w:cs="Times New Roman"/>
                <w:sz w:val="24"/>
                <w:szCs w:val="24"/>
                <w:lang w:val="vi-VN"/>
              </w:rPr>
              <w:lastRenderedPageBreak/>
              <w:t xml:space="preserve">điều của các Luật về thuế số 71/2014/QH13 và Nghị định số 12/2015/NĐ-CP ngày 12/02/2015 của Chính phủ quy định chi tiết thi hành Luật sửa đổi, bổ sung một số điều của các Luật về thuế và sửa đổi, bổ sung một số điều của các Nghị định về thuế </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Bãi bỏ nội dung “cá nhân nọp thuế khoán ngừng/nghỉ kinh doanh thì thông báo ngừng/nghỉ kinh doanh đến cơ quan thuế chậm nhất là một ngày trước khi ngừng/nghỉ kinh doanh” tại điểm 11.a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Bãi bỏ mẫu số 02/ĐK-NPT-TNCN, mẫu số 02/TB-MST-NPT</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3 Điều 30 Thông tư số 95/2016/TT-BTC ngày 28/6/2016 của Bộ Tài chính hướng dẫn về đăng ký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12/08/2016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Chương I, Chương II</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 Điều 20 Thông tư số 40/2021/TT-BTC ngày 01/06/2021 của Bộ trưởng Bộ Tài chính hướng dẫn thuế giá trị gia tăng, thuế thu nhập cá nhân và quản lý thuế đối với hộ kinh doanh, cá nhân kinh doanh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01/08/2021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khoản 1, khoản 2,</w:t>
            </w:r>
            <w:r w:rsidRPr="0072630D">
              <w:rPr>
                <w:rFonts w:cs="Times New Roman"/>
                <w:iCs/>
                <w:sz w:val="24"/>
                <w:szCs w:val="24"/>
                <w:lang w:val="vi-VN"/>
              </w:rPr>
              <w:t xml:space="preserve"> các điểm</w:t>
            </w:r>
            <w:r w:rsidRPr="00C233D5">
              <w:rPr>
                <w:rFonts w:cs="Times New Roman"/>
                <w:iCs/>
                <w:sz w:val="24"/>
                <w:szCs w:val="24"/>
                <w:lang w:val="vi-VN"/>
              </w:rPr>
              <w:t xml:space="preserve"> điểm a.1, điểm a.2, điểm a.3, điểm a.4, điểm b, điểm c, điểm d, điểm đ khoản 3, khoản 4, điểm b, điểm c, điểm d, điểm đ khoản 6 Điều 21, Điều 22, Điều 23, Điều 24, Phụ lục 02, mẫu biểu</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o khoản 4 Điều 87 Thông tư số 80/2021/TT-BTC ngày 29/09/2021 của Bộ trưởng Bộ Tài chính </w:t>
            </w:r>
            <w:r w:rsidRPr="00C233D5">
              <w:rPr>
                <w:rFonts w:cs="Times New Roman"/>
                <w:iCs/>
                <w:sz w:val="24"/>
                <w:szCs w:val="24"/>
                <w:lang w:val="vi-VN"/>
              </w:rPr>
              <w:t xml:space="preserve">hướng dẫn thi hành một số điều của Luật Quản lý thuế và Nghị định số 126/2020/NĐ-CP ngày 19 tháng 10 năm 2020 của Chính phủ quy định chi tiết </w:t>
            </w:r>
            <w:r w:rsidRPr="00C233D5">
              <w:rPr>
                <w:rFonts w:cs="Times New Roman"/>
                <w:iCs/>
                <w:sz w:val="24"/>
                <w:szCs w:val="24"/>
                <w:lang w:val="vi-VN"/>
              </w:rPr>
              <w:lastRenderedPageBreak/>
              <w:t>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CC76BF">
            <w:pPr>
              <w:jc w:val="center"/>
              <w:rPr>
                <w:rFonts w:cs="Times New Roman"/>
                <w:sz w:val="24"/>
                <w:szCs w:val="24"/>
                <w:lang w:val="vi-VN"/>
              </w:rPr>
            </w:pPr>
            <w:r w:rsidRPr="00C233D5">
              <w:rPr>
                <w:rFonts w:cs="Times New Roman"/>
                <w:sz w:val="24"/>
                <w:szCs w:val="24"/>
                <w:lang w:val="vi-VN"/>
              </w:rPr>
              <w:t>152/2015/TT-</w:t>
            </w:r>
            <w:r w:rsidR="00CC76BF">
              <w:rPr>
                <w:rFonts w:cs="Times New Roman"/>
                <w:sz w:val="24"/>
                <w:szCs w:val="24"/>
              </w:rPr>
              <w:t>B</w:t>
            </w:r>
            <w:r w:rsidRPr="00C233D5">
              <w:rPr>
                <w:rFonts w:cs="Times New Roman"/>
                <w:sz w:val="24"/>
                <w:szCs w:val="24"/>
                <w:lang w:val="vi-VN"/>
              </w:rPr>
              <w:t>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02/10/2015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152/2015/TT-BTC ngày 02/10 /2015 của Bộ Tài chính hướng dẫn về thuế tài nguyên </w:t>
            </w:r>
            <w:r w:rsidRPr="00C233D5">
              <w:rPr>
                <w:rFonts w:cs="Times New Roman"/>
                <w:sz w:val="24"/>
                <w:szCs w:val="24"/>
                <w:lang w:val="vi-VN"/>
              </w:rPr>
              <w:tab/>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bổ sung khoản 1 Điều 7</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12/2016/TT-BTC ngày 20/1/2016 của Bộ Tài chính về việc sửa đổi, bổ sung khoản 1 Điều 7 Thông tư số 152/2015/TT-BTC ngày 02/10/2015 hướng dẫn về thuế tài nguyên</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01/07/2016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bổ sung điểm a khoản 4 Điều 6</w:t>
            </w:r>
          </w:p>
        </w:tc>
        <w:tc>
          <w:tcPr>
            <w:tcW w:w="2998" w:type="dxa"/>
            <w:gridSpan w:val="7"/>
          </w:tcPr>
          <w:p w:rsidR="00016070" w:rsidRPr="00C233D5" w:rsidRDefault="00016070" w:rsidP="001F2F8D">
            <w:pPr>
              <w:jc w:val="both"/>
              <w:rPr>
                <w:rFonts w:cs="Times New Roman"/>
                <w:sz w:val="24"/>
                <w:szCs w:val="24"/>
                <w:lang w:val="vi-VN"/>
              </w:rPr>
            </w:pPr>
            <w:r w:rsidRPr="0072630D">
              <w:rPr>
                <w:rFonts w:cs="Times New Roman"/>
                <w:sz w:val="24"/>
                <w:szCs w:val="24"/>
                <w:lang w:val="vi-VN"/>
              </w:rPr>
              <w:t xml:space="preserve">Theo quy định tại Điều 1 </w:t>
            </w:r>
            <w:r w:rsidRPr="00C233D5">
              <w:rPr>
                <w:rFonts w:cs="Times New Roman"/>
                <w:sz w:val="24"/>
                <w:szCs w:val="24"/>
                <w:lang w:val="vi-VN"/>
              </w:rPr>
              <w:t>Thông tư số 174/2016/TT-BTC ngày 28/10/2016 của Bộ Tài chính về sửa đổi, bổ sung điểm a khoản 4 Điều 6 Thông tư số 152/2015/TT-BTC ngày 2/10/2015 của Bộ Tài chính về thuế tài nguyên</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12/12/2016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195/2015/TT-BTC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24/11/2015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195/2015/TT-BTC ngày 24/11/2015 của Bộ Tài chính hướng dẫn thi hành Nghị định số 108/2015/NĐ-CP ngày 28/10/2015 của Chính phủ quy định chi tiết và hướng dẫn thi hành một số điều của Luật Thuế tiêu thụ đặc biệt và Luật sửa đổi, bổ sung một số điều của </w:t>
            </w:r>
            <w:r w:rsidRPr="00C233D5">
              <w:rPr>
                <w:rFonts w:cs="Times New Roman"/>
                <w:sz w:val="24"/>
                <w:szCs w:val="24"/>
                <w:lang w:val="vi-VN"/>
              </w:rPr>
              <w:lastRenderedPageBreak/>
              <w:t>Luật Thuế tiêu thụ đặc biệt</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khoản 2, khoản 4, khoản 5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khoản 1 Điều 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khổ thứ nhất khoản 2 Điều 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2 Thông tư số 130/2016/TT-BTC ngày 12/8/2016 của Bộ Tài chính về việc hướng dẫn Nghị định số 100/2016/NĐ-CP ngày 01/07/2016 của Chính phủ quy định chi tiết thi hành Luật sửa đổi, bổ sung một số điều của Luật Thuế giá trị gia tăng, Luật Thuế tiêu thụ đặc biệt và Luật Quản lý thuế và sửa đổi một số điều tại các Thông tư về </w:t>
            </w:r>
            <w:r w:rsidRPr="00C233D5">
              <w:rPr>
                <w:rFonts w:cs="Times New Roman"/>
                <w:sz w:val="24"/>
                <w:szCs w:val="24"/>
                <w:lang w:val="vi-VN"/>
              </w:rPr>
              <w:lastRenderedPageBreak/>
              <w:t>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01/07/2016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khoản 2 Điều 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20/2017/TT-BTC ngày 06/03/2017 của Bộ trưởng Bộ Tài chính sửa đổi, bổ sung khoản 2 Điều 8 Thông tư số 195/2015/TT-BTC ngày 24/11/2015 của Bộ Tài chính (đã được sửa đổi, bổ sung theo Thông tư số 130/2016/TT-BTC ngày 12/08/2016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20/04/2017</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36/2016/TT-BTC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26/02/2016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36/2016/TT-BTC ngày 26/2/2016 của Bộ Tài chính hướng dẫn thực hiện quy định về thuế đối với các tổ chức, cá nhân tiến hành hoạt động tìm kiếm thăm dò và khai thác dầu khí theo quy định của Luật Dầu khí</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Điều 3, Điều 4, Điều 12, Điều 20, Điều 23</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e khoản 4 Điều 87 Thông tư số 80/2021/TT-BTC ngày 29/09/2021 của Bộ trưởng Bộ Tài chính </w:t>
            </w:r>
            <w:r w:rsidRPr="00C233D5">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83/2016/TT-BTC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17/06/2016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83/2016/TT-BTC ngày 17/6/2016 của Bộ Tài chính về việc hướng dẫn thực hiện ưu đãi đầu tư theo quy định </w:t>
            </w:r>
            <w:r w:rsidRPr="00C233D5">
              <w:rPr>
                <w:rFonts w:cs="Times New Roman"/>
                <w:sz w:val="24"/>
                <w:szCs w:val="24"/>
                <w:lang w:val="vi-VN"/>
              </w:rPr>
              <w:lastRenderedPageBreak/>
              <w:t>của Luật đầu tư và Nghị định số 118/2015/NĐ-CP ngày 12/11/2015 của Chính phủ Quy định chi tiết và hướng dẫn thi hành một số điều của Luật Đầu tư</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Sửa đổi, bổ sung khoản 5 Điều 7</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Thông tư số 81/2018/TT-BTC ngày 28/08/2018 của Bộ trưởng Bộ Tài chính sửa đổi, bổ sung Thông tư số 83/2016/TT-BTC ngày </w:t>
            </w:r>
            <w:r w:rsidRPr="00C233D5">
              <w:rPr>
                <w:rFonts w:cs="Times New Roman"/>
                <w:sz w:val="24"/>
                <w:szCs w:val="24"/>
                <w:lang w:val="vi-VN"/>
              </w:rPr>
              <w:lastRenderedPageBreak/>
              <w:t>17/6/2016 của Bộ Tài chính về việc hướng dẫn thực hiện ưu đãi đầu tư theo quy định của Luật đầu tư và Nghị định số 118/2015/NĐ-CP ngày 12/11/2015 của Chính phủ Quy định chi tiết và hướng dẫn thi hành một số điều của Luật Đầu tư</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12/10/2018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792BA6" w:rsidP="001F2F8D">
            <w:pPr>
              <w:jc w:val="both"/>
              <w:rPr>
                <w:rFonts w:cs="Times New Roman"/>
                <w:sz w:val="24"/>
                <w:szCs w:val="24"/>
                <w:lang w:val="vi-VN"/>
              </w:rPr>
            </w:pPr>
            <w:r w:rsidRPr="00C233D5">
              <w:rPr>
                <w:rFonts w:cs="Times New Roman"/>
                <w:sz w:val="24"/>
                <w:szCs w:val="24"/>
              </w:rPr>
              <w:t>B</w:t>
            </w:r>
            <w:r w:rsidR="00016070" w:rsidRPr="00C233D5">
              <w:rPr>
                <w:rFonts w:cs="Times New Roman"/>
                <w:sz w:val="24"/>
                <w:szCs w:val="24"/>
                <w:lang w:val="vi-VN"/>
              </w:rPr>
              <w:t>ãi bỏ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điểm c khoản 2 Điều 2 Nghị định số 18/2021/NĐ-CP ngày 11/03/2021 của Chính phủ sửa đổi, bổ sung một số điều của Nghị định số 134/2016/NĐ-CP ngày 01 tháng 09 năm 2016 của Chính phủ quy định chi tiết một số điều và biện pháp thi hành Luật Thuế xuất khẩu, thuế nhập khẩu</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25/04/2021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84/2016/TT-BTC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17/06/2016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84/2016/TT-BTC ngày 17/6/2016 của Bộ Tài chính hướng dẫn thủ tục nộp ngân sách nhà nước đối với khoản thuế và thu nội địa</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Điều 17, khoản 3 Điều 18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d khoản 4 Điều 87 Thông tư số 80/2021/TT-BTC ngày 29/09/2021 của Bộ trưởng Bộ Tài chính </w:t>
            </w:r>
            <w:r w:rsidRPr="00C233D5">
              <w:rPr>
                <w:rFonts w:cs="Times New Roman"/>
                <w:iCs/>
                <w:sz w:val="24"/>
                <w:szCs w:val="24"/>
                <w:lang w:val="vi-VN"/>
              </w:rPr>
              <w:t xml:space="preserve">hướng dẫn thi hành một số điều của Luật Quản lý thuế và Nghị định số 126/2020/NĐ-CP ngày 19 tháng 10 năm 2020 của Chính phủ quy định chi tiết </w:t>
            </w:r>
            <w:r w:rsidRPr="00C233D5">
              <w:rPr>
                <w:rFonts w:cs="Times New Roman"/>
                <w:iCs/>
                <w:sz w:val="24"/>
                <w:szCs w:val="24"/>
                <w:lang w:val="vi-VN"/>
              </w:rPr>
              <w:lastRenderedPageBreak/>
              <w:t>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130/2016/TT-BTC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12/08/2016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130/2016/TT-BTC ngày 12/8/2016 của Bộ Tài chính về việc hướng dẫn Nghị định số 100/2016/NĐ-CP ngày 01/07/2016 của Chính phủ quy định chi tiết thi hành Luật sửa đổi, bổ sung một số điều của Luật Thuế giá trị gia tăng, Luật Thuế tiêu thụ đặc biệt và Luật Quản lý thuế và sửa đổi một số điều tại các Thông tư về thuế</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ab/>
              <w:t>Bãi bỏ Điều 3</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đ khoản 4 Điều 87 Thông tư số 80/2021/TT-BTC ngày 29/09/2021 của Bộ trưởng Bộ Tài chính </w:t>
            </w:r>
            <w:r w:rsidRPr="00C233D5">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138/2016/TT-BTC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16/09/2016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138/2016/TT-BTC ngày 16/9/2016 của Bộ Tài chính quy định mức thu, chế độ thu, nộp lệ phí cấp giấy phép lên bờ cho thuyền viên nước ngoài, giấy phép xuống tàu nước ngoài, giấy phép cho người điều khiển phương tiện Việt Nam cặp mạn tàu nước ngoài và giấy </w:t>
            </w:r>
            <w:r w:rsidRPr="00C233D5">
              <w:rPr>
                <w:rFonts w:cs="Times New Roman"/>
                <w:sz w:val="24"/>
                <w:szCs w:val="24"/>
                <w:lang w:val="vi-VN"/>
              </w:rPr>
              <w:lastRenderedPageBreak/>
              <w:t>phép cho người Việt Nam và người nước ngoài thực hiện các hoạt động báo chí, nghiên cứu khoa học, tham quan du lịch có liên quan đến tàu, thuyền nước ngoài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Bãi bỏ khoản 3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140/2016/TT-BTC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19/09/2016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140/2016/TT-BTC ngày 19/9/2016 của Bộ Tài chính quy định mức thu, chế độ thu, nộp lệ phí cấp giấy phép làm việc trong kỳ nghỉ cho công dân Niu Di-lân và công dân Ô-xtơ-rây-li-a</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3 Điều 3</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2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142/2016/TT-BTC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26/09/2016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142/2016/TT-BTC ngày 26/9/2016 của Bộ Tài chính quy định mức thu, chế độ thu, nộp, quản lý và sử dụng phí thẩm định cấp giấy chứng nhận đủ điều kiện kinh doanh dịch vụ thẩm định giá</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1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3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143/2016/TT-BTC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26/09/2016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143/2016/TT-BTC ngày 26/9/2016 của Bộ Tài chính quy định mức </w:t>
            </w:r>
            <w:r w:rsidRPr="00C233D5">
              <w:rPr>
                <w:rFonts w:cs="Times New Roman"/>
                <w:sz w:val="24"/>
                <w:szCs w:val="24"/>
                <w:lang w:val="vi-VN"/>
              </w:rPr>
              <w:lastRenderedPageBreak/>
              <w:t>thu, kê khai, thu, nộp lệ phí cấp giấy phép thành lập Văn phòng đại diện của tổ chức xúc tiến thương mại nước ngoài, thương nhân nước ngoài tại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Bãi bỏ khoản 1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khoản 4 Phụ lục kèm theo Thông tư số 74/2022/TT-BTC ngày 22/12/2022 của Bộ trưởng Bộ </w:t>
            </w:r>
            <w:r w:rsidRPr="00C233D5">
              <w:rPr>
                <w:rFonts w:cs="Times New Roman"/>
                <w:sz w:val="24"/>
                <w:szCs w:val="24"/>
                <w:lang w:val="vi-VN"/>
              </w:rPr>
              <w:lastRenderedPageBreak/>
              <w:t>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144/2016/TT-BTC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04/10/2016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144/2016/TT-BTC ngày 04/10/2016 của Bộ Tài chính quy định mức thu, chế độ thu, nộp, quản lý và sử dụng phí tham quan Bảo tàng Hải dương học</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5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146/2016/TT-BTC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06/10/2016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146/2016/TT-BTC ngày 06/10/2016 của Bộ Tài chính quy định mức thu, chế độ thu, nộp, quản lý và sử dụng phí bay qua vùng trời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Bãi bỏ cụm từ </w:t>
            </w:r>
            <w:r w:rsidRPr="00C233D5">
              <w:rPr>
                <w:rFonts w:cs="Times New Roman"/>
                <w:iCs/>
                <w:sz w:val="24"/>
                <w:szCs w:val="24"/>
                <w:lang w:val="vi-VN"/>
              </w:rPr>
              <w:t>“</w:t>
            </w:r>
            <w:r w:rsidRPr="00C233D5">
              <w:rPr>
                <w:rFonts w:cs="Times New Roman"/>
                <w:sz w:val="24"/>
                <w:szCs w:val="24"/>
                <w:lang w:val="vi-VN"/>
              </w:rPr>
              <w:t>theo quy định tại Thông tư số 156/2013/TT-BTC ngày 06/11/2013 của Bộ Tài chính hướng dẫn thi hành một số điều của Luật Quản lý thuế; Luật sửa đổi, bổ sung một số điều của Luật Quản lý thuế và Nghị định số 83/2013/NĐ-CP ngày 22/7/2013 của Chính phủ.” tại điểm c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148/2016/TT-BTC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148/2016/TT-BTC ngày 14/10/2016 của </w:t>
            </w:r>
            <w:r w:rsidRPr="00C233D5">
              <w:rPr>
                <w:rFonts w:cs="Times New Roman"/>
                <w:sz w:val="24"/>
                <w:szCs w:val="24"/>
                <w:lang w:val="vi-VN"/>
              </w:rPr>
              <w:lastRenderedPageBreak/>
              <w:t>Bộ trưởng Bộ Tài chính quy định mức thu, chế độ thu, nộp, quản lý và sử dụng phí thẩm định cấp phép sử dụng vật liệu nổ công nghiệp</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Sửa đổi, bổ sung khoản 2 Điều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53/2019/TT-BTC ngày 20/08/2019 của Bộ trưởng Bộ Tài chính sửa đổi, </w:t>
            </w:r>
            <w:r w:rsidRPr="00C233D5">
              <w:rPr>
                <w:rFonts w:cs="Times New Roman"/>
                <w:sz w:val="24"/>
                <w:szCs w:val="24"/>
                <w:lang w:val="vi-VN"/>
              </w:rPr>
              <w:lastRenderedPageBreak/>
              <w:t>bổ sung một số điều của Thông tư số 148/2016/TT-BTC ngày 14/10/2016 của Bộ trưởng Bộ Tài chính quy định mức thu, chế độ thu, nộp, quản lý và sử dụng phí thẩm định cấp phép sử dụng vật liệu nổ công nghiệp</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05/10/2019</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7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150/2016/TT-BTC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150/2016/TT-BTC ngày 14/10/2016 của Bộ Tài chính quy định mức thu, chế độ thu, nộp lệ phí cấp giấy phép thành lập và hoạt động của tổ chức tín dụng; giấy phép thành lập chi nhánh ngân hàng nước ngoài, văn phòng đại diện của tổ chức tín dụng nước ngoài, tổ chức nước </w:t>
            </w:r>
            <w:r w:rsidRPr="00C233D5">
              <w:rPr>
                <w:rFonts w:cs="Times New Roman"/>
                <w:sz w:val="24"/>
                <w:szCs w:val="24"/>
                <w:lang w:val="vi-VN"/>
              </w:rPr>
              <w:lastRenderedPageBreak/>
              <w:t>ngoài khác có hoạt động ngân hàng; giấy phép hoạt động cung ứng dịch vụ trung gian thanh toán cho các tổ chức không phải là ngân hàng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Bãi bỏ khoản 1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8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156/2016/TT-BTC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156/2016/TT-BTC ngày 21/10/2016 của Bộ Tài chính quy định mức thu, chế độ thu, nộp, quản lý và sử dụng phí thẩm định cấp giấy chứng nhận đăng ký hoạt động bán hàng đa cấp</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khoản 2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9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157/2016/TT-BTC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157/2016/TT-BTC ngày 24/10/2016 của Bộ Tài chính quy định mức thu, chế độ thu, nộp, quản lý và sử dụng phí chứng nhận lãnh sự và hợp pháp hóa lãnh sự</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10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159/2016/TT-BTC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159/2016/TT-BTC ngày 25/10/2016 của Bộ Tài chính quy định mức thu, chế độ thu, </w:t>
            </w:r>
            <w:r w:rsidRPr="00C233D5">
              <w:rPr>
                <w:rFonts w:cs="Times New Roman"/>
                <w:sz w:val="24"/>
                <w:szCs w:val="24"/>
                <w:lang w:val="vi-VN"/>
              </w:rPr>
              <w:lastRenderedPageBreak/>
              <w:t>nộp, quản lý và sử dụng phí tham quan Làng Văn hóa Du lịch các dân tộc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khoản 11 Phụ lục kèm theo Thông tư số 74/2022/TT-BTC ngày 22/12/2022 của Bộ trưởng Bộ Tài chính quy định về hình </w:t>
            </w:r>
            <w:r w:rsidRPr="00C233D5">
              <w:rPr>
                <w:rFonts w:cs="Times New Roman"/>
                <w:sz w:val="24"/>
                <w:szCs w:val="24"/>
                <w:lang w:val="vi-VN"/>
              </w:rPr>
              <w:lastRenderedPageBreak/>
              <w:t>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160/2016/TT-BTC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160/2016/TT-BTC ngày 25/10/2016 của Bộ Tài chính quy định mức thu, chế độ thu, nộp, quản lý và sử dụng phí thăm quan Bảo tàng Dân tộc học Việt Nam </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12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161/2016/TT-BTC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161/2016/TT-BTC ngày 25/10/2016 của Bộ Tài chính quy định mức thu, chế độ thu, nộp, quản lý và sử dụng phí thăm quan Bảo tàng Văn hóa các dân tộc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13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162/2016/TT-BTC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162/2016/TT-BTC ngày 25/10/2016 của Bộ Tài chính quy định mức thu, chế độ thu, nộp, quản lý và sử dụng phí thư viện áp dụng tại Thư viện Quốc gia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14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163/2016/TT-BTC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163/2016/TT-BTC ngày 25/10/2016 của Bộ Tài chính quy định mức thu, chế độ thu, nộp, quản lý và sử dụng phí tham quan Bảo tàng Lịch sử quốc gia</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15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164/2016/TT-BTC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164/2016/TT-BTC ngày 25/10/2016 của Bộ Tài chính quy định mức thu, chế độ thu, nộp, quản lý và sử dụng phí xác minh giấy tờ tài liệu công nhận văn bằng do cơ sở giáo dục nước ngoài cấp cho người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16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165/2016/TT-BTC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165/2016/TT-BTC ngày 25/10/2016 của Bộ Tài chính quy định mức thu, chế độ thu, nộp, quản lý và sử dụng lệ phí cấp Giấy phép thành lập Văn phòng đại diện của doanh nghiệp quảng cáo nước ngoài tại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1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17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168/2016/TT-BTC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168/2016/TT-BTC ngày 26/10/2016 của Bộ Tài chính quy định mức thu, chế độ thu, nộp, quản lý và sử dụng phí thẩm định kinh doanh hàng hoá, dịch vụ hạn chế kinh doanh; hàng hoá, dịch vụ kinh doanh có điều kiện thuộc lĩnh vực thương mại và lệ phí cấp Giấy phép thành lập Sở Giao dịch hàng hoá</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18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169/2016/TT-BTC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169/2016/TT-BTC ngày 26/10/2016 của Bộ Tài chính quy định mức thu, chế độ thu, nộp, quản lý và sử dụng phí thẩm định hợp đồng chuyển giao công nghệ</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19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171/2016/TT-BTC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27/10/2016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171/2016/TT-BTC ngày 27/10/2016 của Bộ Tài chính quy định mức thu, chế độ thu, nộp lệ phí cấp giấy phép quy hoạch</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1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khoản 20 Phụ lục kèm theo Thông tư số 74/2022/TT-BTC ngày 22/12/2022 của Bộ trưởng Bộ Tài chính quy định về hình thức, thời hạn thu, nộp, kê khai các khoản phí, lệ phí </w:t>
            </w:r>
            <w:r w:rsidRPr="00C233D5">
              <w:rPr>
                <w:rFonts w:cs="Times New Roman"/>
                <w:sz w:val="24"/>
                <w:szCs w:val="24"/>
                <w:lang w:val="vi-VN"/>
              </w:rPr>
              <w:lastRenderedPageBreak/>
              <w:t>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181/2016/TT-BTC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07/11/2016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181/2016/TT-BTC ngày 07/11/2016 của Bộ Tài chính quy định mức thu, chế độ thu, nộp, quản lý và sử dụng phí thăm quan Bảo tàng Mỹ thuật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21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182/2016/TT-BTC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182/2016/TT-BTC ngày 08/11/2016 của Bộ Tài chính quy định mức thu, chế độ thu, nộp, quản lý và sử dụng phí thăm quan di tích lịch sử Dinh Độc Lập</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22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183/2016/TT-BTC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183/2016/TT-BTC ngày 08/11/2016 của Bộ Tài chính quy định mức thu, chế độ thu, nộp, quản lý lệ phí cấp giấy đăng ký công bố hợp chuẩn, hợp quy</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23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186/2016/TT-BTC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186/2016/TT-</w:t>
            </w:r>
            <w:r w:rsidRPr="00C233D5">
              <w:rPr>
                <w:rFonts w:cs="Times New Roman"/>
                <w:sz w:val="24"/>
                <w:szCs w:val="24"/>
                <w:lang w:val="vi-VN"/>
              </w:rPr>
              <w:lastRenderedPageBreak/>
              <w:t>BTC ngày 08/11/2016 của Bộ Tài chính quy định về mức thu, chế độ thu, nộp, quản lý và sử dụng phí thẩm định hồ sơ cấp giấy chứng nhận an toàn sinh học biến đổi gen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Sửa đổi khoản 2 Điều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2 Thông tư số 55/2018/TT-</w:t>
            </w:r>
            <w:r w:rsidRPr="00C233D5">
              <w:rPr>
                <w:rFonts w:cs="Times New Roman"/>
                <w:sz w:val="24"/>
                <w:szCs w:val="24"/>
                <w:lang w:val="vi-VN"/>
              </w:rPr>
              <w:lastRenderedPageBreak/>
              <w:t>BTC ngày 25/6/2018 của Bộ Tài chính ngày sửa đổi, bổ sung một số điều của 07 Thông tư quy định thu phí trong lĩnh vực tài nguyên môi trường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10/08/2018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Bãi bỏ khoản 3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25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189/2016/TT-BTC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189/2016/TT-BTC ngày 08/11/2016 của Bộ Tài chính quy định mức thu, chế độ thu, nộp, quản lý và sử dụng phí, lệ phí trong hoạt động chuyên ngành hàng hải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28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190/2016/TT-BTC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190/2016/TT-BTC ngày 08/11/2016 của Bộ Tài chính quy định mức thu, chế độ </w:t>
            </w:r>
            <w:r w:rsidRPr="00C233D5">
              <w:rPr>
                <w:rFonts w:cs="Times New Roman"/>
                <w:sz w:val="24"/>
                <w:szCs w:val="24"/>
                <w:lang w:val="vi-VN"/>
              </w:rPr>
              <w:lastRenderedPageBreak/>
              <w:t>thu, nộp, quản lý và sử dụng phí khai thác và sử dụng tài liệu địa chất, khoáng sản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Sửa đổi, bổ sung Điều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3 Thông tư số 55/2018/TT-BTC ngày 25/6/2018 của Bộ Tài chính ngày sửa đổi, bổ sung một số điều của 07 </w:t>
            </w:r>
            <w:r w:rsidRPr="00C233D5">
              <w:rPr>
                <w:rFonts w:cs="Times New Roman"/>
                <w:sz w:val="24"/>
                <w:szCs w:val="24"/>
                <w:lang w:val="vi-VN"/>
              </w:rPr>
              <w:lastRenderedPageBreak/>
              <w:t>Thông tư quy định thu phí trong lĩnh vực tài nguyên môi trường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10/08/2018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29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191/2016/TT-BTC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191/2016/TT-BTC ngày 08/11/2016 của Bộ Tài chính quy định mức thu, chế độ thu, nộp, quản lý và sử dụng phí thẩm định đánh giá trữ lượng khoáng sản và lệ phí cấp giấy phép hoạt động khoáng sản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Thông tư số 91/2021/TT-BTC ngày 21/10/2021 của Bộ trưởng Bộ Tài chính </w:t>
            </w:r>
            <w:r w:rsidRPr="00C233D5">
              <w:rPr>
                <w:rFonts w:cs="Times New Roman"/>
                <w:iCs/>
                <w:sz w:val="24"/>
                <w:szCs w:val="24"/>
                <w:lang w:val="vi-VN"/>
              </w:rPr>
              <w:t xml:space="preserve">sửa đổi, bổ sung một số điều của Thông tư số 191/2016/TT-BTC ngày 08 tháng 11 năm 2016 quy định mức thu, chế độ thu, nộp, quản lý và sử dụng phí thẩm định đánh giá trữ lượng khoáng sản và lệ phí cấp giấy phép hoạt động khoáng sản và Thông tư số 56/2018/TT-BT ngày 25 tháng 6 năm 2018 quy định mức thu, chế độ thu, nộp, quản lý và sử dụng phí thẩm định báo cáo đánh giá tác </w:t>
            </w:r>
            <w:r w:rsidRPr="00C233D5">
              <w:rPr>
                <w:rFonts w:cs="Times New Roman"/>
                <w:iCs/>
                <w:sz w:val="24"/>
                <w:szCs w:val="24"/>
                <w:lang w:val="vi-VN"/>
              </w:rPr>
              <w:lastRenderedPageBreak/>
              <w:t>động môi trường do cơ quan trung ương thực hiện thẩm định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15/12/2021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192/2016/TT-BTC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192/2016/TT-BTC ngày 08/11/2016 của Bộ Tài chính quy định mức thu chế độ thu, nộp, quản lý và sử dụng phí thẩm định, phê duyệt đánh giá an ninh cảng biển, kế hoạch an ninh cảng biển và cấp lý lịch liên tục của tàu biển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cụm từ “Tổ chức thu phí thực hiện kê khai, nộp số tiền phí thu được theo tháng, quyết toán theo năm theo hướng dẫn tại khoản 3 Điều 19 và khoản 2 Điều 26 Thông tư số 156/2013/TT-BTC ngày 06 tháng 11 năm 2013 của Bộ trưởng Bộ Tài chính hướng dẫn thi hành một số điều của Luật Quản lý thuế; Luật sửa đổi, bổ sung một số điều của Luật Quản lý thuế và Nghị định số 83/2013/NĐ-CP ngày 22 tháng 07 năm 2013 của Chính phủ” tại khoản 3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30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193/2016/TT-BTC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193/2016/TT-BTC ngày 08/11/2016 của Bộ Tài chính quy định mức thu, chế độ thu, nộp và quản lý và sử dụng phí, lệ phí trong lĩnh vực hàng không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cụm từ “kê khai phí, lệ phí thu được theo tháng, quyết toán năm theo quy định tại</w:t>
            </w:r>
            <w:bookmarkStart w:id="29" w:name="dc_1"/>
            <w:r w:rsidRPr="00C233D5">
              <w:rPr>
                <w:rFonts w:cs="Times New Roman"/>
                <w:sz w:val="24"/>
                <w:szCs w:val="24"/>
                <w:lang w:val="vi-VN"/>
              </w:rPr>
              <w:t xml:space="preserve"> khoản 3 Điều 19 và khoản 2 Điều 26 Thông tư số 156/2013/TT-BTC</w:t>
            </w:r>
            <w:bookmarkEnd w:id="29"/>
            <w:r w:rsidRPr="00C233D5">
              <w:rPr>
                <w:rFonts w:cs="Times New Roman"/>
                <w:sz w:val="24"/>
                <w:szCs w:val="24"/>
                <w:lang w:val="vi-VN"/>
              </w:rPr>
              <w:t xml:space="preserve"> ngày 06 tháng 11 năm 2013 của Bộ trưởng Bộ Tài chính hướng dẫn thi </w:t>
            </w:r>
            <w:r w:rsidRPr="00C233D5">
              <w:rPr>
                <w:rFonts w:cs="Times New Roman"/>
                <w:sz w:val="24"/>
                <w:szCs w:val="24"/>
                <w:lang w:val="vi-VN"/>
              </w:rPr>
              <w:lastRenderedPageBreak/>
              <w:t>hành một số điều của Luật Quản lý thuế; Luật sửa đổi, bổ sung một số điều của Luật Quản lý thuế và Nghị định số 83/2013/NĐ-CP ngày 22 tháng 7 năm 2013 của Chính phủ;” tại khoản 2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Theo quy định tại khoản 31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194/2016/TT-BTC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194/2016/TT-BTC ngày 08/11/2016 của Bộ Tài chính quy định mức thu, chế độ thu, nộp phí hải quan và lệ phí ra, vào cảng hàng không, sân bay đối với chuyến bay của nước ngoài đến các Cảng hàng không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3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32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196/2016/TT-BTC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196/2016/TT-BTC ngày 08/11/2016 của Bộ Tài chính quy định mức thu, chế độ thu, nộp, quản lý và sử dụng phí khai thác, sử dụng thông tin dữ liệu đo đạc và bản đồ </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Điều 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Điều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4 Thông tư số 55/2018/TT-BTC ngày 25/6/2018 của Bộ Tài chính sửa đổi, bổ sung một số điều của 07 Thông tư quy định thu phí trong lĩnh vực tài nguyên môi trường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10/08/2018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Sửa đổi, bổ sung Điều 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 xml:space="preserve">Thay thế Biểu mức thu phí khai thác, sử dụng </w:t>
            </w:r>
            <w:r w:rsidRPr="00C233D5">
              <w:rPr>
                <w:rFonts w:cs="Times New Roman"/>
                <w:sz w:val="24"/>
                <w:szCs w:val="24"/>
                <w:lang w:val="vi-VN"/>
              </w:rPr>
              <w:lastRenderedPageBreak/>
              <w:t>thông tin dữ liệu đo đạc và bản đồ</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 xml:space="preserve">Theo quy định tại Điều 2, khoản 2 Điều 3 Thông tư số 33/2019/TT-BTC ngày </w:t>
            </w:r>
            <w:r w:rsidRPr="00C233D5">
              <w:rPr>
                <w:rFonts w:cs="Times New Roman"/>
                <w:sz w:val="24"/>
                <w:szCs w:val="24"/>
                <w:lang w:val="vi-VN"/>
              </w:rPr>
              <w:lastRenderedPageBreak/>
              <w:t>10/06/2019 của Bộ trưởng Bộ Tài chính sửa đổi, bổ sung một số điều của Thông tư số 34/2017/TT-BTC ngày 21/04/2017 của Bộ Tài chính về việc quy định mức thu, chế độ thu, nộp, quản lý và sử dụng phí thẩm định cấp giấy phép hoạt động đo đạc và bản đồ và Thông tư số 196/2016/TT-BTC ngày 08/11/2016 của Bộ Tài chính quy định mức thu, chế độ thu, nộp, quản lý và sử dụng phí khai thác, sử dụng thông tin dữ liệu đo đạc và bản đồ</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01/08/2019</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cụm từ “Phí nộp trực tiếp cho tổ chức thu phí hoặc nộp vào tài khoản phí chờ nộp ngân sách của tổ chức thu phí mở tại Kho bạc Nhà nước” tại khoản 2 Điều 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Bãi bỏ khoản 2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33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197/2016/TT-BTC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197/2016/TT-BTC ngày 08/11/2016 của Bộ Tài chính quy định mức thu, chế độ thu, nộp, quản lý và sử </w:t>
            </w:r>
            <w:r w:rsidRPr="00C233D5">
              <w:rPr>
                <w:rFonts w:cs="Times New Roman"/>
                <w:sz w:val="24"/>
                <w:szCs w:val="24"/>
                <w:lang w:val="vi-VN"/>
              </w:rPr>
              <w:lastRenderedPageBreak/>
              <w:t>dụng phí khai thác, sử dụng thông tin, dữ liệu khí tượng thủy văn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5 Thông tư số 55/2018/TT-BTC ngày 25/6/2018 của Bộ Tài chính ngày sửa đổi, bổ sung một số điều của 07 Thông tư quy định thu phí </w:t>
            </w:r>
            <w:r w:rsidRPr="00C233D5">
              <w:rPr>
                <w:rFonts w:cs="Times New Roman"/>
                <w:sz w:val="24"/>
                <w:szCs w:val="24"/>
                <w:lang w:val="vi-VN"/>
              </w:rPr>
              <w:lastRenderedPageBreak/>
              <w:t>trong lĩnh vực tài nguyên môi trường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10/08/2018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A169B6" w:rsidRDefault="00016070" w:rsidP="001F2F8D">
            <w:pPr>
              <w:jc w:val="both"/>
              <w:rPr>
                <w:rFonts w:cs="Times New Roman"/>
                <w:sz w:val="24"/>
                <w:szCs w:val="24"/>
                <w:lang w:val="vi-VN"/>
              </w:rPr>
            </w:pPr>
            <w:r w:rsidRPr="00A169B6">
              <w:rPr>
                <w:rFonts w:cs="Times New Roman"/>
                <w:sz w:val="24"/>
                <w:szCs w:val="24"/>
                <w:lang w:val="vi-VN"/>
              </w:rPr>
              <w:t>-</w:t>
            </w:r>
            <w:r w:rsidRPr="00A169B6">
              <w:rPr>
                <w:rFonts w:cs="Times New Roman"/>
                <w:sz w:val="24"/>
                <w:szCs w:val="24"/>
                <w:lang w:val="vi-VN"/>
              </w:rPr>
              <w:tab/>
            </w:r>
            <w:r w:rsidR="00792BA6" w:rsidRPr="00A169B6">
              <w:rPr>
                <w:rFonts w:cs="Times New Roman"/>
                <w:sz w:val="24"/>
                <w:szCs w:val="24"/>
                <w:lang w:val="vi-VN"/>
              </w:rPr>
              <w:t xml:space="preserve"> </w:t>
            </w:r>
            <w:r w:rsidRPr="00A169B6">
              <w:rPr>
                <w:rFonts w:cs="Times New Roman"/>
                <w:sz w:val="24"/>
                <w:szCs w:val="24"/>
                <w:lang w:val="vi-VN"/>
              </w:rPr>
              <w:t>Bãi bỏ khoản 2 Điều 4</w:t>
            </w:r>
          </w:p>
          <w:p w:rsidR="00016070" w:rsidRPr="00A169B6" w:rsidRDefault="00016070" w:rsidP="001F2F8D">
            <w:pPr>
              <w:jc w:val="both"/>
              <w:rPr>
                <w:rFonts w:cs="Times New Roman"/>
                <w:sz w:val="24"/>
                <w:szCs w:val="24"/>
                <w:lang w:val="vi-VN"/>
              </w:rPr>
            </w:pPr>
            <w:r w:rsidRPr="00A169B6">
              <w:rPr>
                <w:rFonts w:cs="Times New Roman"/>
                <w:sz w:val="24"/>
                <w:szCs w:val="24"/>
                <w:lang w:val="vi-VN"/>
              </w:rPr>
              <w:t>-</w:t>
            </w:r>
            <w:r w:rsidRPr="00A169B6">
              <w:rPr>
                <w:rFonts w:cs="Times New Roman"/>
                <w:sz w:val="24"/>
                <w:szCs w:val="24"/>
                <w:lang w:val="vi-VN"/>
              </w:rPr>
              <w:tab/>
            </w:r>
            <w:r w:rsidR="00792BA6" w:rsidRPr="00A169B6">
              <w:rPr>
                <w:rFonts w:cs="Times New Roman"/>
                <w:sz w:val="24"/>
                <w:szCs w:val="24"/>
                <w:lang w:val="vi-VN"/>
              </w:rPr>
              <w:t xml:space="preserve"> </w:t>
            </w:r>
            <w:r w:rsidRPr="00A169B6">
              <w:rPr>
                <w:rFonts w:cs="Times New Roman"/>
                <w:sz w:val="24"/>
                <w:szCs w:val="24"/>
                <w:lang w:val="vi-VN"/>
              </w:rPr>
              <w:t>Bãi bỏ cụm từ  “Thời điểm nộp phí thực hiện theo hướng dẫn tại</w:t>
            </w:r>
            <w:bookmarkStart w:id="30" w:name="dc_3"/>
            <w:r w:rsidRPr="00A169B6">
              <w:rPr>
                <w:rFonts w:cs="Times New Roman"/>
                <w:sz w:val="24"/>
                <w:szCs w:val="24"/>
                <w:lang w:val="vi-VN"/>
              </w:rPr>
              <w:t xml:space="preserve"> khoản 2 Điều 26 Thông tư số 156/2013/TT-BTC</w:t>
            </w:r>
            <w:bookmarkEnd w:id="30"/>
            <w:r w:rsidRPr="00A169B6">
              <w:rPr>
                <w:rFonts w:cs="Times New Roman"/>
                <w:sz w:val="24"/>
                <w:szCs w:val="24"/>
                <w:lang w:val="vi-VN"/>
              </w:rPr>
              <w:t xml:space="preserve"> ngày 06 tháng 11 năm 2013 của Bộ trưởng Bộ Tài chính hướng dẫn thi hành một số điều của Luật Quản lý thuế; Luật sửa đổi, bổ sung một số điều của Luật Quản lý thuế và Nghị định số </w:t>
            </w:r>
            <w:hyperlink r:id="rId8" w:tgtFrame="_blank" w:tooltip="Nghị định 83/2013/NĐ-CP" w:history="1">
              <w:r w:rsidRPr="00A169B6">
                <w:rPr>
                  <w:rStyle w:val="Hyperlink"/>
                  <w:rFonts w:cs="Times New Roman"/>
                  <w:color w:val="auto"/>
                  <w:sz w:val="24"/>
                  <w:szCs w:val="24"/>
                  <w:u w:val="none"/>
                  <w:lang w:val="vi-VN"/>
                </w:rPr>
                <w:t>83/2013/NĐ-CP</w:t>
              </w:r>
            </w:hyperlink>
            <w:r w:rsidRPr="00A169B6">
              <w:rPr>
                <w:rFonts w:cs="Times New Roman"/>
                <w:sz w:val="24"/>
                <w:szCs w:val="24"/>
                <w:lang w:val="vi-VN"/>
              </w:rPr>
              <w:t xml:space="preserve"> ngày 22 tháng 7 năm 2013 của Chính phủ” khoản 2 Điều 5</w:t>
            </w:r>
          </w:p>
        </w:tc>
        <w:tc>
          <w:tcPr>
            <w:tcW w:w="2998" w:type="dxa"/>
            <w:gridSpan w:val="7"/>
          </w:tcPr>
          <w:p w:rsidR="00016070" w:rsidRPr="00A169B6" w:rsidRDefault="00016070" w:rsidP="001F2F8D">
            <w:pPr>
              <w:jc w:val="both"/>
              <w:rPr>
                <w:rFonts w:cs="Times New Roman"/>
                <w:sz w:val="24"/>
                <w:szCs w:val="24"/>
                <w:lang w:val="vi-VN"/>
              </w:rPr>
            </w:pPr>
            <w:r w:rsidRPr="00A169B6">
              <w:rPr>
                <w:rFonts w:cs="Times New Roman"/>
                <w:sz w:val="24"/>
                <w:szCs w:val="24"/>
                <w:lang w:val="vi-VN"/>
              </w:rPr>
              <w:t>Theo quy định tại khoản 34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198/2016/TT-BTC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198/2016/TT-BTC ngày 08/11/2016 của Bộ Tài chính quy định mức thu, chế độ thu, nộp, quản lý và sử dụng phí, lệ phí trong lĩnh vực đường thủy nội địa và đường sắt</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35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199/2016/TT-BTC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199/2016/TT-BTC ngày 08/11/2016 của </w:t>
            </w:r>
            <w:r w:rsidRPr="00C233D5">
              <w:rPr>
                <w:rFonts w:cs="Times New Roman"/>
                <w:sz w:val="24"/>
                <w:szCs w:val="24"/>
                <w:lang w:val="vi-VN"/>
              </w:rPr>
              <w:lastRenderedPageBreak/>
              <w:t>Bộ Tài chính quy định mức thu, chế độ thu, nộp, quản lý lệ phí cấp giấy chứng nhận bảo đảm chất lượng, an toàn kỹ thuật đối với máy, thiết bị, phương tiện giao thông vận tải có yêu cầu nghiêm ngặt về an toàn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4 Biểu mức thu lệ phí</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 xml:space="preserve">Theo quy định tại Điều 1 Thông tư số 36/2022/TT-BTC ngày 16/06/2022 của Bộ </w:t>
            </w:r>
            <w:r w:rsidRPr="00C233D5">
              <w:rPr>
                <w:rFonts w:cs="Times New Roman"/>
                <w:sz w:val="24"/>
                <w:szCs w:val="24"/>
                <w:lang w:val="vi-VN"/>
              </w:rPr>
              <w:lastRenderedPageBreak/>
              <w:t>trưởng Bộ Tài chính sửa đổi, bổ sung một số điều của Thông tư số 199/2016/TT-BTC ngày 08 tháng 11 năm 2016 của Bộ trưởng Bộ Tài chính quy định mức thu, chế độ thu, nộp, quản lý lệ phí cấp giấy chứng nhận bảo đảm chất lượng, an toàn kỹ thuật đối với máy, thiết bị, phương tiện giao thông vận tải có yêu cầu nghiêm ngặt về an toàn</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01/08/2022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201/2016/TT-BTC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09/11/2016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201/2016/TT-BTC ngày 09/11/2016 của Bộ Tài chính quy định mức thu, chế độ thu, nộp, quản lý và sử dụng phí sát hạch, lệ phí cấp giấy phép lái xe trong Công an nhân dân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36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203/2016/TT-BTC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09/11/2016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203/2016/TT-BTC ngày 09/11/2016 của Bộ Tài chính quy định mức thu, chế độ thu, nộp, quản lý phí thực hiện ủy thác tư pháp về dân sự có yếu tố nước ngoài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38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204/2016/TT-</w:t>
            </w:r>
            <w:r w:rsidRPr="00C233D5">
              <w:rPr>
                <w:rFonts w:cs="Times New Roman"/>
                <w:sz w:val="24"/>
                <w:szCs w:val="24"/>
                <w:lang w:val="vi-VN"/>
              </w:rPr>
              <w:lastRenderedPageBreak/>
              <w: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lastRenderedPageBreak/>
              <w:t>09/11/2016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w:t>
            </w:r>
            <w:r w:rsidRPr="00C233D5">
              <w:rPr>
                <w:rFonts w:cs="Times New Roman"/>
                <w:sz w:val="24"/>
                <w:szCs w:val="24"/>
                <w:lang w:val="vi-VN"/>
              </w:rPr>
              <w:lastRenderedPageBreak/>
              <w:t>204/2016/TT-BTC ngày 09/11/2016 của Bộ Tài chính quy định mức thu, chế độ thu, nộp, quản lý và sử dụng phí thăm quan Bảo tàng Yersin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khoản 39 </w:t>
            </w:r>
            <w:r w:rsidRPr="00C233D5">
              <w:rPr>
                <w:rFonts w:cs="Times New Roman"/>
                <w:sz w:val="24"/>
                <w:szCs w:val="24"/>
                <w:lang w:val="vi-VN"/>
              </w:rPr>
              <w:lastRenderedPageBreak/>
              <w:t>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205/2016/TT-BTC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09/11/2016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205/2016/TT-BTC ngày 09/11/2016 của Bộ trưởng Bộ Tài chính quy định mức thu, chế độ thu, nộp, quản lý và sử dụng phí thăm quan Bảo tàng Phụ nữ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06/2020/TT-BTC ngày 31/01/2020 của Bộ trưởng Bộ Tài chính sửa đổi, bổ sung một số điều của Thông tư số 205/2016/TT-BTC ngày 09 tháng 11 năm 2016 quy định mức thu, chế độ thu, nộp, quản lý và sử dụng phí thăm quan Bảo tàng Phụ nữ Việt Nam</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18/03/2020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40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206/2016/TT-BTC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09/11/2016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206/2016/TT-BTC ngày 09/11/2016 của </w:t>
            </w:r>
            <w:r w:rsidRPr="00C233D5">
              <w:rPr>
                <w:rFonts w:cs="Times New Roman"/>
                <w:sz w:val="24"/>
                <w:szCs w:val="24"/>
                <w:lang w:val="vi-VN"/>
              </w:rPr>
              <w:lastRenderedPageBreak/>
              <w:t>Bộ Tài chính quy định mức thu, chế độ thu, nộp, quản lý và sử dụng phí thăm quan các Vườn quốc gia Bạch Mã, Cúc Phương, Ba Vì, Tam Đảo, Yokdon, Cát Tiên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khoản 41 Phụ lục kèm theo Thông tư số 74/2022/TT-BTC ngày </w:t>
            </w:r>
            <w:r w:rsidRPr="00C233D5">
              <w:rPr>
                <w:rFonts w:cs="Times New Roman"/>
                <w:sz w:val="24"/>
                <w:szCs w:val="24"/>
                <w:lang w:val="vi-VN"/>
              </w:rPr>
              <w:lastRenderedPageBreak/>
              <w:t>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207/2016/TT-BTC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09/11/2016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207/2016/TT-BTC ngày 09/11/2016 của Bộ Tài chính về việc quy định mức thu, chế độ thu, nộp, quản lý và sử dụng phí, lệ phí trong lĩnh vực trồng trọt và giống cây lâm nghiệp</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2, điểm 3, điểm 4 Phần II; Phần V Biểu phí, lệ phí trong lĩnh vực trồng trọt và giống cây lâm nghiệp</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 xml:space="preserve">Điều 1, </w:t>
            </w:r>
            <w:r w:rsidRPr="00C233D5">
              <w:rPr>
                <w:rFonts w:cs="Times New Roman"/>
                <w:sz w:val="24"/>
                <w:szCs w:val="24"/>
                <w:lang w:val="vi-VN"/>
              </w:rPr>
              <w:t>Điều 2, Điều 3 Thông tư số 14/2018/TT-BTC ngày 07/02/2018 của Bộ Tài chính ban hành Thông tư sửa đổi, bổ sung một số điều của Thông tư số 207/2016/TT-BTC ngày 09/11/2016 quy định mức thu, chế độ thu, nộp, quản lý và sử dụng phí, lệ phí trong lĩnh vực trồng trọt và giống cây lâm nghiệp</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26/03/2018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42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211/2016/TT-BTC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211/2016/TT-BTC </w:t>
            </w:r>
            <w:r w:rsidRPr="00C233D5">
              <w:rPr>
                <w:rFonts w:cs="Times New Roman"/>
                <w:sz w:val="24"/>
                <w:szCs w:val="24"/>
                <w:lang w:val="vi-VN"/>
              </w:rPr>
              <w:lastRenderedPageBreak/>
              <w:t>ngày 10/11/2016 của Bộ Tài chính quy định mức thu, chế độ thu, nộp, quản lý và sử dụng phí đăng ký quyền tác giả, quyền liên quan đến tác giả</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khoản 46 Phụ lục kèm theo Thông tư </w:t>
            </w:r>
            <w:r w:rsidRPr="00C233D5">
              <w:rPr>
                <w:rFonts w:cs="Times New Roman"/>
                <w:sz w:val="24"/>
                <w:szCs w:val="24"/>
                <w:lang w:val="vi-VN"/>
              </w:rPr>
              <w:lastRenderedPageBreak/>
              <w:t>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214/2016/TT-BTC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214/2016/TT-BTC ngày 10/11/2016 của Bộ Tài chính quy định mức thu, chế độ thu, nộp, quản lý và sử dụng phí thẩm định nội dung tài liệu không kinh doanh để cấp giấy phép xuất bản, lệ phí cấp giấy phép nhập khẩu xuất bản phẩm không kinh doanh và lệ phí đăng ký nhập khẩu xuất bản phẩm để kinh doanh</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47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216/2016/TT-BTC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216/2016/TT-BTC ngày 10/11/2016 của Bộ Tài chính quy định mức thu, chế độ thu, nộp, quản lý và sử dụng phí thi hành án dân sự</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ab/>
              <w:t>Sửa đổi, bổ sung khoản 2 Điều 9</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Thông tư số 74/2019/TT-BTC ngày 24/10/2019 của Bộ trưởng Bộ Tài chính sửa đổi, bổ sung khoản 2 Điều 9 Thông tư số 216/2016/TT-BTC ngày 10 tháng 11 năm 2016 của Bộ trưởng Bộ Tài </w:t>
            </w:r>
            <w:r w:rsidRPr="00C233D5">
              <w:rPr>
                <w:rFonts w:cs="Times New Roman"/>
                <w:sz w:val="24"/>
                <w:szCs w:val="24"/>
                <w:lang w:val="vi-VN"/>
              </w:rPr>
              <w:lastRenderedPageBreak/>
              <w:t>chính quy định mức thu, chế độ thu, nộp, quản lý và sử dụng phí thi hành án dân sự</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10/12/2019</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48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217/2016/TT-BTC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217/2016/TT-BTC ngày 10/11/2016 của Bộ trưởng Bộ Tài chính quy định mức thu, chế độ thu, nộp, quản lý và sử dụng phí xác minh giấy tờ, tài liệu theo yêu cầu của cá nhân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Điều 3</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Thông tư số 52/2019/TT-BTC ngày 16/08/2019 của Bộ trưởng Bộ Tài chính sửa đổi, bổ sung một số điều của Thông tư số 217/2016/TT-BTC ngày 10 tháng 11 năm 2016 của Bộ trưởng Bộ Tài chính quy định mức thu, chế độ thu, nộp, quản lý và sử dụng phí xác minh giấy tờ, tài liệu theo yêu cầu của cá nhân; Thông tư số 258/2016/TT-BTC ngày 11 tháng 11 năm 2016 của Bộ trưởng Bộ Tài chính quy định mức thu, chế độ thu, nộp, quản lý và sử dụng phí thẩm định phê duyệt thiết kế phòng </w:t>
            </w:r>
            <w:r w:rsidRPr="00C233D5">
              <w:rPr>
                <w:rFonts w:cs="Times New Roman"/>
                <w:sz w:val="24"/>
                <w:szCs w:val="24"/>
                <w:lang w:val="vi-VN"/>
              </w:rPr>
              <w:lastRenderedPageBreak/>
              <w:t>cháy và chữa cháy</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01/10/2019</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49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218/2016/TT-BTC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Biểu mức thu phí, lệ phí</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23/2019/TT-BTC ngày 19/04/2019 của Bộ trưởng Bộ Tài chính sửa đổi, bổ sung một số điều của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05/06/2019</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khoản 50 Phụ lục kèm theo Thông tư số 74/2022/TT-BTC ngày 22/12/2022 của Bộ trưởng Bộ </w:t>
            </w:r>
            <w:r w:rsidRPr="00C233D5">
              <w:rPr>
                <w:rFonts w:cs="Times New Roman"/>
                <w:sz w:val="24"/>
                <w:szCs w:val="24"/>
                <w:lang w:val="vi-VN"/>
              </w:rPr>
              <w:lastRenderedPageBreak/>
              <w:t>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220/2016/TT-BTC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220/2016/TT-BTC ngày 10/11/2016 của Bộ Tài chính quy định mức thu, chế độ thu, nộp, quản lý và sử dụng phí, lệ phí trong lĩnh vực hoạt động hành nghề luật sư</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51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222/2016/TT-BTC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222/2016/TT-BTC ngày 10/11/2016 của Bộ Tài chính quy định mức thu, chế độ thu, nộp, quản lý và sử dụng phí thẩm định tiêu chuẩn, điều kiện hành nghề trong lĩnh vực trọng tài thương mại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53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223/2016/TT-BTC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223/2016/TT-BTC ngày 10/11/2016 của Bộ Tài chính quy định mức thu, chế độ thu, nộp, quản lý và sử dụng phí thẩm định tiêu </w:t>
            </w:r>
            <w:r w:rsidRPr="00C233D5">
              <w:rPr>
                <w:rFonts w:cs="Times New Roman"/>
                <w:sz w:val="24"/>
                <w:szCs w:val="24"/>
                <w:lang w:val="vi-VN"/>
              </w:rPr>
              <w:lastRenderedPageBreak/>
              <w:t>chuẩn, điều kiện hành nghề Thừa phát lại; phí thẩm định điều kiện thành lập, hoạt động Văn phòng Thừa phát lại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7</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Thông tư số 05/2021/TT-BTC ngày 20/01/2021 của Bộ trưởng Bộ Tài chính sửa đổi, bổ sung một số điều của Thông tư số 223/2016/TT-BTC ngày 10 tháng 11 năm </w:t>
            </w:r>
            <w:r w:rsidRPr="00C233D5">
              <w:rPr>
                <w:rFonts w:cs="Times New Roman"/>
                <w:sz w:val="24"/>
                <w:szCs w:val="24"/>
                <w:lang w:val="vi-VN"/>
              </w:rPr>
              <w:lastRenderedPageBreak/>
              <w:t>2016 quy định mức thu, chế độ thu, nộp, quản lý và sử dụng phí thẩm định tiêu chuẩn, điều kiện hành nghề Thừa phát lại; phí thẩm định điều kiện thành lập, hoạt động Văn phòng Thừa phát lại</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06/03/2021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224/2016/TT-BTC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224/2016/TT-BTC ngày 10/11/2016 của Bộ Tài chính quy định mức thu, chế độ thu, nộp, quản lý và sử dụng phí thẩm định tiêu chuẩn, điều kiện hành nghề, hoạt động quản lý, thanh lý tài sản; lệ phí cấp chứng chỉ hành nghề quản tài viên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54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225/2016/TT-BTC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225/2016/TT-BTC ngày 11/11/2016 của Bộ Tài chính quy định mức thu, chế độ thu, nộp, quản lý và sử dụng phí thẩm định cấp giấy chứng nhận an toàn sinh học biến đổi gen đủ điều kiện sử dụng làm thực phẩm, thức ăn </w:t>
            </w:r>
            <w:r w:rsidRPr="00C233D5">
              <w:rPr>
                <w:rFonts w:cs="Times New Roman"/>
                <w:sz w:val="24"/>
                <w:szCs w:val="24"/>
                <w:lang w:val="vi-VN"/>
              </w:rPr>
              <w:lastRenderedPageBreak/>
              <w:t>chăn nuôi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78/2018/TT-BTC ngày 21/8/2018 của Bộ Tài chính sửa đổi, bổ sung</w:t>
            </w:r>
            <w:r w:rsidRPr="0072630D">
              <w:rPr>
                <w:rFonts w:cs="Times New Roman"/>
                <w:sz w:val="24"/>
                <w:szCs w:val="24"/>
                <w:lang w:val="vi-VN"/>
              </w:rPr>
              <w:t xml:space="preserve"> </w:t>
            </w:r>
            <w:r w:rsidRPr="00C233D5">
              <w:rPr>
                <w:rFonts w:cs="Times New Roman"/>
                <w:sz w:val="24"/>
                <w:szCs w:val="24"/>
                <w:lang w:val="vi-VN"/>
              </w:rPr>
              <w:t>một số điều của</w:t>
            </w:r>
            <w:r w:rsidRPr="0072630D">
              <w:rPr>
                <w:rFonts w:cs="Times New Roman"/>
                <w:sz w:val="24"/>
                <w:szCs w:val="24"/>
                <w:lang w:val="vi-VN"/>
              </w:rPr>
              <w:t xml:space="preserve"> </w:t>
            </w:r>
            <w:r w:rsidRPr="00C233D5">
              <w:rPr>
                <w:rFonts w:cs="Times New Roman"/>
                <w:sz w:val="24"/>
                <w:szCs w:val="24"/>
                <w:lang w:val="vi-VN"/>
              </w:rPr>
              <w:t xml:space="preserve">Thông tư số 225/2016/TT-BTC ngày 11/11/2016 quy định mức thu, chế độ thu, nộp, quản lý và sử dụng phí thẩm định cấp giấy chứng nhận an toàn sinh học biến đổi gen đủ điều kiện sử dụng làm thực phẩm, thức </w:t>
            </w:r>
            <w:r w:rsidRPr="00C233D5">
              <w:rPr>
                <w:rFonts w:cs="Times New Roman"/>
                <w:sz w:val="24"/>
                <w:szCs w:val="24"/>
                <w:lang w:val="vi-VN"/>
              </w:rPr>
              <w:lastRenderedPageBreak/>
              <w:t>ăn chăn nuôi</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08/10/2018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55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226/2016/TT-BTC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226/2016/TT-BTC ngày 11/11/2016 của Bộ Tài chính quy định mức thu, chế độ thu, nộp, quản lý và sử dụng phí chứng thực</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56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229/2016/TT-BTC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229/2016/TT-BTC ngày 11/11/2016 của Bộ Tài chính quy định mức thu, chế độ thu, nộp, quản lý lệ phí đăng ký, cấp biển phương tiện giao thông cơ giới đường bộ</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Điều 7</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57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Điều 5</w:t>
            </w:r>
          </w:p>
          <w:p w:rsidR="00016070" w:rsidRPr="00C233D5" w:rsidRDefault="00016070" w:rsidP="00792BA6">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T</w:t>
            </w:r>
            <w:r w:rsidRPr="00C233D5">
              <w:rPr>
                <w:rFonts w:cs="Times New Roman"/>
                <w:sz w:val="24"/>
                <w:szCs w:val="24"/>
                <w:lang w:val="vi-VN"/>
              </w:rPr>
              <w:t>hay thế cụm từ “hộ khẩu” bằng cụm từ “nơi thường trú” tại khoản 4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4 Thông tư số 43/2023/TT-BTC ngày 27/06/2023 của Bộ trưởng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27/06/2023</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232/2016/TT-BTC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232/2016/TT-BTC ngày 11/11/2016 của Bộ Tài chính quy định mức thu, chế độ thu, nộp, quản lý và sử dụng phí cấp mã số mã vạch</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58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243/2016/TT-BTC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243/2016/TT-BTC ngày 11/11/2016 của Bộ Tài chính quy định mức thu, chế độ thu, nộp, quản lý và sử dụng phí thẩm định cấp giấy giám định y khoa</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59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244/2016/TT-BTC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244/2016/TT-BTC ngày 11/11/2016 của Bộ Tài chính quy định mức thu, chế độ thu, nộp, quản lý và sử dụng phí cung cấp thông tin lý lịch tư pháp</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60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245/2016/TT-BTC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245/2016/TT-BTC ngày 11/11/2016 của Bộ Tài chính quy định mức thu, chế độ thu, nộp, quản lý và sử dụng phí thẩm định điều kiện kinh doanh trong hoạt động kiểm định kỹ thuật an toàn lao động; huấn luyện an toàn, vệ sinh lao động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Biểu mức thu phí thẩm định điều kiện kinh doanh hoạt động kiểm định kỹ thuật an toàn lao động; huấn luyện an toàn, vệ sinh lao động</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110/2017/TT-BTC ngày 20/10/2017 của Bộ Tài chính sửa đổi, bổ sung Biểu mức thu phí thẩm định điều kiện kinh doanh trong hoạt động kiểm định kỹ thuật an toàn lao động; huấn luyện an toàn, vệ sinh lao động</w:t>
            </w:r>
            <w:r w:rsidRPr="0072630D">
              <w:rPr>
                <w:rFonts w:cs="Times New Roman"/>
                <w:sz w:val="24"/>
                <w:szCs w:val="24"/>
                <w:lang w:val="vi-VN"/>
              </w:rPr>
              <w:t xml:space="preserve"> </w:t>
            </w:r>
            <w:r w:rsidRPr="00C233D5">
              <w:rPr>
                <w:rFonts w:cs="Times New Roman"/>
                <w:sz w:val="24"/>
                <w:szCs w:val="24"/>
                <w:lang w:val="vi-VN"/>
              </w:rPr>
              <w:t>ban hành kèm theo Thông tư số 245/2016/TT-BTC ngày 11/11/2016 của Bộ trưởng Bộ Tài chính quy định mức thu, chế độ thu, nộp, quản lý và sử dụng phí thẩm định điều kiện kinh doanh trong hoạt động kiểm định kỹ thuật an toàn lao động; huấn luyện an toàn, vệ sinh lao động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11/12/2017</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61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246/2016/TT-BTC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246/2016/TT-BTC ngày 11/11/2016 của Bộ Tài chính quy định mức thu, chế độ thu, nộp, quản lý và sử dụng phí kiểm tra, đánh giá, cấp giấy chứng nhận quốc tế về an ninh tàu biển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bổ sung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27/2019/TT-BTC ngày 14/05/2019 của Bộ trưởng Bộ Tài chính sửa đổi, bổ sung một số điều của Thông tư số 246/2016/TT-BTC ngày 11 tháng 11 năm 2016 quy định mức thu, chế độ thu, nộp, quản lý và sử dụng phí kiểm tra, đánh giá, cấp giấy chứng nhận quốc tế về an ninh tàu biển và Thông tư số 247/2016/TT-BTC ngày 11 tháng 11 năm 2016 quy định mức thu, chế độ thu, nộp, quản lý sử dụng phí nhượng quyền khai thác cảng hàng không, sân bay</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01/07/2019</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khoản 2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 xml:space="preserve">Bãi bỏ cụm từ “Thời điểm nộp phí theo hướng dẫn tại khoản 2 Điều 26 Thông tư số 156/2013/TT-BTC ngày 06 tháng 11 năm 2013 của Bộ trưởng Bộ Tài chính hướng dẫn thi hành một số điều của Luật Quản lý thuế; Luật sửa đổi, bổ sung một số điều của Luật Quản lý thuế và Nghị định số </w:t>
            </w:r>
            <w:hyperlink r:id="rId9" w:tgtFrame="_blank" w:tooltip="Nghị định 83/2013/NĐ-CP" w:history="1">
              <w:r w:rsidRPr="00C233D5">
                <w:rPr>
                  <w:rStyle w:val="Hyperlink"/>
                  <w:rFonts w:cs="Times New Roman"/>
                  <w:color w:val="auto"/>
                  <w:sz w:val="24"/>
                  <w:szCs w:val="24"/>
                  <w:lang w:val="vi-VN"/>
                </w:rPr>
                <w:t>83/2013/NĐ-CP</w:t>
              </w:r>
            </w:hyperlink>
            <w:r w:rsidRPr="00C233D5">
              <w:rPr>
                <w:rFonts w:cs="Times New Roman"/>
                <w:sz w:val="24"/>
                <w:szCs w:val="24"/>
                <w:lang w:val="vi-VN"/>
              </w:rPr>
              <w:t xml:space="preserve"> ngày 22 tháng 7 năm 2013 của Chính phủ</w:t>
            </w:r>
            <w:r w:rsidRPr="0072630D">
              <w:rPr>
                <w:rFonts w:cs="Times New Roman"/>
                <w:sz w:val="24"/>
                <w:szCs w:val="24"/>
                <w:lang w:val="vi-VN"/>
              </w:rPr>
              <w:t>,</w:t>
            </w:r>
            <w:r w:rsidRPr="00C233D5">
              <w:rPr>
                <w:rFonts w:cs="Times New Roman"/>
                <w:sz w:val="24"/>
                <w:szCs w:val="24"/>
                <w:lang w:val="vi-VN"/>
              </w:rPr>
              <w:t>” tại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62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247/2016/TT-BTC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247/2016/TT-BTC ngày 11/11/2016 của Bộ Tài chính quy định mức thu, chế độ thu, nộp, quản lý sử dụng phí nhượng quyền khai thác cảng hàng không, sân bay</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ab/>
              <w:t>Sửa đổi, bổ sung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2 Thông tư số 27/2019/TT-BTC ngày 14/05/2019 của Bộ trưởng Bộ Tài chính sửa đổi, bổ sung một số điều của Thông tư số 246/2016/TT-BTC ngày 11 tháng 11 năm 2016 quy định mức thu, chế độ thu, nộp, quản lý và sử dụng phí kiểm tra, đánh giá, cấp giấy chứng nhận quốc tế về an ninh tàu biển và Thông tư số 247/2016/TT-BTC ngày 11 tháng 11 năm 2016 quy định mức thu, chế độ thu, nộp, quản lý sử dụng phí nhượng quyền khai thác cảng hàng không, sân bay</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01/07/2019</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cụm từ “Phí nộp trực tiếp cho tổ chức thu hoặc nộp vào tài khoản phí chờ nộp ngân sách của tổ chức thu mở tại Kho bạc nhà nước.” tại khoản 1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Bãi bỏ khoản 3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63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248/2016/TT-BTC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248/2016/TT-BTC ngày 11/11/2016 của Bộ Tài chính quy định mức thu, chế độ thu, nộp, quản lý và sử dụng phí, lệ phí áp</w:t>
            </w:r>
            <w:r w:rsidRPr="0072630D">
              <w:rPr>
                <w:rFonts w:cs="Times New Roman"/>
                <w:sz w:val="24"/>
                <w:szCs w:val="24"/>
                <w:lang w:val="vi-VN"/>
              </w:rPr>
              <w:t xml:space="preserve"> dụng tại</w:t>
            </w:r>
            <w:r w:rsidRPr="00C233D5">
              <w:rPr>
                <w:rFonts w:cs="Times New Roman"/>
                <w:sz w:val="24"/>
                <w:szCs w:val="24"/>
                <w:lang w:val="vi-VN"/>
              </w:rPr>
              <w:t xml:space="preserve"> cảng, bến thủy nội địa</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64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249/2016/TT-BTC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249/2016/TT-BTC ngày 11/11/2016 của Bộ Tài chính quy định mức thu, chế độ thu, nộp, quản lý và sử dụng phí thẩm định cấp giấy phép kinh doanh sản phẩm, dịch vụ mật mã dân sự, giấy chứng nhận hợp chuẩn sản phẩm mật mã dân sự, giấy chứng nhận hợp quy sản phẩm mật mã dân sự; lệ phí cấp giấy phép nhập khẩu sản phẩm mật mã dân sự</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cụm từ “Phí, lệ phí nộp bằng tiền mặt trực tiếp cho tổ chức thu phí, lệ phí hoặc chuyển khoản vào tài khoản phí chờ nộp ngân sách của tổ chức thu phí, lệ phí mở tại Kho bạc Nhà nước.” tại Điều 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 xml:space="preserve">Bãi bỏ cụm từ “Tổ chức thu phí, lệ phí thực hiện kê khai, nộp phí, lệ phí thu được theo tháng và quyết toán phí, lệ phí theo năm theo quy định tại khoản 3 Điều 19 và khoản 2 Điều 26 Thông tư số 156/2013/TT-BTC ngày 06 tháng 11 năm 2013 của Bộ trưởng Bộ Tài chính hướng dẫn thi hành một số điều của Luật Quản lý thuế; Luật sửa đổi, bổ sung một số điều của Luật Quản lý thuế và Nghị định số </w:t>
            </w:r>
            <w:hyperlink r:id="rId10" w:tgtFrame="_blank" w:tooltip="Nghị định 83/2013/NĐ-CP" w:history="1">
              <w:r w:rsidRPr="00C233D5">
                <w:rPr>
                  <w:rStyle w:val="Hyperlink"/>
                  <w:rFonts w:cs="Times New Roman"/>
                  <w:color w:val="auto"/>
                  <w:sz w:val="24"/>
                  <w:szCs w:val="24"/>
                  <w:lang w:val="vi-VN"/>
                </w:rPr>
                <w:t>83/2013/NĐ-CP</w:t>
              </w:r>
            </w:hyperlink>
            <w:r w:rsidRPr="00C233D5">
              <w:rPr>
                <w:rFonts w:cs="Times New Roman"/>
                <w:sz w:val="24"/>
                <w:szCs w:val="24"/>
                <w:lang w:val="vi-VN"/>
              </w:rPr>
              <w:t xml:space="preserve"> ngày 22 tháng 7 năm 2013 của Chính phủ.” tại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65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257/2016/TT-BTC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257/2016/TT-BTC ngày 11/11/2016 của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bổ sung điểm c khoản 2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111/2017/TT-BTC ngày 20/10/2017 của Bộ Tài chính sửa đổi, bổ sung một số điều của Thông tư số 257/2016/TT-BTC ngày 11/11/2016 của Bộ trưởng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11/12/2017</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66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258/2016/TT-BTC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258/2016/TT-BTC ngày 11/11/2016 của Bộ trưởng Bộ Tài chính quy định mức thu, chế độ thu, nộp, quản lý và sử dụng phí thẩm định phê duyệt thiết kế phòng cháy và chữa cháy</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2, Thông tư số 52/2019/TT-BTC ngày 16/08/2019 của Bộ trưởng Bộ Tài chính sửa đổi, bổ sung một số điều của Thông tư số 217/2016/TT-BTC ngày 10 tháng 11 năm 2016 của Bộ trưởng Bộ Tài chính quy định mức thu, chế độ thu, nộp, quản lý và sử dụng phí xác minh giấy tờ, tài liệu theo yêu cầu của cá nhân; Thông tư số 258/2016/TT-BTC ngày 11 tháng 11 năm 2016 của Bộ trưởng Bộ Tài chính quy định mức thu, chế độ thu, nộp, quản lý và sử dụng phí thẩm định phê duyệt thiết kế phòng cháy và chữa cháy</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01/10/2019</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67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259/2016/TT-BTC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259/2016/TT-BTC ngày 11/11/2016 của Bộ Tài chính quy định mức thu, chế độ thu, nộp, quản lý và sử dụng phí xác minh giấy tờ tài liệu, lệ phí Giấy phép hoạt động đưa người lao động đi làm việc có thời hạn ở nước ngoài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điểm b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68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260/2016/TT-BTC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260/2016/TT-BTC ngày 14/11/2016 của Bộ Tài chính về việc quy định mức thu, nộp, quản lý và sử dụng phí thẩm định nội dung văn hóa phẩm xuất khẩu, nhập khẩu</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69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261/2016/TT-BTC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261/2016/TT-BTC ngày 14/11/2016 của Bộ Tài chính quy định về phí, lệ phí hàng hải và biểu mức thu phí, lệ phí hàng hải</w:t>
            </w:r>
          </w:p>
        </w:tc>
        <w:tc>
          <w:tcPr>
            <w:tcW w:w="2769" w:type="dxa"/>
            <w:gridSpan w:val="4"/>
          </w:tcPr>
          <w:p w:rsidR="00016070" w:rsidRPr="00C233D5" w:rsidRDefault="00792BA6" w:rsidP="001F2F8D">
            <w:pPr>
              <w:jc w:val="both"/>
              <w:rPr>
                <w:rFonts w:cs="Times New Roman"/>
                <w:sz w:val="24"/>
                <w:szCs w:val="24"/>
                <w:lang w:val="vi-VN"/>
              </w:rPr>
            </w:pPr>
            <w:r w:rsidRPr="0072630D">
              <w:rPr>
                <w:rFonts w:cs="Times New Roman"/>
                <w:sz w:val="24"/>
                <w:szCs w:val="24"/>
                <w:lang w:val="vi-VN"/>
              </w:rPr>
              <w:t xml:space="preserve">- </w:t>
            </w:r>
            <w:r w:rsidR="00016070" w:rsidRPr="00C233D5">
              <w:rPr>
                <w:rFonts w:cs="Times New Roman"/>
                <w:sz w:val="24"/>
                <w:szCs w:val="24"/>
                <w:lang w:val="vi-VN"/>
              </w:rPr>
              <w:t>Sửa đổi khoản 1 Điều 2</w:t>
            </w:r>
          </w:p>
          <w:p w:rsidR="00016070" w:rsidRPr="00C233D5" w:rsidRDefault="00792BA6" w:rsidP="001F2F8D">
            <w:pPr>
              <w:jc w:val="both"/>
              <w:rPr>
                <w:rFonts w:cs="Times New Roman"/>
                <w:sz w:val="24"/>
                <w:szCs w:val="24"/>
                <w:lang w:val="vi-VN"/>
              </w:rPr>
            </w:pPr>
            <w:r w:rsidRPr="0072630D">
              <w:rPr>
                <w:rFonts w:cs="Times New Roman"/>
                <w:sz w:val="24"/>
                <w:szCs w:val="24"/>
                <w:lang w:val="vi-VN"/>
              </w:rPr>
              <w:t xml:space="preserve">- </w:t>
            </w:r>
            <w:r w:rsidR="00016070" w:rsidRPr="00C233D5">
              <w:rPr>
                <w:rFonts w:cs="Times New Roman"/>
                <w:sz w:val="24"/>
                <w:szCs w:val="24"/>
                <w:lang w:val="vi-VN"/>
              </w:rPr>
              <w:t>Sửa đổi, bổ sung khoản 4 Điều 2</w:t>
            </w:r>
          </w:p>
          <w:p w:rsidR="00016070" w:rsidRPr="00C233D5" w:rsidRDefault="00792BA6" w:rsidP="001F2F8D">
            <w:pPr>
              <w:jc w:val="both"/>
              <w:rPr>
                <w:rFonts w:cs="Times New Roman"/>
                <w:sz w:val="24"/>
                <w:szCs w:val="24"/>
                <w:lang w:val="vi-VN"/>
              </w:rPr>
            </w:pPr>
            <w:r w:rsidRPr="0072630D">
              <w:rPr>
                <w:rFonts w:cs="Times New Roman"/>
                <w:sz w:val="24"/>
                <w:szCs w:val="24"/>
                <w:lang w:val="vi-VN"/>
              </w:rPr>
              <w:t xml:space="preserve">- </w:t>
            </w:r>
            <w:r w:rsidR="00016070" w:rsidRPr="00C233D5">
              <w:rPr>
                <w:rFonts w:cs="Times New Roman"/>
                <w:sz w:val="24"/>
                <w:szCs w:val="24"/>
                <w:lang w:val="vi-VN"/>
              </w:rPr>
              <w:t>Sửa đổi, bổ sung điểm đ khoản 2, khoản 3 Điều 3</w:t>
            </w:r>
          </w:p>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S</w:t>
            </w:r>
            <w:r w:rsidRPr="00C233D5">
              <w:rPr>
                <w:rFonts w:cs="Times New Roman"/>
                <w:sz w:val="24"/>
                <w:szCs w:val="24"/>
                <w:lang w:val="vi-VN"/>
              </w:rPr>
              <w:t>ửa đổi, bổ sung</w:t>
            </w:r>
            <w:r w:rsidRPr="0072630D">
              <w:rPr>
                <w:rFonts w:cs="Times New Roman"/>
                <w:sz w:val="24"/>
                <w:szCs w:val="24"/>
                <w:lang w:val="vi-VN"/>
              </w:rPr>
              <w:t xml:space="preserve"> </w:t>
            </w:r>
            <w:r w:rsidRPr="00C233D5">
              <w:rPr>
                <w:rFonts w:cs="Times New Roman"/>
                <w:sz w:val="24"/>
                <w:szCs w:val="24"/>
                <w:lang w:val="vi-VN"/>
              </w:rPr>
              <w:t>khoản 6</w:t>
            </w:r>
            <w:r w:rsidRPr="0072630D">
              <w:rPr>
                <w:rFonts w:cs="Times New Roman"/>
                <w:sz w:val="24"/>
                <w:szCs w:val="24"/>
                <w:lang w:val="vi-VN"/>
              </w:rPr>
              <w:t xml:space="preserve">; </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điểm d, điểm đ khoản 2, điểm a khoản 3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điểm d, điểm đ khoản 2, điểm b khoản 3 Điều 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e khoản 1, điểm a, điểm b khoản 2 Điều 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a khoản 3 Điều 12</w:t>
            </w:r>
          </w:p>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d, khoản 2, điểm b khoản 3 Điều 13</w:t>
            </w:r>
          </w:p>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Bãi bỏ khoản 4 Điều 3, điểm e khoản 2 Điều 8, khoản 2 Điều 17</w:t>
            </w:r>
            <w:r w:rsidRPr="0072630D">
              <w:rPr>
                <w:rFonts w:cs="Times New Roman"/>
                <w:sz w:val="24"/>
                <w:szCs w:val="24"/>
                <w:lang w:val="vi-VN"/>
              </w:rPr>
              <w:t xml:space="preserve"> </w:t>
            </w:r>
            <w:r w:rsidRPr="00C233D5">
              <w:rPr>
                <w:rFonts w:cs="Times New Roman"/>
                <w:sz w:val="24"/>
                <w:szCs w:val="24"/>
                <w:lang w:val="vi-VN"/>
              </w:rPr>
              <w:t>và Phụ lục danh mục khu vực hàng hải trong khu vực quản lý của cảng vụ hàng hải ban hành kèm theo Thông tư số 261/2016/TT-BTC</w:t>
            </w:r>
            <w:r w:rsidRPr="0072630D">
              <w:rPr>
                <w:rFonts w:cs="Times New Roman"/>
                <w:sz w:val="24"/>
                <w:szCs w:val="24"/>
                <w:lang w:val="vi-VN"/>
              </w:rPr>
              <w:t>.</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khoản 2 Điều 3 Thông tư số 90/2019/TT-BTC ngày 31/12/2019 của Bộ trưởng Bộ Tài chính sửa đổi, bổ sung một số điều của Thông tư 261/2016/TT-BTC ngày 14 tháng 11 năm 2016 của Bộ trưởng Bộ Tài chính quy định về phí, lệ phí hàng hải và biểu mức thu phí, lệ phí hàng hải và Thông tư số 17/2017/TT-BTC ngày 28 tháng 02 năm 2017 của Bộ Tài chính về việc hướng dẫn thu, nộp, quản lý và sử dụng phí, lệ phí hàng hải</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01/03/2020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r>
            <w:r w:rsidRPr="0072630D">
              <w:rPr>
                <w:rFonts w:cs="Times New Roman"/>
                <w:sz w:val="24"/>
                <w:szCs w:val="24"/>
                <w:lang w:val="vi-VN"/>
              </w:rPr>
              <w:t>S</w:t>
            </w:r>
            <w:r w:rsidRPr="00C233D5">
              <w:rPr>
                <w:rFonts w:cs="Times New Roman"/>
                <w:sz w:val="24"/>
                <w:szCs w:val="24"/>
                <w:lang w:val="vi-VN"/>
              </w:rPr>
              <w:t>ửa đổi, bổ sung khoản 3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S</w:t>
            </w:r>
            <w:r w:rsidRPr="00C233D5">
              <w:rPr>
                <w:rFonts w:cs="Times New Roman"/>
                <w:sz w:val="24"/>
                <w:szCs w:val="24"/>
                <w:lang w:val="vi-VN"/>
              </w:rPr>
              <w:t>ửa đổi, bổ</w:t>
            </w:r>
            <w:r w:rsidRPr="0072630D">
              <w:rPr>
                <w:rFonts w:cs="Times New Roman"/>
                <w:sz w:val="24"/>
                <w:szCs w:val="24"/>
                <w:lang w:val="vi-VN"/>
              </w:rPr>
              <w:t xml:space="preserve"> </w:t>
            </w:r>
            <w:r w:rsidRPr="00C233D5">
              <w:rPr>
                <w:rFonts w:cs="Times New Roman"/>
                <w:sz w:val="24"/>
                <w:szCs w:val="24"/>
                <w:lang w:val="vi-VN"/>
              </w:rPr>
              <w:t>sung khoản 3 Điều 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S</w:t>
            </w:r>
            <w:r w:rsidRPr="00C233D5">
              <w:rPr>
                <w:rFonts w:cs="Times New Roman"/>
                <w:sz w:val="24"/>
                <w:szCs w:val="24"/>
                <w:lang w:val="vi-VN"/>
              </w:rPr>
              <w:t>ửa đổi, bổ sung điểm h khoản 1 Điều 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Điều 12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Điều 13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6 Điều 14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Thông tư số 74/2021/TT-BTC ngày 27/08/2021 của Bộ trưởng Bộ Tài chính </w:t>
            </w:r>
            <w:r w:rsidRPr="00C233D5">
              <w:rPr>
                <w:rFonts w:cs="Times New Roman"/>
                <w:iCs/>
                <w:sz w:val="24"/>
                <w:szCs w:val="24"/>
                <w:lang w:val="vi-VN"/>
              </w:rPr>
              <w:t>sửa đổi, bổ sung một số điều của Thông tư số 261/2016/TT-BTC ngày 14 tháng 11 năm 2016 quy định về phí, lệ phí hàng hải và biểu mức thu phí, lệ phí hàng hải</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12/10/2021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263/2016/TT-BTC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263/2016/TT-BTC ngày 14/11/2016 của Bộ Tài chính về việc quy định mức thu, chế độ thu, nộp, quản lý và sử dụng phí, lệ phí sở hữu công nghiệp</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1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2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điểm 6.2 mục B của Biểu mục thu phí, lệ phí sở hữu công nghiệp</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31/2020/TT-BTC ngày 04/05/2020 của Bộ trưởng Bộ Tài chính sửa đổi, bổ sung một số điều của Thông tư số 263/2016/TT-BTC ngày 14 tháng 11 năm 2016 của Bộ trưởng Bộ Tài chính về việc quy định mức thu, chế độ thu, nộp, quản lý và sử dụng phí, lệ phí sở hữu công nghiệp</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01/07/2020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cụm từ “Tổ chức, cá nhân nộp phí, lệ phí sở hữu công nghiệp bằng tiền mặt hoặc qua dịch vụ bưu chính cho tổ chức thu phí, lệ phí hoặc chuyển khoản vào tài khoản của tổ chức thu phí, lệ phí</w:t>
            </w:r>
            <w:r w:rsidRPr="0072630D">
              <w:rPr>
                <w:rFonts w:cs="Times New Roman"/>
                <w:sz w:val="24"/>
                <w:szCs w:val="24"/>
                <w:lang w:val="vi-VN"/>
              </w:rPr>
              <w:t>.</w:t>
            </w:r>
            <w:r w:rsidRPr="00C233D5">
              <w:rPr>
                <w:rFonts w:cs="Times New Roman"/>
                <w:sz w:val="24"/>
                <w:szCs w:val="24"/>
                <w:lang w:val="vi-VN"/>
              </w:rPr>
              <w:t>” tại khoản 3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70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264/2016/TT-BTC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264/2016/TT-BTC ngày 14/11/2016 của Bộ Tài chính về việc quy định mức thu, chế độ thu, nộp và quản lý sử dụng phí, lệ phí trong lĩnh vực ngoại giao áp dụng tại các cơ quan đại diện Việt Nam ở nước ngoài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Sửa đổi, bổ sung khoản 3 Điều 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S</w:t>
            </w:r>
            <w:r w:rsidRPr="00C233D5">
              <w:rPr>
                <w:rFonts w:cs="Times New Roman"/>
                <w:sz w:val="24"/>
                <w:szCs w:val="24"/>
                <w:lang w:val="vi-VN"/>
              </w:rPr>
              <w:t>ửa đổi, bổ sung điểm 1 Mục I Phần A Phụ lục 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4 Phần B Phụ lục 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Bãi bỏ điểm 3 Mục I, Mục II Phần A Phụ lục 1, điểm 2 Phần B Phụ lục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khoản 2 Điều 2 Thông tư số 113/2021/TT-BTC ngày 15/12/2021 của Bộ trưởng Bộ Tài chính </w:t>
            </w:r>
            <w:r w:rsidRPr="00C233D5">
              <w:rPr>
                <w:rFonts w:cs="Times New Roman"/>
                <w:iCs/>
                <w:sz w:val="24"/>
                <w:szCs w:val="24"/>
                <w:lang w:val="vi-VN"/>
              </w:rPr>
              <w:t>sửa đổi, bổ sung một số điều của Thông tư số 264/2016/TT-BTC ngày 14 tháng 11 năm 2016 quy định mức thu, chế độ thu, nộp, quản lý và sử dụng phí, lệ phí trong lĩnh vực ngoại giao áp dụng tại các Cơ quan đại diện Việt Nam ở nước ngoài</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265/2016/TT-BTC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265/2016/TT-BTC ngày 14/11/2016 của Bộ Tài chính về việc quy định mức thu, chế độ thu, nộp, quản lý và sử dụng lệ phí cấp giấy phép sử dụng tần số vô tuyến điện và phí sử dụng tần số vô tuyến điện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w:t>
            </w:r>
            <w:r w:rsidRPr="00C233D5">
              <w:rPr>
                <w:rFonts w:cs="Times New Roman"/>
                <w:sz w:val="24"/>
                <w:szCs w:val="24"/>
                <w:u w:val="single"/>
                <w:lang w:val="vi-VN"/>
              </w:rPr>
              <w:t xml:space="preserve"> </w:t>
            </w:r>
            <w:r w:rsidRPr="00C233D5">
              <w:rPr>
                <w:rFonts w:cs="Times New Roman"/>
                <w:sz w:val="24"/>
                <w:szCs w:val="24"/>
                <w:lang w:val="vi-VN"/>
              </w:rPr>
              <w:t>đ</w:t>
            </w:r>
            <w:r w:rsidRPr="0072630D">
              <w:rPr>
                <w:rFonts w:cs="Times New Roman"/>
                <w:sz w:val="24"/>
                <w:szCs w:val="24"/>
                <w:lang w:val="vi-VN"/>
              </w:rPr>
              <w:t xml:space="preserve">iểm a </w:t>
            </w:r>
            <w:r w:rsidRPr="00C233D5">
              <w:rPr>
                <w:rFonts w:cs="Times New Roman"/>
                <w:sz w:val="24"/>
                <w:szCs w:val="24"/>
                <w:lang w:val="vi-VN"/>
              </w:rPr>
              <w:t>khoản 1, điểm b khoản 2 Điều 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4 Điều 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4 Mục I Phần A; khoản 1 Mục I, điểm 3.2 và điểm 3.3 khoản 3 Mục II, điểm 1.1 và điểm 1.2 khoản 1 Mục III, điểm 1.1, điểm 1.2 khoản 1 và khoản 2 Mục IV Phần B Biểu mức thu lệ phí cấp giấy phép sử dụng tần số vô tuyến điện và phí sử dụng tần số vô tuyến điện</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Thông tư số 11/2022/TT-BTC ngày 21/02/2022 của Bộ trưởng Bộ Tài chính </w:t>
            </w:r>
            <w:r w:rsidRPr="00C233D5">
              <w:rPr>
                <w:rFonts w:cs="Times New Roman"/>
                <w:iCs/>
                <w:sz w:val="24"/>
                <w:szCs w:val="24"/>
                <w:lang w:val="vi-VN"/>
              </w:rPr>
              <w:t>sửa đổi, bổ sung một số điều của Thông tư số 265/2016/TT-BTC ngày 14 tháng 11 năm 2016 của Bộ Tài chính về việc quy định mức thu, chế độ thu, nộp, quản lý và sử dụng lệ phí cấp giấy phép sử dụng tần số vô tuyến điện và phí sử dụng tần số vô tuyến điện</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01/05/2022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268/2016/TT-BTC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268/2016/TT-BTC ngày 14/11/2016 của Bộ Tài chính về việc quy định mức thu, chế độ thu, nộp, quản lý, sử dụng lệ phí phân bổ và phí sử dụng mã, số viễn thông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1 phần B Biểu mức thu lệ phí phân bổ và phí sử dụng mã, số viễn thông</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32/2020/TT-BTC ngày 04/05/2020 của Bộ trưởng Bộ Tài chính sửa đổi, bổ sung một số điều của Thông tư số 268/2016/TT-BTC ngày 14 thâng 11 năm 2016 quy định mức thu, chế độ thu, nộp, quản lý, sử dụng lệ phí phân bổ và phí sử dụng mã, số viễn thông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01/07/2020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3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71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269/2016/TT-BTC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269/2016/TT-BTC ngày 14/11/2016 của Bộ Tài chính về việc quy định mức thu, chế độ thu, nộp, quản lý và sử dụng phí và lệ phí thuộc lĩnh vực an toàn thông tin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72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271/2016/TT-BTC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271/2016/TT-BTC ngày 14/11/2016 của Bộ Tài chính quy định mức thu, chế độ thu, nộp phí thẩm định cấp giấy chứng nhận đăng ký hành nghề, giấy chứng nhận đủ điều kiện kinh doanh dịch vụ kế toán, kiểm toán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1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73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273/2016/TT-BTC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273/2016/TT-BTC ngày 14/11/2016 quy định mức thu, miễn, chế độ thu, nộp, quản lý và sử dụng phí quyền hoạt động viễn thông và lệ phí cấp giấy phép kinh doanh dịch vụ viễn thông và giấy phép nghiệp vụ viễn thông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khoản 2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Biểu mức thu phí, lệ phí cấp phép hoạt động việc thông</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03/2018/TT-BTC ngày 12/01/2018 của Bộ Tài chính về việc sửa đổi, bổ sung một số điều của Thông tư số 273/2016/TT-BTC ngày 14/11/2016 của Bộ Tài chính quy định mức thu, miễn, chế độ thu, nộp, quản lý và sử dụng phí quyền hoạt động viễn thông và lệ phí cấp giấy phép kinh doanh dịch vụ viễn thông và giấy phép nghiệp vụ viễn thông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01/03/2018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Điều 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Thông tư số 32/2022/TT-BTC ngày 09/06/2022 của Bộ trưởng Bộ Tài chính </w:t>
            </w:r>
            <w:r w:rsidRPr="00C233D5">
              <w:rPr>
                <w:rFonts w:cs="Times New Roman"/>
                <w:iCs/>
                <w:sz w:val="24"/>
                <w:szCs w:val="24"/>
                <w:lang w:val="vi-VN"/>
              </w:rPr>
              <w:t>sửa đổi, bổ sung một số điều của Thông tư số 273/2016/TT-BTC ngày 14 tháng 11 năm 2016 quy định mức thu, miễn, chế độ thu, nộp, quản lý và sử dụng phí quyền hoạt động viễn thông và lệ phí cấp giấy phép kinh doanh dịch vụ viễn thông và giấy phép nghiệp vụ viễn thông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01/08/2022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4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74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275/2016/TT-BTC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275/2016/TT-BTC ngày 14/11/2016 của Bộ Tài chính về việc quy định mức thu, chế độ thu, nộp, quản lý và sử dụng phí sử dụng tài liệu lưu trữ</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75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278/2016/TT-BTC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278/2016/TT-BTC ngày 14/11/2016 của Bộ trưởng Bộ Tài chính quy định mức thu, chế độ thu, nộp, quản lý và sử dụng phí trong lĩnh vực y tế</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Phần I; Mục 1, Mục 4 Phần IV Biểu mức thu phí trong lĩnh vực y tế</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11/2020/TT-BTC ngày 20/02/2020 của Bộ trưởng Bộ Tài chính sửa đổi, bổ sung một số điều của Thông tư số 278/2016/TT-BTC ngày 14/11/2016 của Bộ trưởng Bộ Tài chính quy định mức thu, chế độ thu, nộp, quản lý và sử dụng phí trong lĩnh vực y tế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06/04/2020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77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281/2016/TT-BTC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281/2016/TT-BTC ngày 14/11/2016 của Bộ Tài chính về việc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78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286/2016/TT-BTC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286/2016/TT-BTC ngày 14/11/2016 của Bộ Tài chính quy định mức thu, chế độ thu, nộp, quản lý và sử dụng phí thẩm định quản lý chất lượng, an toàn thực phẩm trong lĩnh vực nông nghiệp</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1, 2, 3 phần I Biểu phí trong công tác an toàn vệ sinh thực phẩm</w:t>
            </w:r>
          </w:p>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72630D">
              <w:rPr>
                <w:rFonts w:cs="Times New Roman"/>
                <w:sz w:val="24"/>
                <w:szCs w:val="24"/>
                <w:lang w:val="vi-VN"/>
              </w:rPr>
              <w:t>K</w:t>
            </w:r>
            <w:r w:rsidRPr="00C233D5">
              <w:rPr>
                <w:rFonts w:cs="Times New Roman"/>
                <w:sz w:val="24"/>
                <w:szCs w:val="24"/>
                <w:lang w:val="vi-VN"/>
              </w:rPr>
              <w:t>hoản 1 Điều 6</w:t>
            </w:r>
            <w:r w:rsidRPr="0072630D">
              <w:rPr>
                <w:rFonts w:cs="Times New Roman"/>
                <w:sz w:val="24"/>
                <w:szCs w:val="24"/>
                <w:lang w:val="vi-VN"/>
              </w:rPr>
              <w:t xml:space="preserve"> có hiệu lực thi hành đến hết ngày 31/12/2018.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4, Điều 5, khoản 2 Điều 6 Thông tư số 44/2018/TT-BTC ngày 07/05/2018 của Bộ Tài chính về việc sửa đổi, bổ sung một số điều của Thông tư số 285/2016/TT-BTC ngày 14/11/2016 quy định mức thu, chế độ thu, nộp, quản lý phí, lệ phí trong công tác thú y; Thông tư số 286/2016/TT-BTC ngày 14/11/2016 của Bộ trưởng Bộ Tài chính quy định mức thu, chế độ thu, nộp, quản lý và sử dụng phí thẩm định quản lý chất lượng, an toàn thực phẩm trong lĩnh vực nông nghiệp</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22/06/2018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79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287/2016/TT-BTC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287/2016/TT-BTC ngày 15/11/2016 của Bộ Tài chính quy định mức thu, chế độ thu, nộp, quản lý và sử dụng phí, lệ phí trong lĩnh vực năng lượng nguyên tử</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Sửa đổi, bổ sung khoản 2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7 Mục I Phần A Biểu mưc thu phí, lệ phí trong lĩnh vực năng lượng nguyên tử</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4 Mục “Ghi chú” Biểu mức thu phí, lệ phí trong lĩnh vực năng lượng nguyên tử</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116/2021/TT-BTC ngày 22/12/2021 của Bộ trưởng Bộ Tài chính </w:t>
            </w:r>
            <w:r w:rsidRPr="00C233D5">
              <w:rPr>
                <w:rFonts w:cs="Times New Roman"/>
                <w:iCs/>
                <w:sz w:val="24"/>
                <w:szCs w:val="24"/>
                <w:lang w:val="vi-VN"/>
              </w:rPr>
              <w:t>sửa đổi, bổ sung một số điều của Thông tư số 287/2016/TT-BTC ngày 15 tháng 11 năm 2016 quy định mức thu, chế độ thu, nộp, quản lý và sử dụng phí, lệ phí trong lĩnh vực năng lượng nguyên tử</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05/02/2022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288/2016/TT-BTC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288/2016/TT-BTC ngày 15/11/2016 của Bộ Tài chính quy định mức thu, chế độ thu, nộp, quản lý và sử dụng phí thẩm định chương trình nghệ thuật biểu diễn; phí thẩm định nội dung chương trình trên băng, đĩa, phần mềm và trên vật liệu khác</w:t>
            </w:r>
            <w:r w:rsidRPr="00C233D5">
              <w:rPr>
                <w:rFonts w:cs="Times New Roman"/>
                <w:sz w:val="24"/>
                <w:szCs w:val="24"/>
                <w:lang w:val="vi-VN"/>
              </w:rPr>
              <w:tab/>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80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289/2016/TT-BTC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289/2016/TT-BTC ngày 15/11/2016 của Bộ Tài chính quy định mức thu, chế độ thu, nộp, quản lý và sử dụng phí, lệ phí trong lĩnh vực điện ảnh</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81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290/2016/TT-BTC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290/2016/TT-BTC ngày 15/11/2016 của Bộ Tài chính quy định mức thu, chế độ thu, nộp, quản lý và sử dụng phí thẩm định nội dung, kịch bản trò chơi điện tử trên mạng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82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291/2016/TT-BTC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291/2016/TT-BTC ngày 15/11/2016 của Bộ Tài chính quy định mức thu, chế độ thu, nộp, quản lý và sử dụng phí thẩm định điều kiện hoạt động bưu chính</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Điều 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Biểu mức thu phí thẩm định điều kiện hoạt động bưu chính</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khoản 2 Điều 2Thông tư số 25/2020/TT-BTC ngày 14/04/2020 của Bộ trưởng Bộ Tài chính sửa đổi, bổ sung một số điều của Thông tư số 291/2016/TT-BTC ngày 15 tháng 11 năm 2016 quy định mức thu, chế độ thu, nộp, quản lý và sử dụng phí thẩm định điều kiện hoạt động bưu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01/06/2020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72630D" w:rsidRDefault="00016070" w:rsidP="001F2F8D">
            <w:pPr>
              <w:jc w:val="both"/>
              <w:rPr>
                <w:rFonts w:cs="Times New Roman"/>
                <w:sz w:val="24"/>
                <w:szCs w:val="24"/>
                <w:lang w:val="vi-VN"/>
              </w:rPr>
            </w:pPr>
            <w:r w:rsidRPr="00C233D5">
              <w:rPr>
                <w:rFonts w:cs="Times New Roman"/>
                <w:sz w:val="24"/>
                <w:szCs w:val="24"/>
                <w:lang w:val="vi-VN"/>
              </w:rPr>
              <w:t>Bãi bỏ khoản 2 Điều 5</w:t>
            </w:r>
            <w:r w:rsidRPr="0072630D">
              <w:rPr>
                <w:rFonts w:cs="Times New Roman"/>
                <w:sz w:val="24"/>
                <w:szCs w:val="24"/>
                <w:lang w:val="vi-VN"/>
              </w:rPr>
              <w:t xml:space="preserve"> (quy định về kê khai, nộp phí)</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83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294/2016/TT-BTC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294/2016/TT-BTC ngày 15/11/ 2016 của Bộ Tài chính quy định mức thu, chế độ thu, nộp, miễn, quản lý và sử dụng phí khai thác và sử dụng dữ liệu tài nguyên, môi trường biển và hải đảo </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khoản 2 Điều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6 Thông tư số 55/2018/TT-BTC ngày 25/6/2018 của Bộ Tài chính ngày sửa đổi, bổ sung một số điều của 07 Thông tư quy định thu phí trong lĩnh vực tài nguyên môi trường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10/08/2018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cụm từ “Phí nộp cho tổ chức thu phí hoặc nộp vào tài khoản phí chờ nộp ngân sách của tổ chức thu phí mở tại Kho bạc nhà nước.” tại khoản 1 Điều 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 xml:space="preserve">Bãi bỏ cụm từ “kê khai, nộp phí thu được theo tháng, quyết toán năm theo hướng dẫn tại khoản 3 Điều 19 và khoản 2 Điều 26 Thông tư số 156/2013/TT-BTC ngày 06 tháng 11 năm 2013 của Bộ trưởng Bộ Tài chính hướng dẫn thi hành một số điều của Luật Quản lý thuế; Luật sửa đổi, bổ sung một số điều của Luật Quản lý thuế và Nghị định số </w:t>
            </w:r>
            <w:hyperlink r:id="rId11" w:tgtFrame="_blank" w:tooltip="Nghị định 83/2013/NĐ-CP" w:history="1">
              <w:r w:rsidRPr="00C233D5">
                <w:rPr>
                  <w:rStyle w:val="Hyperlink"/>
                  <w:rFonts w:cs="Times New Roman"/>
                  <w:color w:val="auto"/>
                  <w:sz w:val="24"/>
                  <w:szCs w:val="24"/>
                  <w:u w:val="none"/>
                  <w:lang w:val="vi-VN"/>
                </w:rPr>
                <w:t>83/2013/NĐ-CP</w:t>
              </w:r>
            </w:hyperlink>
            <w:r w:rsidRPr="00C233D5">
              <w:rPr>
                <w:rFonts w:cs="Times New Roman"/>
                <w:sz w:val="24"/>
                <w:szCs w:val="24"/>
                <w:lang w:val="vi-VN"/>
              </w:rPr>
              <w:t xml:space="preserve"> ngày 22 tháng 7 năm 2013 của Chính phủ;” tại khoản 2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84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298/2016/TT-BTC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298/2016/TT-BTC ngày 15/11/2016 của Bộ Tài chính quy định mức thu, chế độ thu, nộp, quản lý và sử dụng phí thẩm định điều kiện hoạt động về khoa học, công nghệ</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85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299/2016/TT-BTC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299/2016/TT-BTC ngày 15/11/2016 của Bộ Tài chính quy định mức thu, chế độ thu, nộp, quản lý và sử dụng phí thẩm định điều kiện kinh doanh để cấp Giấy phép sản xuất rượu, Giấy phép sản xuất thuốc lá</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22/2018/TT-BTC ngày 22/2/2018 của Bộ Tài chính về việc sửa đổi, bổ sung một số điều của Thông tư số 299/2016/TT-BTC ngày 15/11/2016 của Bộ trưởng Bộ Tài chính quy định mức thu, chế độ thu, nộp, quản lý và sử dụng phí thẩm định điều kiện kinh doanh để cấp Giấy phép sản xuất rượu, Giấy phép sản xuất thuốc lá</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08/04/2018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86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302/2016/TT-BTC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302/2016/TT-BTC ngày 15/11/2016 của Bộ Tài chính hướng dẫn về lệ phí môn bài</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2</w:t>
            </w:r>
          </w:p>
          <w:p w:rsidR="00016070" w:rsidRPr="0072630D" w:rsidRDefault="00016070" w:rsidP="001F2F8D">
            <w:pPr>
              <w:jc w:val="both"/>
              <w:rPr>
                <w:rFonts w:cs="Times New Roman"/>
                <w:iCs/>
                <w:sz w:val="24"/>
                <w:szCs w:val="24"/>
                <w:u w:val="single"/>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đoạn đầu Điều 3</w:t>
            </w:r>
            <w:r w:rsidRPr="0072630D">
              <w:rPr>
                <w:rFonts w:cs="Times New Roman"/>
                <w:iCs/>
                <w:sz w:val="24"/>
                <w:szCs w:val="24"/>
                <w:lang w:val="vi-VN"/>
              </w:rPr>
              <w:t>;</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2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3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C233D5">
              <w:rPr>
                <w:rFonts w:cs="Times New Roman"/>
                <w:iCs/>
                <w:sz w:val="24"/>
                <w:szCs w:val="24"/>
              </w:rPr>
              <w:t xml:space="preserve"> </w:t>
            </w:r>
            <w:r w:rsidRPr="00C233D5">
              <w:rPr>
                <w:rFonts w:cs="Times New Roman"/>
                <w:iCs/>
                <w:sz w:val="24"/>
                <w:szCs w:val="24"/>
                <w:lang w:val="vi-VN"/>
              </w:rPr>
              <w:t>Sửa đổi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65/2020/TT-BTC ngày 09/07/2020 của Bộ trưởng Bộ Tài chính sửa đổi, bổ sung một số điều của Thông tư số 302/2016/TT-BTC ngày 15 tháng 11 năm 2016 của Bộ trưởng Bộ Tài chính hướng dẫn về lệ phí môn bài</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23/08/2020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307/2016/TT-BTC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307/2016/TT-BTC ngày 15/11/2016 của Bộ Tài chính quy định mức thu, chế độ thu, nộp, quản lý và sử dụng phí quyền cung cấp dịch vụ truyền hình trả tiền và lệ phí cấp giấy chứng nhận đăng ký cung cấp kênh chương trình nước ngoài trên truyền hình trả tiền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1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điểm b khoản 1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điểm b khoản 2 Điều 5</w:t>
            </w:r>
          </w:p>
          <w:p w:rsidR="00016070" w:rsidRPr="00C233D5" w:rsidRDefault="00016070" w:rsidP="001F2F8D">
            <w:pPr>
              <w:jc w:val="both"/>
              <w:rPr>
                <w:rFonts w:cs="Times New Roman"/>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2 Điều 7</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94/2020/TT-BTC ngày 16/11/2020 của Bộ trưởng Bộ Tài chính sửa đổi, bổ sung một số điều của Thông tư số 307/2016/TT-BTC ngày 15 tháng 11 năm 2016 của Bộ trưởng Bộ Tài chính quy định mức thu, chế độ thu, nộp, quản lý và sử dụng phí quyền cung cấp dịch vụ truyền hình trả tiền và lệ phí cấp giấy chứng nhận đăng ký cung cấp kênh chương trình nước ngoài trên truyền hình trả tiền</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17/2017/TT-BTC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28/02/2017</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17/2017/TT-BTC ngày 28/02/2017 của Bộ Tài chính về việc hướng dẫn thu, nộp, quản lý và sử dụng phí, lệ phí hàng hải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khoản 3 Điều 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2, Thông tư số 90/2019/TT-BTC ngày 31/12/2019 của Bộ trưởng Bộ Tài chính sửa đổi, bổ sung một số điều của Thông tư 261/2016/TT-BTC ngày 14 tháng 11 năm 2016 của Bộ trưởng Bộ Tài chính quy định về phí, lệ phí hàng hải và biểu mức thu phí, lệ phí hàng hải và Thông tư số 17/2017/TT-BTC ngày 28 tháng 02 năm 2017 của Bộ Tài chính về việc hướng dẫn thu, nộp, quản lý và sử dụng phí, lệ phí hàng hải</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01/03/2020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Bãi bỏ cụm từ “, lệ phí” tại điểm a khoản 2 Điều 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Bãi bỏ điểm b khoản 2 Điều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87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34/2017/TT-BTC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21/04/2017</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34/2017/TT-BTC ngày 21/4/2017 của Bộ Tài chính về việc quy định mức thu, chế độ thu, nộp, quản lý và sử dụng phí thẩm định cấp giấy phép hoạt động đo đạc và bản đồ</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khoản 1 Điều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33/2019/TT-BTC ngày 10/06/2019 của Bộ trưởng Bộ Tài chính sửa đổi, bổ sung một số điều của Thông tư số 34/2017/TT-BTC ngày 21/04/2017 của Bộ Tài chính về việc quy định mức thu, chế độ thu, nộp, quản lý và sử dụng phí thẩm định cấp giấy phép hoạt động đo đạc và bản đồ và Thông tư số 196/2016/TT-BTC ngày 08/11/2016 của Bộ Tài chính quy định mức thu, chế độ thu, nộp, quản lý và sử dụng phí khai thác, sử dụng thông tin dữ liệu đo đạc và bản đồ</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01/08/2019</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ab/>
              <w:t>Bãi bỏ khoản 2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88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44/2017/TT-BTC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12/05/2017</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44/2017/TT-BTC ngày 12/5/2017 của Bộ Tài chính quy định về khung giá tính thuế tài nguyên đối với nhóm, loại tài nguyên có tính chất lý, hóa giống nhau</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Thay thế dấu phẩy thể hiện sau chữ số hàng nghìn, hàng triệu, hàng tỷ tại cột “Giá tính thuế tài nguyên” tại Phụ lục I, II, III, IV, V, VI bằng dấu chấm</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Công văn số 7487/BTC-VP ngày 07/06/2017 của Bộ Tài chính về việc thay thế các Phụ lục kèm theo Thông tư số 44/2017/TT-BTC ngày 12/05/2017 của Bộ Tài chính</w:t>
            </w:r>
          </w:p>
        </w:tc>
        <w:tc>
          <w:tcPr>
            <w:tcW w:w="1264" w:type="dxa"/>
            <w:gridSpan w:val="4"/>
          </w:tcPr>
          <w:p w:rsidR="00016070" w:rsidRPr="00C233D5" w:rsidRDefault="00016070" w:rsidP="001F2F8D">
            <w:pPr>
              <w:jc w:val="both"/>
              <w:rPr>
                <w:rFonts w:cs="Times New Roman"/>
                <w:sz w:val="24"/>
                <w:szCs w:val="24"/>
                <w:lang w:val="vi-VN"/>
              </w:rPr>
            </w:pP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khoản 4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Thay thế Phụ lục I, II, III, V</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Bãi bỏ Điều 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Điều 2 Thông tư số 05/2020/TT-BTC ngày 20/01/2020 của Bộ trưởng Bộ Tài chính sửa đổi, bổ sung một số điều của Thông tư số 44/2017/TT-BTC ngày 12/05/2017 của Bộ trưởng Bộ Tài chính quy định khung giá tính thuế tài nguyên đối với nhóm, loại tài nguyên có tính chất lý, hóa giống nhau</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05/03/2020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106/2017/TT-BTC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06/10/2017</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106/2017/TT-BTC ngày 06/10/2017 của Bộ Tài chính quy định mức thu, chế độ thu, nộp, quản lý và sử dụng phí thẩm định tiêu chuẩn hành nghề đấu giá tài sản, phí thẩm định điều kiện đăng ký hoạt động của doanh nghiệp đấu giá tài sản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C233D5">
              <w:rPr>
                <w:rFonts w:cs="Times New Roman"/>
                <w:sz w:val="24"/>
                <w:szCs w:val="24"/>
              </w:rPr>
              <w:t xml:space="preserve"> </w:t>
            </w:r>
            <w:r w:rsidRPr="00C233D5">
              <w:rPr>
                <w:rFonts w:cs="Times New Roman"/>
                <w:sz w:val="24"/>
                <w:szCs w:val="24"/>
                <w:lang w:val="vi-VN"/>
              </w:rPr>
              <w:tab/>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90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08/2018/TT-BTC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25/01/2018</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08/2018/TT-BTC ngày 25/01/2018 của Bộ Tài chính về việc quy định mức thu, chế độ thu, nộp, quản lý và sử dụng phí trong hoạt động hóa chất</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91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33/2018/TT-BTC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30/03/2018</w:t>
            </w:r>
          </w:p>
        </w:tc>
        <w:tc>
          <w:tcPr>
            <w:tcW w:w="2423" w:type="dxa"/>
            <w:gridSpan w:val="5"/>
          </w:tcPr>
          <w:p w:rsidR="00016070" w:rsidRPr="0072630D" w:rsidRDefault="00016070" w:rsidP="001F2F8D">
            <w:pPr>
              <w:jc w:val="both"/>
              <w:rPr>
                <w:rFonts w:cs="Times New Roman"/>
                <w:sz w:val="24"/>
                <w:szCs w:val="24"/>
                <w:lang w:val="vi-VN"/>
              </w:rPr>
            </w:pPr>
            <w:r w:rsidRPr="00C233D5">
              <w:rPr>
                <w:rFonts w:cs="Times New Roman"/>
                <w:sz w:val="24"/>
                <w:szCs w:val="24"/>
                <w:lang w:val="vi-VN"/>
              </w:rPr>
              <w:t>Thông tư số 33/2018/TT-BTC ngày 30/3/2018 của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C233D5">
              <w:rPr>
                <w:rFonts w:cs="Times New Roman"/>
                <w:sz w:val="24"/>
                <w:szCs w:val="24"/>
              </w:rPr>
              <w:t xml:space="preserve"> </w:t>
            </w:r>
            <w:r w:rsidRPr="00C233D5">
              <w:rPr>
                <w:rFonts w:cs="Times New Roman"/>
                <w:sz w:val="24"/>
                <w:szCs w:val="24"/>
                <w:lang w:val="vi-VN"/>
              </w:rPr>
              <w:tab/>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92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34/2018/TT-BTC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30/03/2018</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34/2018/TT-BTC ngày 30/3/2018 của Bộ Tài chính về việc quy định mức thu, chế độ thu, nộp và quản lý phí thẩm định công nhận hạng cơ sở lưu trú du lịch, cơ sở kinh doanh dịch vụ du lịch khác đạt tiêu chuẩn phục vụ khách du lịch</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93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44/2018/TT-BTC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07/05/2018</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44/2018/TT-BTC ngày 07/05/2018 của Bộ Tài chính về việc sửa đổi, bổ sung một số điều của Thông tư số 285/2016/TT-BTC ngày 14/11/2016 quy định mức thu, chế độ thu, nộp, quản lý phí, lệ phí trong công tác thú y; Thông tư số 286/2016/TT-BTC ngày 14/11/2016 của Bộ trưởng Bộ Tài chính quy định mức thu, chế độ thu, nộp, quản lý và sử dụng phí thẩm định quản lý chất lượng, an toàn thực phẩm trong lĩnh vực nông nghiệp</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Điều 1, Điều 2, Điều 3</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2 Điều 7 Thông tư số 101/2020/TT-BTC ngày 23/11/2020 của Bộ trưởng Bộ Tài chính quy định mức thu, chế độ thu, nộp, quản lý phí, lệ phí trong công tác thú y</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11/01/2021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điểm 2 phần I Biểu phí trong công tác vệ sinh thực phẩm tại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điểm b khoản 2 Điều 7 Thông tư số 67/2021/TT-BTC ngày 05/08/2021 của Bộ trưởng Bộ Tài chính quy định mức thu, chế độ thu, nộp, quản lý và sử dụng phí trong công tác an toàn thực phẩm</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19/09/2021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55/2018/TT-BTC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25/06/2018</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55/2018/TT-BTC ngày 25/6/2018 của Bộ Tài chính ngày sửa đổi, bổ sung một số điều của 07 Thông tư quy định thu phí trong lĩnh vực tài nguyên môi trường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24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điểm b khoản 2 Điều 6 Thông tư số 34/2023/TT-BTC ngày 31/05/2023 của Bộ trưởng Bộ Tài chính quy định mức thu, chế độ thu, nộp, quản lý và sử dụng phí thẩm định đủ điều kiện hoạt động dịch vụ quan trắc môi trường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15/07/2023</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79/2018/TT-BTC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22/08/2018</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79/2018/TT-BTC ngày 22/8/2018 của Bộ Tài chính quy định mức thu, chế độ thu, nộp phí thẩm định cấp giấy phép hoặc văn bản chấp thuận cho tổ chức, cá nhân nước ngoài tiến hành nghiên cứu khoa học trong vùng biển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Bãi bỏ cụm từ “trực tiếp cho tổ chức thu phí hoặc nộp vào tài khoản phí chờ nộp ngân sách của tổ chức thu phí mở tại Kho bạc nhà nước. Thời hạn nộp phí” tại khoản 1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khoản 3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95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105/2018/TT-BTC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15/11/2018</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105/2018/TT-BTC ngày 15/11/2018 quy định mức thu, chế độ thu, nộp lệ phí cấp giấy phép nhận chìm ở biển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Bãi bỏ cụm từ “Lệ phí nộp trực tiếp cho tổ chức thu lệ phí hoặc nộp vào tài khoản của tổ chức thu lệ phí mở tại Kho bạc nhà nước.” tại khoản 1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Bãi bỏ khoản 2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96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47/2019/TT-BTC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05/08/2019</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47/2019/TT-BTC ngày 05/08/2019 của Bộ trưởng Bộ Tài chính quy định mức thu, chế độ thu, nộp, quản lý và sử dụng phí cung cấp thông tin doanh nghiệp, lệ phí đăng ký doanh nghiệp</w:t>
            </w:r>
          </w:p>
        </w:tc>
        <w:tc>
          <w:tcPr>
            <w:tcW w:w="2769" w:type="dxa"/>
            <w:gridSpan w:val="4"/>
          </w:tcPr>
          <w:p w:rsidR="00016070" w:rsidRPr="00C233D5" w:rsidRDefault="00016070" w:rsidP="00792BA6">
            <w:pPr>
              <w:jc w:val="both"/>
              <w:rPr>
                <w:rFonts w:cs="Times New Roman"/>
                <w:sz w:val="24"/>
                <w:szCs w:val="24"/>
                <w:lang w:val="vi-VN"/>
              </w:rPr>
            </w:pPr>
            <w:r w:rsidRPr="00C233D5">
              <w:rPr>
                <w:rFonts w:cs="Times New Roman"/>
                <w:sz w:val="24"/>
                <w:szCs w:val="24"/>
                <w:lang w:val="vi-VN"/>
              </w:rPr>
              <w:tab/>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97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59/2019/TT-BTC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30/08/2019</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59/2019/TT-BTC ngày 30/08/2019 của Bộ trưởng Bộ Tài chính quy định mức thu, chế độ thu, nộp và quản lý lệ phí cấp căn cước công dân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98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85/2019/TT-BTC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29/11/2019</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85/2019/TT-BTC ngày 29/11/2019 của Bộ trưởng Bộ Tài chính hướng dẫn về phí và lệ phí thuộc thẩm quyền quyết định của Hội đồng nhân dân tỉnh, thành phố trực thuộc trung ương</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khoản 9, khoản 15 Điều 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điểm b, điểm c khoản 2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điểm h, điểm i, điểm k, điểm o khoản 1, điểm a, điểm c, điểm d khoản 2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điểm b khoản 1 Điều 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khoản 3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Bãi bỏ điểm b khoản 2 Điều 5</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khoản 2 Điều 2 Thông tư số 106/2021/TT-BTC ngày 26/11/2021 của Bộ trưởng Bộ Tài chính sửa đổi, bổ sung một số điều của Thông tư số 85/2019/TT-BTC ngày 29/11/2019 của Bộ trưởng Bộ Tài chính hướng dẫn về phí và lệ phí thuộc thẩm quyền quyết định của Hội đồng nhân dân tỉnh, thành phố trực thuộc trung ương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10/01/2022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90/2019/TT-BTC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31/12/2019</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90/2019/TT-BTC ngày 31/12/2019 của Bộ trưởng Bộ Tài chính sửa đổi, bổ sung một số điều của Thông tư 261/2016/TT-BTC ngày 14 tháng 11 năm 2016 của Bộ trưởng Bộ Tài chính quy định về phí, lệ phí hàng hải và biểu mức thu phí, lệ phí hàng hải và Thông tư số 17/2017/TT-BTC ngày 28 tháng 02 năm 2017 của Bộ Tài chính về việc hướng dẫn thu, nộp, quản lý và sử dụng phí, lệ phí hàng hải</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ab/>
              <w:t>Bãi bỏ điểm b khoản 2, khoản 4, khoản 5, điểm a khoản 6, khoản 7, điểm b khoản 8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khoản 2 Điều 2 Thông tư số 74/2021/TT-BTC ngày 27/08/2021 của Bộ trưởng Bộ Tài chính </w:t>
            </w:r>
            <w:r w:rsidRPr="00C233D5">
              <w:rPr>
                <w:rFonts w:cs="Times New Roman"/>
                <w:iCs/>
                <w:sz w:val="24"/>
                <w:szCs w:val="24"/>
                <w:lang w:val="vi-VN"/>
              </w:rPr>
              <w:t>sửa đổi, bổ sung một số điều của Thông tư số 261/2016/TT-BTC ngày 14 tháng 11 năm 2016 quy định về phí, lệ phí hàng hải và biểu mức thu phí, lệ phí hàng hải</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12/10/2021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cụm từ “d) Người nộp phí, lệ phí thực hiện nộp phí, lệ phí như sau: Nộp phí, lệ phí bằng tiền mặt cho tổ chức thu hoặc nộp bằng hình thức thanh toán không dùng tiền mặt vào tài khoản của tổ chức thu phí, lệ phí mở tại Kho bạc Nhà nước (hoặc Ngân hàng thương mại)” tại điểm b khoản 3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99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01/2020/TT-BTC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03/01/2020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01/2020/TT-BTC ngày 03/01/2020 của Bộ trưởng Bộ Tài chính quy định mức thu, chế độ thu, nộp, quản lý và sử dụng phí quản lý và giám sát hoạt động bảo hiểm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ab/>
              <w:t>Bãi bỏ cụm từ “vào tài khoản phí chờ nộp ngân sách của tổ chức thu phí mở tại Kho bạc nhà nước. Phí quản lý và giám sát hoạt động bảo hiểm tính” tại khoản 1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Bãi bỏ cụm từ “Tổ chức thu phí thực hiện kê khai, nộp phí quản lý và giám sát hoạt động bảo hiểm thu được với cơ quan thuế theo tháng, quyết toán năm theo hướng dẫn tại khoản 3 Điều 19 và khoản 2 Điều 26 Thông tư số 156/2013/TT-BTC ngày 06 tháng 11 năm 2013 của Bộ trưởng Bộ Tài chính hướng dẫn thi hành một số điều của Luật Quản lý thuế; Luật sửa đổi, bổ sung một số điều của Luật Quản lý thuế và Nghị định số 83/2013/NĐ-CP ngày 22 tháng 7 năm 2013 của Chính phủ.” tại khoản 3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100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58/2020/TT-BTC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12/06/2020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58/2020/TT-BTC ngày 12/06/2020 của Bộ trưởng Bộ Tài chính quy định mức thu, chế độ thu, nộp, quản lý và sử dụng phí xử lý vụ việc cạnh tranh</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điểm b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102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82/2020/TT-BTC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22/09/2020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82/2020/TT-BTC ngày 22/09/2020 của Bộ trưởng Bộ Tài chính quy định mức thu, chế độ thu, nộp, quản lý và sử dụng phí thẩm định điều kiện hoạt động viễ</w:t>
            </w:r>
            <w:r w:rsidRPr="0072630D">
              <w:rPr>
                <w:rFonts w:cs="Times New Roman"/>
                <w:sz w:val="24"/>
                <w:szCs w:val="24"/>
                <w:lang w:val="vi-VN"/>
              </w:rPr>
              <w:t>n</w:t>
            </w:r>
            <w:r w:rsidRPr="00C233D5">
              <w:rPr>
                <w:rFonts w:cs="Times New Roman"/>
                <w:sz w:val="24"/>
                <w:szCs w:val="24"/>
                <w:lang w:val="vi-VN"/>
              </w:rPr>
              <w:t xml:space="preserve"> thông đối với đài vô tuyến điện thuộc công trình viễn thông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103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94/2020/TT-BTC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16/11/2020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94/2020/TT-BTC ngày 16/11/2020 của Bộ trưởng Bộ Tài chính sửa đổi, bổ sung một số điều của Thông tư số 307/2016/TT-BTC ngày 15 tháng 11 năm 2016 của Bộ trưởng Bộ Tài chính quy định mức thu, chế độ thu, nộp, quản lý và sử dụng phí quyền cung cấp dịch vụ truyền hình trả tiền và lệ phí cấp giấy chứng nhận đăng ký cung cấp kênh chương trình nước ngoài trên truyền hình trả tiền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ab/>
              <w:t>Sửa đổi, bổ sung khoản 1, khoản 2 Điều 1</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Thông tư số 127/2021/TT-BTC ngày 31/12/2021 của Bộ trưởng Bộ Tài chính sửa đổi, bổ sung khoản 1, khoản 2 Điều 1 Thông tư số 94/2020/TT-BTC ngày 16 tháng 11 năm 2020 sửa đổi, bổ sung một số điều của Thông tư số 307/2016/TT-BTC ngày 15 tháng 11 năm 2016 quy định mức thu, chế độ thu, nộp, quản lý và sử dụng phí quyền cung cấp dịch vụ truyền hình trả tiền và lệ phí cấp giấy chứng nhận đăng ký cung cấp kênh chương trình nước ngoài trên truyền hình trả tiền</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3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104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101/2020/TT-BTC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23/11/2020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101/2020/TT-BTC ngày 23/11/2020 của Bộ trưởng Bộ Tài chính quy định mức thu, chế độ thu, nộp, quản lý phí, lệ phí trong công tác thú y</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ab/>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105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106/2020/TT-BTC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08/12/2020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106/2020/TT-BTC ngày 08/12/2020 của Bộ trưởng Bộ Tài chính quy định mức thu, chế độ thu, nộp, quản lý và sử dụng phí thẩm định cấp giấy phép hoạt động điện lực</w:t>
            </w:r>
          </w:p>
        </w:tc>
        <w:tc>
          <w:tcPr>
            <w:tcW w:w="2769" w:type="dxa"/>
            <w:gridSpan w:val="4"/>
          </w:tcPr>
          <w:p w:rsidR="00792BA6" w:rsidRPr="0072630D" w:rsidRDefault="00016070" w:rsidP="001F2F8D">
            <w:pPr>
              <w:jc w:val="both"/>
              <w:rPr>
                <w:rFonts w:cs="Times New Roman"/>
                <w:sz w:val="24"/>
                <w:szCs w:val="24"/>
                <w:lang w:val="vi-VN"/>
              </w:rPr>
            </w:pP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cụm từ “Phí nộp trực tiếp bằng tiền mặt cho tổ chức thu phí hoặc chuyển khoản vào tài khoản của tổ chức thu phí mở tại Kho bạc nhà nước.” tại Điều 2</w:t>
            </w:r>
          </w:p>
          <w:p w:rsidR="00016070" w:rsidRPr="00C233D5" w:rsidRDefault="00016070" w:rsidP="001F2F8D">
            <w:pPr>
              <w:jc w:val="both"/>
              <w:rPr>
                <w:rFonts w:cs="Times New Roman"/>
                <w:sz w:val="24"/>
                <w:szCs w:val="24"/>
                <w:lang w:val="vi-VN"/>
              </w:rPr>
            </w:pP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106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01/2021/TT-BTC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07/01/2021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01/2021/TT-BTC ngày 07/01/2021 của Bộ trưởng Bộ Tài chính quy định mức thu, chế độ thu, nộp, quản lý và sử dụng phí thẩm định cấp giấy phép kinh doanh karaoke, vũ trường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108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02/2021/TT-BTC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08/01/2021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02/2021/TT-BTC ngày 07/01/2021 của Bộ trưởng Bộ Tài chính quy định mức thu, chế độ thu, nộp, quản lý và sử dụng phí kiểm định phương tiện phòng cháy và chữa cháy</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ab/>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109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05/2021/TT-BTC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20/01/2021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05/2021/TT-BTC ngày 20/01/2021 của Bộ trưởng Bộ Tài chính sửa đổi, bổ sung một số điều của Thông tư số 223/2016/TT-BTC ngày 10 tháng 11 năm 2016 quy định mức thu, chế độ thu, nộp, quản lý và sử dụng phí thẩm định tiêu chuẩn, điều kiện hành nghề Thừa phát lại; phí thẩm định điều kiện thành lập, hoạt động Văn phòng Thừa phát lại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3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110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31/03/2021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24/2021/TT-BTC ngày 31/03/2021 của Bộ trưởng Bộ Tài chính quy định mức thu, chế độ thu, nộp, quản lý và sử dụng phí trong chăn nuôi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111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07/04/2021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25/2021/TT-BTC ngày 07/04/2021 của Bộ trưởng Bộ Tài chính quy định mức thu, chế độ thu, nộp, quản lý và sử dụng phí, lệ phí trong lĩnh vực xuất cảnh, nhập cảnh, quá cảnh, cư trú tại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Bãi bỏ cụm từ “, lệ phí” tại khoản 1 Điều 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112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33/2021/TT-BTC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17/05/2021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33/2021/TT-BTC ngày 17/05/2021 của Bộ trưởng Bộ Tài chính quy định mức thu, chế độ thu, nộp, quản lý và sử dụng phí trong hoạt động kiểm dịch và bảo vệ thực vật thuộc lĩnh vực nông nghiệp</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113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40/2021/TT-BTC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01/06/2021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40/2021/TT-BTC ngày 01/06/2021 của Bộ trưởng Bộ Tài chính hướng dẫn thuế giá trị gia tăng, thuế thu nhập cá nhân và quản lý thuế đối với hộ kinh doanh, cá nhân kinh doanh</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khoản 3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điểm đ, điểm e khoản 1 Điều 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điểm c khoản 1 Điều 9</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khoản 1, khoản 2, khoản 3 Điều 1 Thông tư số 100/2021/TT-BTC ngày 15/11/2021 của Bộ trưởng Bộ Tài chính </w:t>
            </w:r>
            <w:r w:rsidRPr="00C233D5">
              <w:rPr>
                <w:rFonts w:cs="Times New Roman"/>
                <w:iCs/>
                <w:sz w:val="24"/>
                <w:szCs w:val="24"/>
                <w:lang w:val="vi-VN"/>
              </w:rPr>
              <w:t>sửa đổi, bổ sung một số điều của Thông tư số 40/2021/TT-BTC ngày 01/6/2021 hướng dẫn thuế giá trị gia tăng, thuế thu nhập cá nhân và quản lý thuế đối với hộ kinh doanh, cá nhân kinh doanh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67/2021/TT-BTC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05/08/2021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67/2021/TT-BTC ngày 05/08/2021 của Bộ trưởng Bộ Tài chính quy định mức thu, chế độ thu, nộp, quản lý và sử dụng phí trong công tác an toàn thực phẩm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ab/>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114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80/2021/TT-BTC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29/09/2021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80/2021/TT-BTC ngày 29/09/2021 của Bộ trưởng Bộ Tài chính </w:t>
            </w:r>
            <w:r w:rsidRPr="00C233D5">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điểm a.4 khoản 2 Điều 28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2 Thông tư số 13/2023/TT-BTC ngày 28/02/2023 của Bộ trưởng Bộ Tài chính </w:t>
            </w:r>
            <w:r w:rsidRPr="00C233D5">
              <w:rPr>
                <w:rFonts w:cs="Times New Roman"/>
                <w:iCs/>
                <w:sz w:val="24"/>
                <w:szCs w:val="24"/>
                <w:lang w:val="vi-VN"/>
              </w:rPr>
              <w:t>hướng dẫn thi hành Nghị định số 49/2022/NĐ-CP ngày 29 tháng 07 năm 2022 của Chính phủ sửa đổi, bổ sung một số điều của Nghị định số 209/2013/NĐ-CP ngày 18 tháng 12 năm 2013 của Chính phủ quy định chi tiết và hướng dẫn thi hành một số điều của Luật Thuế giá trị gia tăng đã được sửa đổi, bổ sung một số điều theo Nghị định số 12/2015/NĐ-CP, Nghị định số 100/2016/NĐ-CP và Nghị định số 146/2017/NĐ-CP và sửa đổi, bổ sung Thông tư số 80/2021/TT-BTC ngày 29 tháng 09 năm 2021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14/04/2023</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Điều 53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b, điểm c khoản 2 Điều 60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c khoản 3 Điều 60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11 Điều 61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tiết a.2.2 khoản 3 Điều 70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84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7 Thông tư số 43/2023/TT-BTC ngày 27/06/2023 của Bộ trưởng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27/06/2023</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91/2021/TT-BTC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21/10/2021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91/2021/TT-BTC ngày 21/10/2021 của Bộ trưởng Bộ Tài chính </w:t>
            </w:r>
            <w:r w:rsidRPr="00C233D5">
              <w:rPr>
                <w:rFonts w:cs="Times New Roman"/>
                <w:iCs/>
                <w:sz w:val="24"/>
                <w:szCs w:val="24"/>
                <w:lang w:val="vi-VN"/>
              </w:rPr>
              <w:t>sửa đổi, bổ sung một số điều của Thông tư số 191/2016/TT-BTC ngày 08 tháng 11 năm 2016 quy định mức thu, chế độ thu, nộp, quản lý và sử dụng phí thẩm định đánh giá trữ lượng khoáng sản và lệ phí cấp giấy phép hoạt động khoáng sản và Thông tư số 56/2018/TT-BT ngày 25 tháng 6 năm 2018 quy định mức thu, chế độ thu, nộp, quản lý và sử dụng phí thẩm định báo cáo đánh giá tác động môi trường do cơ quan trung ương thực hiện thẩm định</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 xml:space="preserve">Bãi bỏ khoản 1 Điều 1, </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Bãi bỏ khoản 1 Điều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94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Điều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b khoản 2 Điều 6 Thông tư số 38/2023/TT-BTC ngày 08/06/2023 của Bộ trưởng Bộ Tài chính </w:t>
            </w:r>
            <w:r w:rsidRPr="00C233D5">
              <w:rPr>
                <w:rFonts w:cs="Times New Roman"/>
                <w:iCs/>
                <w:sz w:val="24"/>
                <w:szCs w:val="24"/>
                <w:lang w:val="vi-VN"/>
              </w:rPr>
              <w:t>quy định mức thu, chế độ thu, nộp, quản lý và sử dụng phí thẩm định báo cáo đánh giá tác động môi trường do cơ quan trung ương thực hiện thẩm định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01/08/2023</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92/2021/TT-BTC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28/10/2021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92/2021/TT-BTC ngày 28/10/2021 của Bộ trưởng Bộ Tài chính </w:t>
            </w:r>
            <w:r w:rsidRPr="00C233D5">
              <w:rPr>
                <w:rFonts w:cs="Times New Roman"/>
                <w:iCs/>
                <w:sz w:val="24"/>
                <w:szCs w:val="24"/>
                <w:lang w:val="vi-VN"/>
              </w:rPr>
              <w:t>quy định mức thu, chế độ thu, nộp, quản lý và sử dụng phí tuyển dụng, dự thi nâng ngạch, thăng hạng công chức, viên chức</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115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94/2021/TT-BTC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02/11/2021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94/2021/TT-BTC ngày 02/11/2021 của Bộ trưởng Bộ Tài chính </w:t>
            </w:r>
            <w:r w:rsidRPr="00C233D5">
              <w:rPr>
                <w:rFonts w:cs="Times New Roman"/>
                <w:iCs/>
                <w:sz w:val="24"/>
                <w:szCs w:val="24"/>
                <w:lang w:val="vi-VN"/>
              </w:rPr>
              <w:t>quy định mức thu, chế độ thu, nộp, quản lý và sử dụng phí đăng kiểm an toàn kỹ thuật tàu cá, kiểm định trang thiết bị nghề cá; phí thẩm định xác nhận nguồn gốc nguyên liệu thủy sản; phí thẩm định kinh doanh có điều kiện thuộc lĩnh vực thủy sản; lệ phí cấp giấy phép khai thác, hoạt động thủy sản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116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112/2021/TT-BTC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15/12/2021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112/2021/TT-BTC ngày 15/12/2021 của Bộ trưởng Bộ Tài chính </w:t>
            </w:r>
            <w:r w:rsidRPr="00C233D5">
              <w:rPr>
                <w:rFonts w:cs="Times New Roman"/>
                <w:iCs/>
                <w:sz w:val="24"/>
                <w:szCs w:val="24"/>
                <w:lang w:val="vi-VN"/>
              </w:rPr>
              <w:t>quy định mức thu, chế độ thu, nộp, quản lý và sử dụng phí trong lĩnh vực quản lý nuôi trồng thủy sản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117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116/2021/TT-BTC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22/12/2021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116/2021/TT-BTC ngày 22/12/2021 của Bộ trưởng Bộ Tài chính </w:t>
            </w:r>
            <w:r w:rsidRPr="00C233D5">
              <w:rPr>
                <w:rFonts w:cs="Times New Roman"/>
                <w:iCs/>
                <w:sz w:val="24"/>
                <w:szCs w:val="24"/>
                <w:lang w:val="vi-VN"/>
              </w:rPr>
              <w:t>sửa đổi, bổ sung một số điều của Thông tư số 287/2016/TT-BTC ngày 15 tháng 11 năm 2016 quy định mức thu, chế độ thu, nộp, quản lý và sử dụng phí, lệ phí trong lĩnh vực năng lượng nguyên tử</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118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01/2022/TT-BTC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11/01/2022</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01/2022/TT-BTC ngày 11/01/2022 của Bộ trưởng Bộ Tài chính </w:t>
            </w:r>
            <w:r w:rsidRPr="00C233D5">
              <w:rPr>
                <w:rFonts w:cs="Times New Roman"/>
                <w:iCs/>
                <w:sz w:val="24"/>
                <w:szCs w:val="24"/>
                <w:lang w:val="vi-VN"/>
              </w:rPr>
              <w:t>quy định mức thu, chế độ thu, nộp, quản lý và sử dụng phí khai thác, sử dụng nguồn nước do cơ quan trung ương thực hiện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Bãi bỏ cụm từ “Phí được nộp trực tiếp cho tổ chức thu hoặc nộp vào tài khoản phí chờ nộp ngân sách mở tại Kho bạc Nhà nước của tổ chức thu phí.” tại khoản 1 Điều 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Bãi bỏ khoản 2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119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02/2022/TT-BTC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11/01/2022</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02/2022/TT-BTC ngày 11/01/2022 của Bộ trưởng Bộ Tài chính </w:t>
            </w:r>
            <w:r w:rsidRPr="00C233D5">
              <w:rPr>
                <w:rFonts w:cs="Times New Roman"/>
                <w:iCs/>
                <w:sz w:val="24"/>
                <w:szCs w:val="24"/>
                <w:lang w:val="vi-VN"/>
              </w:rPr>
              <w:t>quy định mức thu, chế độ thu, nộp, quản lý và sử dụng phí thẩm định cấp giấy phép môi trường do cơ quan trung ương thực hiện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cụm từ “Phí được nộp trực tiếp cho tổ chức thu phí hoặc nộp vào tài khoản phí chờ nộp ngân sách của tổ chức thu phí mở tại Kho bạc Nhà nước.” tại khoản 1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Bãi bỏ khoản 3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120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11/2022/TT-BTC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21/02/2022</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11/2022/TT-BTC ngày 21/02/2022 của Bộ trưởng Bộ Tài chính </w:t>
            </w:r>
            <w:r w:rsidRPr="00C233D5">
              <w:rPr>
                <w:rFonts w:cs="Times New Roman"/>
                <w:iCs/>
                <w:sz w:val="24"/>
                <w:szCs w:val="24"/>
                <w:lang w:val="vi-VN"/>
              </w:rPr>
              <w:t>sửa đổi, bổ sung một số điều của Thông tư số 265/2016/TT-BTC ngày 14 tháng 11 năm 2016 của Bộ Tài chính về việc quy định mức thu, chế độ thu, nộp, quản lý và sử dụng lệ phí cấp giấy phép sử dụng tần số vô tuyến điện và phí sử dụng tần số vô tuyến điện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điểm b khoản 3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121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19/2022/TT-BTC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23/03/2022</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19/2022/TT-BTC ngày 23/03/2022 của Bộ trưởng Bộ Tài chính </w:t>
            </w:r>
            <w:r w:rsidRPr="00C233D5">
              <w:rPr>
                <w:rFonts w:cs="Times New Roman"/>
                <w:iCs/>
                <w:sz w:val="24"/>
                <w:szCs w:val="24"/>
                <w:lang w:val="vi-VN"/>
              </w:rPr>
              <w:t>quy định mức thu, chế độ thu, nộp, quản lý và sử dụng phí dịch vụ duy trì hệ thống kiểm tra trạng thái chứng thư số</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điểm b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122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32/2022/TT-BTC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09/06/2022</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32/2022/TT-BTC ngày 09/06/2022 của Bộ trưởng Bộ Tài chính </w:t>
            </w:r>
            <w:r w:rsidRPr="00C233D5">
              <w:rPr>
                <w:rFonts w:cs="Times New Roman"/>
                <w:iCs/>
                <w:sz w:val="24"/>
                <w:szCs w:val="24"/>
                <w:lang w:val="vi-VN"/>
              </w:rPr>
              <w:t>sửa đổi, bổ sung một số điều của Thông tư số 273/2016/TT-BTC ngày 14 tháng 11 năm 2016 quy định mức thu, miễn, chế độ thu, nộp, quản lý và sử dụng phí quyền hoạt động viễn thông và lệ phí cấp giấy phép kinh doanh dịch vụ viễn thông và giấy phép nghiệp vụ viễn thông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1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74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36/2022/TT-BTC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16/06/2022</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36/2022/TT-BTC ngày 16/06/2022 của Bộ trưởng Bộ Tài chính </w:t>
            </w:r>
            <w:r w:rsidRPr="00C233D5">
              <w:rPr>
                <w:rFonts w:cs="Times New Roman"/>
                <w:iCs/>
                <w:sz w:val="24"/>
                <w:szCs w:val="24"/>
                <w:lang w:val="vi-VN"/>
              </w:rPr>
              <w:t>sửa đổi, bổ sung một số điều của Thông tư số 199/2016/TT-BTC ngày 08 tháng 11 năm 2016 quy định mức thu, chế độ thu, nộp, quản lý lệ phí cấp giấy chứng nhận bảo đảm chất lượng, an toàn kỹ thuật đối với máy, thiết bị, phương tiện giao thông vận tải có yêu cầu nghiêm ngặt về an toàn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cụm từ “1. Tổ chức thu lệ phí thực hiện kê khai, nộp lệ phí thu được theo tháng theo quy định tại Luật Quản lý thuế và Nghị định số 126/2020/NĐ-CP ngày 19 tháng 10 năm 2020 của Chính phủ quy định chi tiết một số điều của Luật Quản lý thuế; nộp 100% số tiền lệ phí thu được vào ngân sách nhà nước theo chương, tiểu mục của Mục lục ngân sách nhà nước hiện hành” tại khoản 1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124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38/2022/TT-BTC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24/06/2022</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38/2022/TT-BTC ngày 24/06/2022 của Bộ trưởng Bộ Tài chính </w:t>
            </w:r>
            <w:r w:rsidRPr="00C233D5">
              <w:rPr>
                <w:rFonts w:cs="Times New Roman"/>
                <w:iCs/>
                <w:sz w:val="24"/>
                <w:szCs w:val="24"/>
                <w:lang w:val="vi-VN"/>
              </w:rPr>
              <w:t>quy định mức thu, chế độ thu, nộp lệ phí cấp giấy phép hoạt động xây dựng, lệ phí cấp chứng chỉ hành nghề kiến trúc sư</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1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125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48/2022/TT-BTC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03/08/2022</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48/2022/TT-BTC ngày 03/08/2022 của Bộ trưởng Bộ Tài chính </w:t>
            </w:r>
            <w:r w:rsidRPr="00C233D5">
              <w:rPr>
                <w:rFonts w:cs="Times New Roman"/>
                <w:iCs/>
                <w:sz w:val="24"/>
                <w:szCs w:val="24"/>
                <w:lang w:val="vi-VN"/>
              </w:rPr>
              <w:t>quy định mức thu, chế độ thu, nộp, quản lý và sử dụng phí khai thác và sử dụng thông tin trong Cơ sở dữ liệu quốc gia về dân cư</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126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sz w:val="24"/>
                <w:szCs w:val="24"/>
                <w:lang w:val="vi-VN"/>
              </w:rPr>
              <w:t>QUYẾT ĐỊNH CỦA BỘ TRƯỞNG BỘ TÀI CHÍNH</w:t>
            </w:r>
          </w:p>
        </w:tc>
      </w:tr>
      <w:tr w:rsidR="007A232E" w:rsidRPr="008E0E1E"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Quyết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1042/1998/QĐ-BTC</w:t>
            </w:r>
          </w:p>
        </w:tc>
        <w:tc>
          <w:tcPr>
            <w:tcW w:w="12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15/08/1998</w:t>
            </w:r>
          </w:p>
        </w:tc>
        <w:tc>
          <w:tcPr>
            <w:tcW w:w="250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Quyết định số 1042/1998/QĐ-BTC ngày 15/8/1998 của Bộ trưởng Bộ Tài chính về việc ban hành mẫu biên lai thuế</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Mẫu CTT52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3 Quyết định số 2807/QĐ-BTC ngày 11/11/2009 của Bộ trưởng Bộ Tài c</w:t>
            </w:r>
            <w:r w:rsidRPr="0072630D">
              <w:rPr>
                <w:rFonts w:cs="Times New Roman"/>
                <w:sz w:val="24"/>
                <w:szCs w:val="24"/>
                <w:lang w:val="vi-VN"/>
              </w:rPr>
              <w:t>h</w:t>
            </w:r>
            <w:r w:rsidRPr="00C233D5">
              <w:rPr>
                <w:rFonts w:cs="Times New Roman"/>
                <w:sz w:val="24"/>
                <w:szCs w:val="24"/>
                <w:lang w:val="vi-VN"/>
              </w:rPr>
              <w:t>ính về việc quy định in, phát hành, quản lý, sử dụng các loại chứng từ thu thuế, thu khác liên quan đến hoạt động xuất nhập khẩu</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Có hiệu lực kể từ ngày ký</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264" w:type="dxa"/>
            <w:gridSpan w:val="4"/>
          </w:tcPr>
          <w:p w:rsidR="00016070" w:rsidRPr="00C233D5" w:rsidRDefault="00016070" w:rsidP="001F2F8D">
            <w:pPr>
              <w:jc w:val="center"/>
              <w:rPr>
                <w:rFonts w:cs="Times New Roman"/>
                <w:sz w:val="24"/>
                <w:szCs w:val="24"/>
                <w:lang w:val="vi-VN"/>
              </w:rPr>
            </w:pPr>
          </w:p>
        </w:tc>
        <w:tc>
          <w:tcPr>
            <w:tcW w:w="2508" w:type="dxa"/>
            <w:gridSpan w:val="7"/>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Thay thế mẫu Biên lai thu thuế số CTT-50</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 Điều 24 Thông tư số 92/2015/TT-BTC ngày 15/06/2015 của Bộ trưởng Bộ Tài chính hướng dẫn thực hiện thuế gái trị gia tăng và thuế thu nhập cá nhân đối với cá nhân cư trú có hoạt động kinh doanh; hướng dẫn thực hiện một số nội dung sửa đổi, bổ sung về thuế thu nhập cá nhân quy định tại Luật sửa đổi, bổ sung một số điều của các Luật về thuế số 71/2014/QH13 và Nghị định số 12/2015/NĐ-CP ngày 12/02/2015 của Chính phủ quy định chi tiết thi hành Luật sửa đổi, bổ sung một số điều của các Luật về thuế và sửa đổi, bổ sung một số điều của các Nghị định về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30/07/2015 và áp dụng cho kỳ tính thuế thu nhập cá nhân từ năm 2015 trở đi</w:t>
            </w:r>
          </w:p>
        </w:tc>
        <w:tc>
          <w:tcPr>
            <w:tcW w:w="875" w:type="dxa"/>
            <w:gridSpan w:val="3"/>
          </w:tcPr>
          <w:p w:rsidR="00016070" w:rsidRPr="00C233D5" w:rsidRDefault="00016070" w:rsidP="001F2F8D">
            <w:pPr>
              <w:jc w:val="both"/>
              <w:rPr>
                <w:rFonts w:cs="Times New Roman"/>
                <w:sz w:val="24"/>
                <w:szCs w:val="24"/>
                <w:lang w:val="vi-VN"/>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iCs/>
                <w:sz w:val="24"/>
                <w:szCs w:val="24"/>
                <w:lang w:val="vi-VN"/>
              </w:rPr>
              <w:t>THÔNG TƯ LIÊN TỊCH</w:t>
            </w: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 liên tịch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85/2005/TTLT/ BTC-BCA</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26/09/2005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liên tịch số 85/2005/TTLT-BTC-BCA ngày 26/9/2005 của Bộ Tài chính, Bộ Công an hướng dẫn thực hiện chính sách thuế và thu Ngân sách Nhà nước đối với hoạt động sản xuất, kinh doanh hàng hoá, dịch vụ của các đơn vị thuộc Bộ Công an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Bãi bỏ điểm b khoản 2 Mục II</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m khoản 4 Điều 87 Thông tư số 80/2021/TT-BTC ngày 29/09/2021 của Bộ trưởng Bộ Tài chính </w:t>
            </w:r>
            <w:r w:rsidRPr="00C233D5">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 liên tịch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206/2014/TTLT/ BTC-BQP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24/12/2014</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liên tịch số 206/2014/TTLT-BTC-BQP ngày 24/12/2014 của Bộ Tài chính, Bộ Quốc phòng hướng dẫn thực hiện khai, nộp thuế và các khoản thu ngân sách nhà nước đối với các đơn vị, doanh nghiệp thuộc Bộ Quốc phòng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3</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l khoản 4 Điều 87 Thông tư số 80/2021/TT-BTC ngày 29/09/2021 của Bộ trưởng Bộ Tài chính </w:t>
            </w:r>
            <w:r w:rsidRPr="00C233D5">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rPr>
            </w:pPr>
            <w:r w:rsidRPr="00C233D5">
              <w:rPr>
                <w:rFonts w:cs="Times New Roman"/>
                <w:sz w:val="24"/>
                <w:szCs w:val="24"/>
              </w:rPr>
              <w:t>Thông tư liên tịch</w:t>
            </w:r>
          </w:p>
        </w:tc>
        <w:tc>
          <w:tcPr>
            <w:tcW w:w="1626" w:type="dxa"/>
            <w:gridSpan w:val="3"/>
          </w:tcPr>
          <w:p w:rsidR="00016070" w:rsidRPr="00C233D5" w:rsidRDefault="00016070" w:rsidP="001F2F8D">
            <w:pPr>
              <w:jc w:val="center"/>
              <w:rPr>
                <w:rFonts w:cs="Times New Roman"/>
                <w:sz w:val="24"/>
                <w:szCs w:val="24"/>
              </w:rPr>
            </w:pPr>
            <w:r w:rsidRPr="00C233D5">
              <w:rPr>
                <w:rFonts w:cs="Times New Roman"/>
                <w:sz w:val="24"/>
                <w:szCs w:val="24"/>
              </w:rPr>
              <w:t>12/2016/TTLT-BKHCN-BTC</w:t>
            </w:r>
          </w:p>
        </w:tc>
        <w:tc>
          <w:tcPr>
            <w:tcW w:w="1349" w:type="dxa"/>
            <w:gridSpan w:val="6"/>
          </w:tcPr>
          <w:p w:rsidR="00016070" w:rsidRPr="00C233D5" w:rsidRDefault="00016070" w:rsidP="001F2F8D">
            <w:pPr>
              <w:jc w:val="center"/>
              <w:rPr>
                <w:rFonts w:cs="Times New Roman"/>
                <w:sz w:val="24"/>
                <w:szCs w:val="24"/>
              </w:rPr>
            </w:pPr>
            <w:r w:rsidRPr="00C233D5">
              <w:rPr>
                <w:rFonts w:cs="Times New Roman"/>
                <w:sz w:val="24"/>
                <w:szCs w:val="24"/>
              </w:rPr>
              <w:t>28/6/2016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liên tịch số 12/2016/TTLT-BKHCN-BTC ngày 28/6/2016 của Bộ Tài chính và Bộ Khoa học công nghệ hướng dẫn về nội dung chi và quản lý Quỹ phát triển khoa học và công nghệ của doanh nghiệp</w:t>
            </w:r>
          </w:p>
        </w:tc>
        <w:tc>
          <w:tcPr>
            <w:tcW w:w="2769" w:type="dxa"/>
            <w:gridSpan w:val="4"/>
          </w:tcPr>
          <w:p w:rsidR="00016070" w:rsidRPr="0072630D" w:rsidRDefault="00016070" w:rsidP="001F2F8D">
            <w:pPr>
              <w:jc w:val="both"/>
              <w:rPr>
                <w:rFonts w:cs="Times New Roman"/>
                <w:sz w:val="24"/>
                <w:szCs w:val="24"/>
                <w:lang w:val="vi-VN"/>
              </w:rPr>
            </w:pPr>
            <w:r w:rsidRPr="0072630D">
              <w:rPr>
                <w:rFonts w:cs="Times New Roman"/>
                <w:sz w:val="24"/>
                <w:szCs w:val="24"/>
                <w:lang w:val="vi-VN"/>
              </w:rPr>
              <w:t>Bãi bỏ Điều 4, Điều 12,  Điều 13, Điều 14, Điều 16, Điều 17</w:t>
            </w:r>
          </w:p>
          <w:p w:rsidR="00016070" w:rsidRPr="00C233D5" w:rsidRDefault="00016070" w:rsidP="001F2F8D">
            <w:pPr>
              <w:jc w:val="both"/>
              <w:rPr>
                <w:rFonts w:cs="Times New Roman"/>
                <w:sz w:val="24"/>
                <w:szCs w:val="24"/>
                <w:lang w:val="vi-VN"/>
              </w:rPr>
            </w:pPr>
          </w:p>
        </w:tc>
        <w:tc>
          <w:tcPr>
            <w:tcW w:w="2998" w:type="dxa"/>
            <w:gridSpan w:val="7"/>
          </w:tcPr>
          <w:p w:rsidR="00016070" w:rsidRPr="00C233D5" w:rsidRDefault="00016070" w:rsidP="001F2F8D">
            <w:pPr>
              <w:jc w:val="both"/>
              <w:rPr>
                <w:rFonts w:cs="Times New Roman"/>
                <w:sz w:val="24"/>
                <w:szCs w:val="24"/>
                <w:lang w:val="vi-VN"/>
              </w:rPr>
            </w:pPr>
            <w:r w:rsidRPr="0072630D">
              <w:rPr>
                <w:rFonts w:cs="Times New Roman"/>
                <w:sz w:val="24"/>
                <w:szCs w:val="24"/>
                <w:lang w:val="vi-VN"/>
              </w:rPr>
              <w:t>Theo quy định tại khoản 2 Điều 8 Thông tư số 67/2022/TT-BTC ngày 07/11/2022 của Bộ trưởng Bộ Tài chính hướng dẫn về nghĩa vụ thuế khi doanh nghiệp trích lập và sử dụng quỹ phát triển khoa học và công nghệ của doanh nghiệp</w:t>
            </w:r>
          </w:p>
        </w:tc>
        <w:tc>
          <w:tcPr>
            <w:tcW w:w="1264" w:type="dxa"/>
            <w:gridSpan w:val="4"/>
          </w:tcPr>
          <w:p w:rsidR="00016070" w:rsidRPr="00C233D5" w:rsidRDefault="00016070" w:rsidP="001F2F8D">
            <w:pPr>
              <w:jc w:val="both"/>
              <w:rPr>
                <w:rFonts w:cs="Times New Roman"/>
                <w:sz w:val="24"/>
                <w:szCs w:val="24"/>
                <w:lang w:val="vi-VN"/>
              </w:rPr>
            </w:pPr>
            <w:r w:rsidRPr="0072630D">
              <w:rPr>
                <w:rFonts w:cs="Times New Roman"/>
                <w:sz w:val="24"/>
                <w:szCs w:val="24"/>
                <w:lang w:val="vi-VN"/>
              </w:rPr>
              <w:t>23/12/2022 và áp dụng cho việc xác định nghĩa vụ thuế</w:t>
            </w:r>
            <w:r w:rsidRPr="00C233D5">
              <w:rPr>
                <w:rFonts w:cs="Times New Roman"/>
                <w:sz w:val="24"/>
                <w:szCs w:val="24"/>
                <w:lang w:val="vi-VN"/>
              </w:rPr>
              <w:t xml:space="preserve"> </w:t>
            </w:r>
            <w:r w:rsidRPr="0072630D">
              <w:rPr>
                <w:rFonts w:cs="Times New Roman"/>
                <w:sz w:val="24"/>
                <w:szCs w:val="24"/>
                <w:lang w:val="vi-VN"/>
              </w:rPr>
              <w:t>từ kỳ tính</w:t>
            </w:r>
            <w:r w:rsidRPr="00C233D5">
              <w:rPr>
                <w:rFonts w:cs="Times New Roman"/>
                <w:sz w:val="24"/>
                <w:szCs w:val="24"/>
                <w:lang w:val="vi-VN"/>
              </w:rPr>
              <w:t xml:space="preserve"> thuế</w:t>
            </w:r>
            <w:r w:rsidRPr="0072630D">
              <w:rPr>
                <w:rFonts w:cs="Times New Roman"/>
                <w:sz w:val="24"/>
                <w:szCs w:val="24"/>
                <w:lang w:val="vi-VN"/>
              </w:rPr>
              <w:t> thu nhập doanh nghiệp năm 2022</w:t>
            </w:r>
          </w:p>
        </w:tc>
        <w:tc>
          <w:tcPr>
            <w:tcW w:w="875" w:type="dxa"/>
            <w:gridSpan w:val="3"/>
          </w:tcPr>
          <w:p w:rsidR="00016070" w:rsidRPr="0072630D"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72630D" w:rsidRDefault="00016070" w:rsidP="001F2F8D">
            <w:pPr>
              <w:jc w:val="center"/>
              <w:rPr>
                <w:rFonts w:cs="Times New Roman"/>
                <w:sz w:val="24"/>
                <w:szCs w:val="24"/>
                <w:lang w:val="vi-VN"/>
              </w:rPr>
            </w:pPr>
          </w:p>
        </w:tc>
        <w:tc>
          <w:tcPr>
            <w:tcW w:w="1626" w:type="dxa"/>
            <w:gridSpan w:val="3"/>
          </w:tcPr>
          <w:p w:rsidR="00016070" w:rsidRPr="0072630D" w:rsidRDefault="00016070" w:rsidP="001F2F8D">
            <w:pPr>
              <w:jc w:val="center"/>
              <w:rPr>
                <w:rFonts w:cs="Times New Roman"/>
                <w:sz w:val="24"/>
                <w:szCs w:val="24"/>
                <w:lang w:val="vi-VN"/>
              </w:rPr>
            </w:pPr>
          </w:p>
        </w:tc>
        <w:tc>
          <w:tcPr>
            <w:tcW w:w="1349" w:type="dxa"/>
            <w:gridSpan w:val="6"/>
          </w:tcPr>
          <w:p w:rsidR="00016070" w:rsidRPr="0072630D"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72630D" w:rsidRDefault="00C50D54" w:rsidP="001F2F8D">
            <w:pPr>
              <w:jc w:val="both"/>
              <w:rPr>
                <w:rFonts w:cs="Times New Roman"/>
                <w:sz w:val="24"/>
                <w:szCs w:val="24"/>
                <w:lang w:val="vi-VN"/>
              </w:rPr>
            </w:pPr>
            <w:hyperlink r:id="rId12" w:history="1">
              <w:r w:rsidR="00016070" w:rsidRPr="0072630D">
                <w:rPr>
                  <w:rStyle w:val="Hyperlink"/>
                  <w:rFonts w:cs="Times New Roman"/>
                  <w:color w:val="auto"/>
                  <w:sz w:val="24"/>
                  <w:szCs w:val="24"/>
                  <w:u w:val="none"/>
                  <w:lang w:val="vi-VN"/>
                </w:rPr>
                <w:t>Điều 2</w:t>
              </w:r>
            </w:hyperlink>
            <w:r w:rsidR="00016070" w:rsidRPr="0072630D">
              <w:rPr>
                <w:rFonts w:cs="Times New Roman"/>
                <w:sz w:val="24"/>
                <w:szCs w:val="24"/>
                <w:lang w:val="vi-VN"/>
              </w:rPr>
              <w:t>, </w:t>
            </w:r>
            <w:hyperlink r:id="rId13" w:history="1">
              <w:r w:rsidR="00016070" w:rsidRPr="0072630D">
                <w:rPr>
                  <w:rStyle w:val="Hyperlink"/>
                  <w:rFonts w:cs="Times New Roman"/>
                  <w:color w:val="auto"/>
                  <w:sz w:val="24"/>
                  <w:szCs w:val="24"/>
                  <w:u w:val="none"/>
                  <w:lang w:val="vi-VN"/>
                </w:rPr>
                <w:t>Điều 3</w:t>
              </w:r>
            </w:hyperlink>
            <w:r w:rsidR="00016070" w:rsidRPr="0072630D">
              <w:rPr>
                <w:rFonts w:cs="Times New Roman"/>
                <w:sz w:val="24"/>
                <w:szCs w:val="24"/>
                <w:lang w:val="vi-VN"/>
              </w:rPr>
              <w:t>, </w:t>
            </w:r>
            <w:hyperlink r:id="rId14" w:history="1">
              <w:r w:rsidR="00016070" w:rsidRPr="0072630D">
                <w:rPr>
                  <w:rStyle w:val="Hyperlink"/>
                  <w:rFonts w:cs="Times New Roman"/>
                  <w:color w:val="auto"/>
                  <w:sz w:val="24"/>
                  <w:szCs w:val="24"/>
                  <w:u w:val="none"/>
                  <w:lang w:val="vi-VN"/>
                </w:rPr>
                <w:t>Điều 5</w:t>
              </w:r>
            </w:hyperlink>
            <w:r w:rsidR="00016070" w:rsidRPr="0072630D">
              <w:rPr>
                <w:rFonts w:cs="Times New Roman"/>
                <w:sz w:val="24"/>
                <w:szCs w:val="24"/>
                <w:lang w:val="vi-VN"/>
              </w:rPr>
              <w:t>, </w:t>
            </w:r>
            <w:hyperlink r:id="rId15" w:history="1">
              <w:r w:rsidR="00016070" w:rsidRPr="0072630D">
                <w:rPr>
                  <w:rStyle w:val="Hyperlink"/>
                  <w:rFonts w:cs="Times New Roman"/>
                  <w:color w:val="auto"/>
                  <w:sz w:val="24"/>
                  <w:szCs w:val="24"/>
                  <w:u w:val="none"/>
                  <w:lang w:val="vi-VN"/>
                </w:rPr>
                <w:t>Điều 6</w:t>
              </w:r>
            </w:hyperlink>
            <w:r w:rsidR="00016070" w:rsidRPr="0072630D">
              <w:rPr>
                <w:rFonts w:cs="Times New Roman"/>
                <w:sz w:val="24"/>
                <w:szCs w:val="24"/>
                <w:lang w:val="vi-VN"/>
              </w:rPr>
              <w:t>, </w:t>
            </w:r>
            <w:hyperlink r:id="rId16" w:history="1">
              <w:r w:rsidR="00016070" w:rsidRPr="0072630D">
                <w:rPr>
                  <w:rStyle w:val="Hyperlink"/>
                  <w:rFonts w:cs="Times New Roman"/>
                  <w:color w:val="auto"/>
                  <w:sz w:val="24"/>
                  <w:szCs w:val="24"/>
                  <w:u w:val="none"/>
                  <w:lang w:val="vi-VN"/>
                </w:rPr>
                <w:t>Điều 7, Điều 8, Điều 9, Điều 10, Điều 11,</w:t>
              </w:r>
            </w:hyperlink>
            <w:r w:rsidR="00016070" w:rsidRPr="0072630D">
              <w:rPr>
                <w:rFonts w:cs="Times New Roman"/>
                <w:sz w:val="24"/>
                <w:szCs w:val="24"/>
                <w:lang w:val="vi-VN"/>
              </w:rPr>
              <w:t xml:space="preserve"> </w:t>
            </w:r>
            <w:hyperlink r:id="rId17" w:history="1">
              <w:r w:rsidR="00016070" w:rsidRPr="0072630D">
                <w:rPr>
                  <w:rStyle w:val="Hyperlink"/>
                  <w:rFonts w:cs="Times New Roman"/>
                  <w:color w:val="auto"/>
                  <w:sz w:val="24"/>
                  <w:szCs w:val="24"/>
                  <w:u w:val="none"/>
                  <w:lang w:val="vi-VN"/>
                </w:rPr>
                <w:t>Điều 15</w:t>
              </w:r>
            </w:hyperlink>
            <w:r w:rsidR="00016070" w:rsidRPr="0072630D">
              <w:rPr>
                <w:rFonts w:cs="Times New Roman"/>
                <w:sz w:val="24"/>
                <w:szCs w:val="24"/>
                <w:lang w:val="vi-VN"/>
              </w:rPr>
              <w:t> và </w:t>
            </w:r>
            <w:hyperlink r:id="rId18" w:history="1">
              <w:r w:rsidR="00016070" w:rsidRPr="0072630D">
                <w:rPr>
                  <w:rStyle w:val="Hyperlink"/>
                  <w:rFonts w:cs="Times New Roman"/>
                  <w:color w:val="auto"/>
                  <w:sz w:val="24"/>
                  <w:szCs w:val="24"/>
                  <w:u w:val="none"/>
                  <w:lang w:val="vi-VN"/>
                </w:rPr>
                <w:t>Mẫu số 01</w:t>
              </w:r>
            </w:hyperlink>
            <w:r w:rsidR="00016070" w:rsidRPr="0072630D">
              <w:rPr>
                <w:rFonts w:cs="Times New Roman"/>
                <w:sz w:val="24"/>
                <w:szCs w:val="24"/>
                <w:lang w:val="vi-VN"/>
              </w:rPr>
              <w:t> của Phụ lục ban hành kèm theo Thông tư liên tịch số 12/2016/TTLT-KHCN-BTC ngày 28 tháng 6 năm 2016 của Bộ trưởng Bộ Khoa học và Công nghệ và Bộ trưởng Bộ Tài chính hướng dẫn nội dung chi và quản lý Quỹ phát triển khoa học và công nghệ của doanh nghiệp hết hiệu lực </w:t>
            </w:r>
          </w:p>
        </w:tc>
        <w:tc>
          <w:tcPr>
            <w:tcW w:w="2998" w:type="dxa"/>
            <w:gridSpan w:val="7"/>
          </w:tcPr>
          <w:p w:rsidR="00016070" w:rsidRPr="0072630D" w:rsidRDefault="00016070" w:rsidP="001F2F8D">
            <w:pPr>
              <w:jc w:val="both"/>
              <w:rPr>
                <w:rFonts w:cs="Times New Roman"/>
                <w:sz w:val="24"/>
                <w:szCs w:val="24"/>
                <w:lang w:val="vi-VN"/>
              </w:rPr>
            </w:pPr>
            <w:r w:rsidRPr="0072630D">
              <w:rPr>
                <w:rFonts w:cs="Times New Roman"/>
                <w:sz w:val="24"/>
                <w:szCs w:val="24"/>
                <w:lang w:val="vi-VN"/>
              </w:rPr>
              <w:t xml:space="preserve">Theo quy định tại khoản 2 Điều 8 Thông tư số 05/2022/TT-BKHCN ngày 31/5/2022 của Bộ Khoa học và Công nghệ </w:t>
            </w:r>
            <w:r w:rsidRPr="00C233D5">
              <w:rPr>
                <w:rFonts w:cs="Times New Roman"/>
                <w:iCs/>
                <w:sz w:val="24"/>
                <w:szCs w:val="24"/>
                <w:lang w:val="vi-VN"/>
              </w:rPr>
              <w:t>ướng dẫn sử dụng Quỹ phát triển khoa học và công nghệ của doanh nghiệp.</w:t>
            </w:r>
          </w:p>
        </w:tc>
        <w:tc>
          <w:tcPr>
            <w:tcW w:w="1264" w:type="dxa"/>
            <w:gridSpan w:val="4"/>
          </w:tcPr>
          <w:p w:rsidR="00016070" w:rsidRPr="00C233D5" w:rsidRDefault="00016070" w:rsidP="001F2F8D">
            <w:pPr>
              <w:jc w:val="both"/>
              <w:rPr>
                <w:rFonts w:cs="Times New Roman"/>
                <w:sz w:val="24"/>
                <w:szCs w:val="24"/>
              </w:rPr>
            </w:pPr>
            <w:r w:rsidRPr="00C233D5">
              <w:rPr>
                <w:rFonts w:cs="Times New Roman"/>
                <w:sz w:val="24"/>
                <w:szCs w:val="24"/>
              </w:rPr>
              <w:t>01/6/2022</w:t>
            </w:r>
          </w:p>
        </w:tc>
        <w:tc>
          <w:tcPr>
            <w:tcW w:w="875" w:type="dxa"/>
            <w:gridSpan w:val="3"/>
          </w:tcPr>
          <w:p w:rsidR="00016070" w:rsidRPr="00C233D5" w:rsidRDefault="00016070" w:rsidP="001F2F8D">
            <w:pPr>
              <w:jc w:val="both"/>
              <w:rPr>
                <w:rFonts w:cs="Times New Roman"/>
                <w:sz w:val="24"/>
                <w:szCs w:val="24"/>
                <w:lang w:val="vi-VN"/>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b/>
                <w:sz w:val="24"/>
                <w:szCs w:val="24"/>
                <w:lang w:val="vi-VN"/>
              </w:rPr>
            </w:pPr>
            <w:r w:rsidRPr="00C233D5">
              <w:rPr>
                <w:rFonts w:cs="Times New Roman"/>
                <w:b/>
                <w:sz w:val="24"/>
                <w:szCs w:val="24"/>
                <w:lang w:val="vi-VN"/>
              </w:rPr>
              <w:t>LĨNH VỰC HẢI QUAN</w:t>
            </w: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sz w:val="24"/>
                <w:szCs w:val="24"/>
                <w:lang w:val="vi-VN"/>
              </w:rPr>
              <w:t>LUẬT</w:t>
            </w: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Luật</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54/2014/QH13</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23/06/2014</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Luật Hải quan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4 Điều 86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điểm e khoản 2 Điều 6 Luật sửa đổi, bổ sung một số điều của các Luật về thuế năm 2014</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01/01/2015</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CC76BF" w:rsidP="001F2F8D">
            <w:pPr>
              <w:jc w:val="both"/>
              <w:rPr>
                <w:rFonts w:cs="Times New Roman"/>
                <w:sz w:val="24"/>
                <w:szCs w:val="24"/>
                <w:lang w:val="vi-VN"/>
              </w:rPr>
            </w:pPr>
            <w:r>
              <w:rPr>
                <w:rFonts w:cs="Times New Roman"/>
                <w:sz w:val="24"/>
                <w:szCs w:val="24"/>
              </w:rPr>
              <w:t xml:space="preserve">- </w:t>
            </w:r>
            <w:r w:rsidR="00016070" w:rsidRPr="00C233D5">
              <w:rPr>
                <w:rFonts w:cs="Times New Roman"/>
                <w:sz w:val="24"/>
                <w:szCs w:val="24"/>
                <w:lang w:val="vi-VN"/>
              </w:rPr>
              <w:t>Sửa đổi, bổ sung khoản 4 Điều 22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CC76BF">
              <w:rPr>
                <w:rFonts w:cs="Times New Roman"/>
                <w:sz w:val="24"/>
                <w:szCs w:val="24"/>
              </w:rPr>
              <w:t xml:space="preserve"> </w:t>
            </w:r>
            <w:r w:rsidRPr="00C233D5">
              <w:rPr>
                <w:rFonts w:cs="Times New Roman"/>
                <w:sz w:val="24"/>
                <w:szCs w:val="24"/>
                <w:lang w:val="vi-VN"/>
              </w:rPr>
              <w:t>Sửa đổi, bổ sung khoản 1 Điều 99</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24 Luật sửa đổi, bổ sung một số điều của 37 Luật có liên quan đến quy hoạch năm 2018</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01/01/2019</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792BA6" w:rsidP="001F2F8D">
            <w:pPr>
              <w:jc w:val="both"/>
              <w:rPr>
                <w:rFonts w:cs="Times New Roman"/>
                <w:sz w:val="24"/>
                <w:szCs w:val="24"/>
                <w:lang w:val="vi-VN"/>
              </w:rPr>
            </w:pPr>
            <w:r w:rsidRPr="0072630D">
              <w:rPr>
                <w:rFonts w:cs="Times New Roman"/>
                <w:sz w:val="24"/>
                <w:szCs w:val="24"/>
                <w:lang w:val="vi-VN"/>
              </w:rPr>
              <w:t xml:space="preserve">- </w:t>
            </w:r>
            <w:r w:rsidR="00016070" w:rsidRPr="00C233D5">
              <w:rPr>
                <w:rFonts w:cs="Times New Roman"/>
                <w:sz w:val="24"/>
                <w:szCs w:val="24"/>
                <w:lang w:val="vi-VN"/>
              </w:rPr>
              <w:tab/>
              <w:t>Sửa đổi, bổ sung tên Mục 8 Chương III</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73</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 Điều 2 Luật sửa đổi, bổ sung một số điều của Luật Sở hữu trí tuệ năm 2022</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01/01/2023</w:t>
            </w:r>
          </w:p>
        </w:tc>
        <w:tc>
          <w:tcPr>
            <w:tcW w:w="875" w:type="dxa"/>
            <w:gridSpan w:val="3"/>
          </w:tcPr>
          <w:p w:rsidR="00016070" w:rsidRPr="00C233D5" w:rsidRDefault="00016070" w:rsidP="00016070">
            <w:pPr>
              <w:rPr>
                <w:rFonts w:cs="Times New Roman"/>
                <w:sz w:val="24"/>
                <w:szCs w:val="24"/>
                <w:lang w:val="vi-VN"/>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sz w:val="24"/>
                <w:szCs w:val="24"/>
                <w:lang w:val="vi-VN"/>
              </w:rPr>
              <w:t>NGHỊ ĐỊNH</w:t>
            </w: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01/2015/NĐ-CP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02/01/2015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01/2015/NĐ-CP ngày 02/01/2015 của Chính phủ quy định chi tiết phạm vi địa bàn hoạt động hải quan, trách nhiệm phối hợp trong phòng, chống buôn lậu, vận chuyển trái phép hàng hóa qua biên giới</w:t>
            </w:r>
          </w:p>
        </w:tc>
        <w:tc>
          <w:tcPr>
            <w:tcW w:w="2769" w:type="dxa"/>
            <w:gridSpan w:val="4"/>
          </w:tcPr>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Thay thế Phụ lục phạm vi địa bàn hoạt động hải quan</w:t>
            </w:r>
            <w:r w:rsidRPr="0072630D">
              <w:rPr>
                <w:rFonts w:cs="Times New Roman"/>
                <w:sz w:val="24"/>
                <w:szCs w:val="24"/>
                <w:lang w:val="vi-VN"/>
              </w:rPr>
              <w:t xml:space="preserve"> tại khu vực cửa khẩu đường bộ, đường thủy nội địa trong khu vực biên giới</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khoản 2, khoản 8 Điều 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Điều 11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15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Nghị định số 12/2018/NĐ-CP ngày 23/1/2018 của Chính phủ về việc sửa đổi, bổ sung một số điều của Nghị định số 01/2015/NĐ-CP ngày 02/01/2015 của Chính phủ quy định chi tiết phạm vi địa bàn hoạt động hải quan; trách nhiệm phối hợp trong phòng, chống buôn lậu, vận chuyển trái phép hàng hóa qua biên giới</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10/03/2018</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08/2015/NĐ-CP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21/01/2015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08/2015/NĐ-CP ngày 21/01/2015 của Chính phủ quy định chi tiết và biện pháp thi hành Luật Hải quan về thủ tục hải quan, kiểm tra, giám sát, kiểm soát hải quan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Bãi bỏ Điều 82, Điều 89, Điều 92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2 Điều 39 Nghị định số 68/2016/NĐ-CP ngày 01/7/2016 của Chính phủ quy định về điều kiện kinh doanh hàng miễn thuế, kho bãi, địa điểm làm thủ tục hải quan, tập kết, kiểm tra, giám sát hải quan</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01/07/2016</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khoản 1, khoản 3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khoản 4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khoản 3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bookmarkStart w:id="31" w:name="khoan_8_1"/>
            <w:r w:rsidR="00792BA6" w:rsidRPr="0072630D">
              <w:rPr>
                <w:rFonts w:cs="Times New Roman"/>
                <w:sz w:val="24"/>
                <w:szCs w:val="24"/>
                <w:lang w:val="vi-VN"/>
              </w:rPr>
              <w:t xml:space="preserve"> </w:t>
            </w:r>
            <w:r w:rsidRPr="00C233D5">
              <w:rPr>
                <w:rFonts w:cs="Times New Roman"/>
                <w:sz w:val="24"/>
                <w:szCs w:val="24"/>
                <w:lang w:val="vi-VN"/>
              </w:rPr>
              <w:t>Sửa đổi</w:t>
            </w:r>
            <w:bookmarkEnd w:id="31"/>
            <w:r w:rsidRPr="00C233D5">
              <w:rPr>
                <w:rFonts w:cs="Times New Roman"/>
                <w:sz w:val="24"/>
                <w:szCs w:val="24"/>
                <w:lang w:val="vi-VN"/>
              </w:rPr>
              <w:t> Khoản 1và sửa đổi Khoản 2 Điều 20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21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khoản 2, khoản 3, khoản 7 Điều 24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khoản 3, khoản 5, khoản 10 Điều 25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4 Điều 26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5 Điều 29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Điều 32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khoản 2 Điều 33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khoản 3 Điều 39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khoản 1 Điều 40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43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44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khoản 4 Điều 48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49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50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tên Điều 51, khoản 3 Điều 51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52</w:t>
            </w:r>
          </w:p>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53</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khoản 1, khoản 4 Điều 54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tên Điều 55, khoản 3 Điều 55</w:t>
            </w:r>
          </w:p>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 </w:t>
            </w:r>
            <w:bookmarkStart w:id="32" w:name="khoan_29_1"/>
            <w:r w:rsidRPr="00C233D5">
              <w:rPr>
                <w:rFonts w:cs="Times New Roman"/>
                <w:sz w:val="24"/>
                <w:szCs w:val="24"/>
                <w:lang w:val="vi-VN"/>
              </w:rPr>
              <w:t>Bổ sung Điều 55a</w:t>
            </w:r>
            <w:bookmarkEnd w:id="32"/>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59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khoản 2 Điều 61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62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khoản 1, khoản 2 Điều 63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bookmarkStart w:id="33" w:name="khoan_35_1"/>
            <w:r w:rsidR="00792BA6" w:rsidRPr="0072630D">
              <w:rPr>
                <w:rFonts w:cs="Times New Roman"/>
                <w:sz w:val="24"/>
                <w:szCs w:val="24"/>
                <w:lang w:val="vi-VN"/>
              </w:rPr>
              <w:t xml:space="preserve"> </w:t>
            </w:r>
            <w:r w:rsidRPr="00C233D5">
              <w:rPr>
                <w:rFonts w:cs="Times New Roman"/>
                <w:sz w:val="24"/>
                <w:szCs w:val="24"/>
                <w:lang w:val="vi-VN"/>
              </w:rPr>
              <w:t>Sửa đổi</w:t>
            </w:r>
            <w:bookmarkEnd w:id="33"/>
            <w:r w:rsidRPr="00C233D5">
              <w:rPr>
                <w:rFonts w:cs="Times New Roman"/>
                <w:sz w:val="24"/>
                <w:szCs w:val="24"/>
                <w:lang w:val="vi-VN"/>
              </w:rPr>
              <w:t> Khoản 1, </w:t>
            </w:r>
            <w:bookmarkStart w:id="34" w:name="khoan_35_1_name"/>
            <w:r w:rsidRPr="00C233D5">
              <w:rPr>
                <w:rFonts w:cs="Times New Roman"/>
                <w:sz w:val="24"/>
                <w:szCs w:val="24"/>
                <w:lang w:val="vi-VN"/>
              </w:rPr>
              <w:t>bổ sung các Khoản 3 và 4</w:t>
            </w:r>
            <w:bookmarkEnd w:id="34"/>
            <w:r w:rsidRPr="00C233D5">
              <w:rPr>
                <w:rFonts w:cs="Times New Roman"/>
                <w:sz w:val="24"/>
                <w:szCs w:val="24"/>
                <w:lang w:val="vi-VN"/>
              </w:rPr>
              <w:t> Điều 64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65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khoản 1, khoản 4 Điều 66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67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68</w:t>
            </w:r>
          </w:p>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 xml:space="preserve">Sửa đổi, bổ sung khoản 1, khoản </w:t>
            </w:r>
            <w:r w:rsidRPr="0072630D">
              <w:rPr>
                <w:rFonts w:cs="Times New Roman"/>
                <w:sz w:val="24"/>
                <w:szCs w:val="24"/>
                <w:lang w:val="vi-VN"/>
              </w:rPr>
              <w:t>2</w:t>
            </w:r>
            <w:r w:rsidRPr="00C233D5">
              <w:rPr>
                <w:rFonts w:cs="Times New Roman"/>
                <w:sz w:val="24"/>
                <w:szCs w:val="24"/>
                <w:lang w:val="vi-VN"/>
              </w:rPr>
              <w:t xml:space="preserve"> Điều 70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74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khoản 1, khoản 3 Điều 75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76</w:t>
            </w:r>
          </w:p>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77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79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khoản 3, khoản 5, khoản 6 Điều 81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khoản 6 Điều 98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Điều 101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Điều 106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cụm từ “sau thông quan” tại khoản 2 Điều 40, khoản 4 Điều 61, khoản 5 Điều 66, Điều 58, Điều 78, Điều 80</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khoản 2 Điều 2 Nghị định số 59/2018/NĐ-CP ngày 20/4/2018 của Chính phủ về việc sửa đổi, bổ sung một số điều của Nghị định số 08/2015/NĐ-CP ngày 21/01/2015 của Chính phủ quy định chi tiết và biện pháp thi hành Luật Hải quan về thủ tục hải quan, kiểm tra, giám sát, kiểm soát hải quan</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05/06/2018</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72630D" w:rsidRDefault="00016070" w:rsidP="001F2F8D">
            <w:pPr>
              <w:jc w:val="both"/>
              <w:rPr>
                <w:rFonts w:cs="Times New Roman"/>
                <w:sz w:val="24"/>
                <w:szCs w:val="24"/>
                <w:lang w:val="vi-VN"/>
              </w:rPr>
            </w:pPr>
            <w:r w:rsidRPr="00C233D5">
              <w:rPr>
                <w:rFonts w:cs="Times New Roman"/>
                <w:sz w:val="24"/>
                <w:szCs w:val="24"/>
                <w:lang w:val="vi-VN"/>
              </w:rPr>
              <w:tab/>
              <w:t>Bãi bỏ Nội dung quy định về kiểm tra chuyên ngành tại khoản 5, khoản 6 Điều 60 Nghị định số </w:t>
            </w:r>
            <w:hyperlink r:id="rId19" w:tgtFrame="_blank" w:tooltip="Nghị định 08/2015/NĐ-CP" w:history="1">
              <w:r w:rsidRPr="00C233D5">
                <w:rPr>
                  <w:rStyle w:val="Hyperlink"/>
                  <w:rFonts w:cs="Times New Roman"/>
                  <w:color w:val="auto"/>
                  <w:sz w:val="24"/>
                  <w:szCs w:val="24"/>
                  <w:u w:val="none"/>
                  <w:lang w:val="vi-VN"/>
                </w:rPr>
                <w:t>08/2015/NĐ-CP</w:t>
              </w:r>
            </w:hyperlink>
            <w:r w:rsidRPr="00C233D5">
              <w:rPr>
                <w:rFonts w:cs="Times New Roman"/>
                <w:sz w:val="24"/>
                <w:szCs w:val="24"/>
                <w:lang w:val="vi-VN"/>
              </w:rPr>
              <w:t> được sửa đổi, bổ sung tại khoản 31 Điều 1 Nghị định số 59/2018/NĐ-CP</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điểm e khoản 2 Điều 41 Nghị định số 85/2019/NĐ-CP ngày 14/11/2019 của Chính phủ quy định thực hiện thủ tục hành chính theo cơ chế một cửa quốc gia, cơ chế một cửa ASEAN và kiểm tra chuyên ngành đối với hàng hóa xuất khẩu, nhập khẩu</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01/01/2020</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68/2016/NĐ-CP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01/07/2016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68/2016/NĐ-CP ngày 01/7/2016 của Chính phủ quy định về điều kiện kinh doanh hàng miễn thuế, kho bãi, địa điểm làm thủ tục hải quan, tập kết, kiểm tra, giám sát hải quan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d khoản 1, khoản 2, khoản 3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khoản 2, khoản 3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đ khoản 1, khoản 2 Điều 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10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11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khoản 2, khoản 3, khoản 6 Điêu 14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khoản 4, khoản 5, khoản 6 Điều 19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20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22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23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khoản 5, khoản 6 Điều 25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26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31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32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36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37</w:t>
            </w:r>
          </w:p>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38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Bãi bỏ điểm c khoản 1</w:t>
            </w:r>
            <w:r w:rsidRPr="0072630D">
              <w:rPr>
                <w:rFonts w:cs="Times New Roman"/>
                <w:sz w:val="24"/>
                <w:szCs w:val="24"/>
                <w:lang w:val="vi-VN"/>
              </w:rPr>
              <w:t xml:space="preserve"> Điều 9, điểm c khoản 1 </w:t>
            </w:r>
            <w:r w:rsidRPr="00C233D5">
              <w:rPr>
                <w:rFonts w:cs="Times New Roman"/>
                <w:sz w:val="24"/>
                <w:szCs w:val="24"/>
                <w:lang w:val="vi-VN"/>
              </w:rPr>
              <w:t xml:space="preserve"> Điều 13; khoản 3 Điều 19; khoản 3, khoản 4 Điều 25; điểm c khoản 1 Điều 34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khoản 2 Điều 2 Nghị định số 67/2020/NĐ-CP ngày 15/06/2020 của Chính phủ sửa đổi, bổ sung một số điều của Nghị định số 68/2016/NĐ-CP ngày 01/7/2016 của Chính phủ quy định về điều kiện kinh doanh hàng miễn thuế, kho bãi, địa điểm làm thủ tục hải quan, tập kết, kiểm tra, giám sát hải quan</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10/08/2020</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59/2018/NĐ-CP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20/04/2018</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59/2018/NĐ-CP ngày 20/4/2018 của Chính phủ về việc sửa đổi, bổ sung một số điều của Nghị định số 08/2015/NĐ-CP ngày 21/01/2015 của Chính phủ quy định chi tiết và biện pháp thi hành Luật Hải quan về thủ tục hải quan, kiểm tra, giám sát, kiểm soát hải quan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cụm từ “tập trung như” tại điểm 3 khoản 2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2 Điều 2 Nghị định số 67/2020/NĐ-CP ngày 15/06/2020 của Chính phủ sửa đổi, bổ sung một số điều của Nghị định số 68/2016/NĐ-CP ngày 01/7/2016 của Chính phủ quy định về điều kiện kinh doanh hàng miễn thuế, kho bãi, địa điểm làm thủ tục hải quan, tập kết, kiểm tra, giám sát hải quan</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10/08/2020</w:t>
            </w:r>
          </w:p>
        </w:tc>
        <w:tc>
          <w:tcPr>
            <w:tcW w:w="875" w:type="dxa"/>
            <w:gridSpan w:val="3"/>
          </w:tcPr>
          <w:p w:rsidR="00016070" w:rsidRPr="00C233D5" w:rsidRDefault="00016070" w:rsidP="00016070">
            <w:pPr>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72630D" w:rsidRDefault="00016070" w:rsidP="001F2F8D">
            <w:pPr>
              <w:jc w:val="both"/>
              <w:rPr>
                <w:rFonts w:cs="Times New Roman"/>
                <w:sz w:val="24"/>
                <w:szCs w:val="24"/>
                <w:lang w:val="vi-VN"/>
              </w:rPr>
            </w:pPr>
            <w:r w:rsidRPr="0072630D">
              <w:rPr>
                <w:rFonts w:cs="Times New Roman"/>
                <w:sz w:val="24"/>
                <w:szCs w:val="24"/>
                <w:lang w:val="vi-VN"/>
              </w:rPr>
              <w:t>Bãi bỏ nội dung quy định về kiểm tra chuyên ngành tại khoản 31 Điều 1</w:t>
            </w:r>
          </w:p>
        </w:tc>
        <w:tc>
          <w:tcPr>
            <w:tcW w:w="2998" w:type="dxa"/>
            <w:gridSpan w:val="7"/>
          </w:tcPr>
          <w:p w:rsidR="00016070" w:rsidRPr="0072630D" w:rsidRDefault="00016070" w:rsidP="001F2F8D">
            <w:pPr>
              <w:jc w:val="both"/>
              <w:rPr>
                <w:rFonts w:cs="Times New Roman"/>
                <w:sz w:val="24"/>
                <w:szCs w:val="24"/>
                <w:lang w:val="vi-VN"/>
              </w:rPr>
            </w:pPr>
            <w:r w:rsidRPr="0072630D">
              <w:rPr>
                <w:rFonts w:cs="Times New Roman"/>
                <w:sz w:val="24"/>
                <w:szCs w:val="24"/>
                <w:lang w:val="vi-VN"/>
              </w:rPr>
              <w:t>Theo quy định tại điểm e khoản 2 Điều 41 Nghị định số 85/2019/NĐ-CP ngày 14/11/2019 của Chính phủ quy định thực hiện thủ tục hành chính theo cơ chế một cửa quốc gia, cơ chế một cử ASEAN và kiểm tra chuyên ngành đối với hàng hóa xuất khẩu, nhập khẩu.</w:t>
            </w:r>
          </w:p>
        </w:tc>
        <w:tc>
          <w:tcPr>
            <w:tcW w:w="1264" w:type="dxa"/>
            <w:gridSpan w:val="4"/>
          </w:tcPr>
          <w:p w:rsidR="00016070" w:rsidRPr="00C233D5" w:rsidRDefault="00016070" w:rsidP="001F2F8D">
            <w:pPr>
              <w:jc w:val="both"/>
              <w:rPr>
                <w:rFonts w:cs="Times New Roman"/>
                <w:sz w:val="24"/>
                <w:szCs w:val="24"/>
                <w:lang w:val="vi-VN"/>
              </w:rPr>
            </w:pP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128/2020/NĐ-CP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19/10/2020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128/2020/NĐ-CP ngày 19/10/2020 của Chính phủ quy định xử phạt vi phạm hành chính trong lĩnh vực hải quan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29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khoản 4 Điều 30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c khoản 4, khoản 5, khoản 6 Điều 31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đoạn mở đầu khoản 4; tên khoản 6; điểm b, điểm c khoản 6; khoản 9; điểm đ, điểm e khoản 10 Điều 32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Sửa đổi, bổ sung khoản 1 Điều 33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34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Bỏ cụm từ “có trị giá không vượt quá mức tiền phạt được quy định tại điểm b khoản này” tại điểm c khoản 1 Điều 28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2, điểm </w:t>
            </w:r>
            <w:r w:rsidRPr="0072630D">
              <w:rPr>
                <w:rFonts w:cs="Times New Roman"/>
                <w:sz w:val="24"/>
                <w:szCs w:val="24"/>
                <w:lang w:val="vi-VN"/>
              </w:rPr>
              <w:t>d</w:t>
            </w:r>
            <w:r w:rsidRPr="00C233D5">
              <w:rPr>
                <w:rFonts w:cs="Times New Roman"/>
                <w:sz w:val="24"/>
                <w:szCs w:val="24"/>
                <w:lang w:val="vi-VN"/>
              </w:rPr>
              <w:t xml:space="preserve"> khoản 2 Điều 6 Nghị định số 102/2021/NĐ-CP ngày 16/11/2021 của Chính phủ sửa đổi, bổ sung một số điều của các Nghị định về xử phạt vi phạm hành chính trong lĩnh vực thuế, hóa đơn; hải quan; kinh doanh bảo hiểm, kinh doanh xổ số; quản lý, sử dụng tài sản công, thực hành tiết kiệm, chống lãng phí; dự trữ quốc gia, kho bạc nhà nước; kế toán, kiểm toán độc lập</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016070">
            <w:pPr>
              <w:rPr>
                <w:rFonts w:cs="Times New Roman"/>
                <w:sz w:val="24"/>
                <w:szCs w:val="24"/>
                <w:lang w:val="vi-VN"/>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sz w:val="24"/>
                <w:szCs w:val="24"/>
                <w:lang w:val="vi-VN"/>
              </w:rPr>
              <w:t>QUYẾT ĐỊNH CỦA THỦ TƯỚNG CHÍNH PHỦ</w:t>
            </w: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Quyết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53/2013/QĐ-TTg</w:t>
            </w:r>
          </w:p>
        </w:tc>
        <w:tc>
          <w:tcPr>
            <w:tcW w:w="12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13/09/2013</w:t>
            </w:r>
          </w:p>
        </w:tc>
        <w:tc>
          <w:tcPr>
            <w:tcW w:w="250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Quyết định số 53/2013/QĐ-TTg ngày 13/9/2013 của Thủ tướng Chính phủ về việc tạm nhập khẩu, tái xuất khẩu, tiêu hủy, chuyển nhượng đối với xe ô tô, xe hai bánh gắn máy của đối tượng được hưởng quyền ưu đãi, miễn trừ tại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quy định về miễn thuế xuất khẩu, thuế nhập khẩu</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2 Điều 38 Nghị định số 134/2016/NĐ-CP ngày 01/9/2016 của Chính phủ quy định chi tiết một số điều và biện pháp thi hành Luật Thuế xuất khẩu, thuế nhập khẩu</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01/09/2016</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264" w:type="dxa"/>
            <w:gridSpan w:val="4"/>
          </w:tcPr>
          <w:p w:rsidR="00016070" w:rsidRPr="00C233D5" w:rsidRDefault="00016070" w:rsidP="001F2F8D">
            <w:pPr>
              <w:jc w:val="center"/>
              <w:rPr>
                <w:rFonts w:cs="Times New Roman"/>
                <w:sz w:val="24"/>
                <w:szCs w:val="24"/>
                <w:lang w:val="vi-VN"/>
              </w:rPr>
            </w:pPr>
          </w:p>
        </w:tc>
        <w:tc>
          <w:tcPr>
            <w:tcW w:w="2508" w:type="dxa"/>
            <w:gridSpan w:val="7"/>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tên Điều 9, khoản 2, khoản 4 Điều 9</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Quyết định số 10/2018/QĐ-TTg ngày 01/03/2018 của Thủ tướng Chính phủ sửa đổi, bổ sung một số điều của Quyết định số 53/2013/QĐ-TTg ngày 13 tháng 9 năm 2013 của Thủ tướng Chính phủ về việc tạm nhập khẩu, tái xuất khẩu, tiêu hủy, chuyển nhượng đối với xe ô tô, xe hai bánh gắn máy của đối tượng được hưởng quyền ưu đãi, miễn trừ tại Việt Nam</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20/04/2018</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264" w:type="dxa"/>
            <w:gridSpan w:val="4"/>
          </w:tcPr>
          <w:p w:rsidR="00016070" w:rsidRPr="00C233D5" w:rsidRDefault="00016070" w:rsidP="001F2F8D">
            <w:pPr>
              <w:jc w:val="center"/>
              <w:rPr>
                <w:rFonts w:cs="Times New Roman"/>
                <w:sz w:val="24"/>
                <w:szCs w:val="24"/>
                <w:lang w:val="vi-VN"/>
              </w:rPr>
            </w:pPr>
          </w:p>
        </w:tc>
        <w:tc>
          <w:tcPr>
            <w:tcW w:w="2508" w:type="dxa"/>
            <w:gridSpan w:val="7"/>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9</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Quyết định số 14/2021/QĐ-TTg ngày 26/03/2021 của Thủ tướng Chính phủ sửa đổi, bổ sung Quyết định số 53/2013/QĐ-TTg ngày 13 tháng 09 năm 2013 của Thủ tướng Chính phủ về việc tạm nhập khẩu, tái xuất khẩu, tiêu hủy, chuyển nhượng đối với xe ô tô, xe hai bánh gắn máy của đối tượng được hưởng quyền ưu đãi, miễn trừ tại Việt Nam</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15/05/2021</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Quyết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31/2015/QĐ-TTg</w:t>
            </w:r>
          </w:p>
        </w:tc>
        <w:tc>
          <w:tcPr>
            <w:tcW w:w="12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04/08/2015</w:t>
            </w:r>
          </w:p>
        </w:tc>
        <w:tc>
          <w:tcPr>
            <w:tcW w:w="250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Quyết định số 31/2015/QĐ-TTg ngày 04/8/2015  của Thủ tướng Chính phủ về việc định mức hành lý, tài sản di chuyển, quà biếu, quà tặng, hàng mẫu được miễn thuế, xét miễn thuế, không chịu thuế</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quy định về miễn thuế xuất khẩu, thuế nhập khẩu</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w:t>
            </w:r>
            <w:r w:rsidRPr="0072630D">
              <w:rPr>
                <w:rFonts w:cs="Times New Roman"/>
                <w:sz w:val="24"/>
                <w:szCs w:val="24"/>
                <w:lang w:val="vi-VN"/>
              </w:rPr>
              <w:t xml:space="preserve"> khoản 2 Điều 38 </w:t>
            </w:r>
            <w:r w:rsidRPr="00C233D5">
              <w:rPr>
                <w:rFonts w:cs="Times New Roman"/>
                <w:sz w:val="24"/>
                <w:szCs w:val="24"/>
                <w:lang w:val="vi-VN"/>
              </w:rPr>
              <w:t>Nghị định số 134/2016/NĐ-CP ngày 01/9/2016 của Chính phủ quy định chi tiết một số điều và biện pháp thi hành Luật Thuế xuất khẩu, thuế nhập khẩu</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01/09/2016</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Quyết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34/</w:t>
            </w:r>
            <w:r w:rsidRPr="00C233D5">
              <w:rPr>
                <w:rFonts w:cs="Times New Roman"/>
                <w:sz w:val="24"/>
                <w:szCs w:val="24"/>
              </w:rPr>
              <w:t>2</w:t>
            </w:r>
            <w:r w:rsidRPr="00C233D5">
              <w:rPr>
                <w:rFonts w:cs="Times New Roman"/>
                <w:sz w:val="24"/>
                <w:szCs w:val="24"/>
                <w:lang w:val="vi-VN"/>
              </w:rPr>
              <w:t>016/QĐ-TTg</w:t>
            </w:r>
          </w:p>
        </w:tc>
        <w:tc>
          <w:tcPr>
            <w:tcW w:w="12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23/08/2016</w:t>
            </w:r>
          </w:p>
        </w:tc>
        <w:tc>
          <w:tcPr>
            <w:tcW w:w="250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Quyết định số 34/3016/QĐ-TTg ngày 23/8/2016 của Thủ tướng Chính phủ về việc quy định thủ tục điện tử đối với tàu thuyền vào, rời cảng biển, cảng thủy nội địa, cảng dầu khí ngoài khơi thông qua Cơ chế một cửa quốc gia</w:t>
            </w:r>
          </w:p>
        </w:tc>
        <w:tc>
          <w:tcPr>
            <w:tcW w:w="2769" w:type="dxa"/>
            <w:gridSpan w:val="4"/>
          </w:tcPr>
          <w:p w:rsidR="00016070" w:rsidRPr="00C233D5" w:rsidRDefault="00016070" w:rsidP="001F2F8D">
            <w:pPr>
              <w:jc w:val="both"/>
              <w:rPr>
                <w:rFonts w:cs="Times New Roman"/>
                <w:sz w:val="24"/>
                <w:szCs w:val="24"/>
                <w:lang w:val="vi-VN"/>
              </w:rPr>
            </w:pPr>
            <w:r w:rsidRPr="0072630D">
              <w:rPr>
                <w:rFonts w:cs="Times New Roman"/>
                <w:sz w:val="24"/>
                <w:szCs w:val="24"/>
                <w:lang w:val="vi-VN"/>
              </w:rPr>
              <w:t xml:space="preserve">Bãi bỏ quy định liên quan đến thủ tục tàu thuyền nhập cảnh, xuất cảnh, vào, rời cảng biển và hoạt động trong vùng biển Việt Nam tại các Điều 4, 5, 6, 7, 8, 9, 10, 12, 13, 14 và 16 </w:t>
            </w:r>
          </w:p>
        </w:tc>
        <w:tc>
          <w:tcPr>
            <w:tcW w:w="2998" w:type="dxa"/>
            <w:gridSpan w:val="7"/>
          </w:tcPr>
          <w:p w:rsidR="00016070" w:rsidRPr="0072630D" w:rsidRDefault="00016070" w:rsidP="001F2F8D">
            <w:pPr>
              <w:jc w:val="both"/>
              <w:rPr>
                <w:rFonts w:cs="Times New Roman"/>
                <w:sz w:val="24"/>
                <w:szCs w:val="24"/>
                <w:lang w:val="vi-VN"/>
              </w:rPr>
            </w:pPr>
            <w:r w:rsidRPr="0072630D">
              <w:rPr>
                <w:rFonts w:cs="Times New Roman"/>
                <w:sz w:val="24"/>
                <w:szCs w:val="24"/>
                <w:lang w:val="vi-VN"/>
              </w:rPr>
              <w:t>Theo quy định tại điểm b khoản 2 Điều 124 Nghị định số 58/2017/NĐ-CP ngày 10/05/2017 của Chính phủ hướng dẫn Bộ luật Hàng hải Việt Nam về quản lý hoạt động hàng hải.</w:t>
            </w:r>
          </w:p>
        </w:tc>
        <w:tc>
          <w:tcPr>
            <w:tcW w:w="1264" w:type="dxa"/>
            <w:gridSpan w:val="4"/>
          </w:tcPr>
          <w:p w:rsidR="00016070" w:rsidRPr="00C233D5" w:rsidRDefault="00016070" w:rsidP="001F2F8D">
            <w:pPr>
              <w:jc w:val="both"/>
              <w:rPr>
                <w:rFonts w:cs="Times New Roman"/>
                <w:sz w:val="24"/>
                <w:szCs w:val="24"/>
              </w:rPr>
            </w:pPr>
            <w:r w:rsidRPr="00C233D5">
              <w:rPr>
                <w:rFonts w:cs="Times New Roman"/>
                <w:sz w:val="24"/>
                <w:szCs w:val="24"/>
              </w:rPr>
              <w:t>01/07/2017</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264" w:type="dxa"/>
            <w:gridSpan w:val="4"/>
          </w:tcPr>
          <w:p w:rsidR="00016070" w:rsidRPr="00C233D5" w:rsidRDefault="00016070" w:rsidP="001F2F8D">
            <w:pPr>
              <w:jc w:val="center"/>
              <w:rPr>
                <w:rFonts w:cs="Times New Roman"/>
                <w:sz w:val="24"/>
                <w:szCs w:val="24"/>
                <w:lang w:val="vi-VN"/>
              </w:rPr>
            </w:pPr>
          </w:p>
        </w:tc>
        <w:tc>
          <w:tcPr>
            <w:tcW w:w="2508" w:type="dxa"/>
            <w:gridSpan w:val="7"/>
          </w:tcPr>
          <w:p w:rsidR="00016070" w:rsidRPr="00C233D5" w:rsidRDefault="00016070" w:rsidP="001F2F8D">
            <w:pPr>
              <w:jc w:val="both"/>
              <w:rPr>
                <w:rFonts w:cs="Times New Roman"/>
                <w:sz w:val="24"/>
                <w:szCs w:val="24"/>
                <w:lang w:val="vi-VN"/>
              </w:rPr>
            </w:pPr>
          </w:p>
        </w:tc>
        <w:tc>
          <w:tcPr>
            <w:tcW w:w="2769" w:type="dxa"/>
            <w:gridSpan w:val="4"/>
          </w:tcPr>
          <w:p w:rsidR="00016070" w:rsidRPr="0072630D" w:rsidRDefault="00016070" w:rsidP="001F2F8D">
            <w:pPr>
              <w:jc w:val="both"/>
              <w:rPr>
                <w:rFonts w:cs="Times New Roman"/>
                <w:sz w:val="24"/>
                <w:szCs w:val="24"/>
                <w:lang w:val="vi-VN"/>
              </w:rPr>
            </w:pPr>
            <w:r w:rsidRPr="0072630D">
              <w:rPr>
                <w:rFonts w:cs="Times New Roman"/>
                <w:sz w:val="24"/>
                <w:szCs w:val="24"/>
                <w:lang w:val="vi-VN"/>
              </w:rPr>
              <w:t> Bãi bỏ: các Điều 4, 14, 15, 16, 17, 18, 19, 20, 21, 22, 23; quy định liên quan đến thủ tục tàu thuyền nhập cảnh, xuất cảnh, vào, rời cảng thủy nội địa tại các Điều 5, 6, 7, 10.</w:t>
            </w:r>
          </w:p>
        </w:tc>
        <w:tc>
          <w:tcPr>
            <w:tcW w:w="2998" w:type="dxa"/>
            <w:gridSpan w:val="7"/>
          </w:tcPr>
          <w:p w:rsidR="00016070" w:rsidRPr="0072630D" w:rsidRDefault="00016070" w:rsidP="001F2F8D">
            <w:pPr>
              <w:jc w:val="both"/>
              <w:rPr>
                <w:rFonts w:cs="Times New Roman"/>
                <w:sz w:val="24"/>
                <w:szCs w:val="24"/>
                <w:lang w:val="vi-VN"/>
              </w:rPr>
            </w:pPr>
            <w:r w:rsidRPr="0072630D">
              <w:rPr>
                <w:rFonts w:cs="Times New Roman"/>
                <w:sz w:val="24"/>
                <w:szCs w:val="24"/>
                <w:lang w:val="vi-VN"/>
              </w:rPr>
              <w:t>Theo quy định tại điểm b khoản 2 Điều 41 Nghị định số 85/2019/NĐ-CP ngày 14/11/2019 của Chính phủ quy định thực hiện thủ tục hành chính theo cơ chế một cửa quốc gia, cơ chế một cửa ASEAN và kiểm tra chuyên ngành đối với hàng hóa xuất khẩu, nhập khẩu.</w:t>
            </w:r>
          </w:p>
        </w:tc>
        <w:tc>
          <w:tcPr>
            <w:tcW w:w="1264" w:type="dxa"/>
            <w:gridSpan w:val="4"/>
          </w:tcPr>
          <w:p w:rsidR="00016070" w:rsidRPr="00C233D5" w:rsidRDefault="00016070" w:rsidP="001F2F8D">
            <w:pPr>
              <w:jc w:val="both"/>
              <w:rPr>
                <w:rFonts w:cs="Times New Roman"/>
                <w:sz w:val="24"/>
                <w:szCs w:val="24"/>
              </w:rPr>
            </w:pPr>
            <w:r w:rsidRPr="00C233D5">
              <w:rPr>
                <w:rFonts w:cs="Times New Roman"/>
                <w:sz w:val="24"/>
                <w:szCs w:val="24"/>
              </w:rPr>
              <w:t>01/01/2020</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264" w:type="dxa"/>
            <w:gridSpan w:val="4"/>
          </w:tcPr>
          <w:p w:rsidR="00016070" w:rsidRPr="00C233D5" w:rsidRDefault="00016070" w:rsidP="001F2F8D">
            <w:pPr>
              <w:jc w:val="center"/>
              <w:rPr>
                <w:rFonts w:cs="Times New Roman"/>
                <w:sz w:val="24"/>
                <w:szCs w:val="24"/>
                <w:lang w:val="vi-VN"/>
              </w:rPr>
            </w:pPr>
          </w:p>
        </w:tc>
        <w:tc>
          <w:tcPr>
            <w:tcW w:w="2508" w:type="dxa"/>
            <w:gridSpan w:val="7"/>
          </w:tcPr>
          <w:p w:rsidR="00016070" w:rsidRPr="00C233D5" w:rsidRDefault="00016070" w:rsidP="001F2F8D">
            <w:pPr>
              <w:jc w:val="both"/>
              <w:rPr>
                <w:rFonts w:cs="Times New Roman"/>
                <w:sz w:val="24"/>
                <w:szCs w:val="24"/>
                <w:lang w:val="vi-VN"/>
              </w:rPr>
            </w:pPr>
          </w:p>
        </w:tc>
        <w:tc>
          <w:tcPr>
            <w:tcW w:w="2769" w:type="dxa"/>
            <w:gridSpan w:val="4"/>
          </w:tcPr>
          <w:p w:rsidR="00016070" w:rsidRPr="0072630D" w:rsidRDefault="00016070" w:rsidP="001F2F8D">
            <w:pPr>
              <w:jc w:val="both"/>
              <w:rPr>
                <w:rFonts w:cs="Times New Roman"/>
                <w:sz w:val="24"/>
                <w:szCs w:val="24"/>
                <w:lang w:val="vi-VN"/>
              </w:rPr>
            </w:pPr>
            <w:r w:rsidRPr="0072630D">
              <w:rPr>
                <w:rFonts w:cs="Times New Roman"/>
                <w:sz w:val="24"/>
                <w:szCs w:val="24"/>
                <w:lang w:val="vi-VN"/>
              </w:rPr>
              <w:t>Bãi bỏ quy định liên quan đến thủ tục điện tử đối với phương tiện thủy nội địa của Vương quốc Campuchia nhập cảnh, xuất cảnh tại cảng thủy nội địa Việt Nam và phương tiện thủy nội địa Việt Nam xuất cảnh tại cảng thủy nội địa đi Campuchia tại Quyết định số </w:t>
            </w:r>
            <w:hyperlink r:id="rId20" w:tgtFrame="_blank" w:tooltip="Văn bản tham chiếu" w:history="1">
              <w:r w:rsidRPr="0072630D">
                <w:rPr>
                  <w:rStyle w:val="Hyperlink"/>
                  <w:rFonts w:cs="Times New Roman"/>
                  <w:color w:val="auto"/>
                  <w:sz w:val="24"/>
                  <w:szCs w:val="24"/>
                  <w:u w:val="none"/>
                  <w:lang w:val="vi-VN"/>
                </w:rPr>
                <w:t>34/2016/QĐ-TTg</w:t>
              </w:r>
            </w:hyperlink>
            <w:r w:rsidRPr="0072630D">
              <w:rPr>
                <w:rFonts w:cs="Times New Roman"/>
                <w:sz w:val="24"/>
                <w:szCs w:val="24"/>
                <w:lang w:val="vi-VN"/>
              </w:rPr>
              <w:t>.</w:t>
            </w:r>
          </w:p>
        </w:tc>
        <w:tc>
          <w:tcPr>
            <w:tcW w:w="2998" w:type="dxa"/>
            <w:gridSpan w:val="7"/>
          </w:tcPr>
          <w:p w:rsidR="00016070" w:rsidRPr="0072630D" w:rsidRDefault="00016070" w:rsidP="001F2F8D">
            <w:pPr>
              <w:jc w:val="both"/>
              <w:rPr>
                <w:rFonts w:cs="Times New Roman"/>
                <w:sz w:val="24"/>
                <w:szCs w:val="24"/>
                <w:lang w:val="vi-VN"/>
              </w:rPr>
            </w:pPr>
            <w:r w:rsidRPr="0072630D">
              <w:rPr>
                <w:rFonts w:cs="Times New Roman"/>
                <w:sz w:val="24"/>
                <w:szCs w:val="24"/>
                <w:lang w:val="vi-VN"/>
              </w:rPr>
              <w:t>Theo quy định tại khoản 3 Điều 68 Nghị định số 08/2021/NĐ-CP ngày 28/01/2021 của Chính phủ quy định về quản lý hoạt động đường thủy nội địa.</w:t>
            </w:r>
          </w:p>
        </w:tc>
        <w:tc>
          <w:tcPr>
            <w:tcW w:w="1264" w:type="dxa"/>
            <w:gridSpan w:val="4"/>
          </w:tcPr>
          <w:p w:rsidR="00016070" w:rsidRPr="00C233D5" w:rsidRDefault="00016070" w:rsidP="001F2F8D">
            <w:pPr>
              <w:jc w:val="both"/>
              <w:rPr>
                <w:rFonts w:cs="Times New Roman"/>
                <w:sz w:val="24"/>
                <w:szCs w:val="24"/>
              </w:rPr>
            </w:pPr>
            <w:r w:rsidRPr="00C233D5">
              <w:rPr>
                <w:rFonts w:cs="Times New Roman"/>
                <w:sz w:val="24"/>
                <w:szCs w:val="24"/>
              </w:rPr>
              <w:t>15/03/2021</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Quyết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38/2017/QĐ-TTg</w:t>
            </w:r>
          </w:p>
        </w:tc>
        <w:tc>
          <w:tcPr>
            <w:tcW w:w="12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18/08/2017</w:t>
            </w:r>
          </w:p>
        </w:tc>
        <w:tc>
          <w:tcPr>
            <w:tcW w:w="250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Quyết định số 38/2017/QĐ-TTg ngày 18/8/2017 của Thủ tướng Chính phủ quy định việc chuyển cửa khẩu đối với hàng nhập khẩu về làm thủ tục hải quan tại cảng cạn ICD Mỹ Đình, Thành phố Hà Nội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khoản 4 Điều 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tên, khoản 1 Điều 3</w:t>
            </w:r>
          </w:p>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 xml:space="preserve">Sửa đổi, bổ sung tên, khoản </w:t>
            </w:r>
            <w:r w:rsidRPr="0072630D">
              <w:rPr>
                <w:rFonts w:cs="Times New Roman"/>
                <w:sz w:val="24"/>
                <w:szCs w:val="24"/>
                <w:lang w:val="vi-VN"/>
              </w:rPr>
              <w:t>2</w:t>
            </w:r>
            <w:r w:rsidRPr="00C233D5">
              <w:rPr>
                <w:rFonts w:cs="Times New Roman"/>
                <w:sz w:val="24"/>
                <w:szCs w:val="24"/>
                <w:lang w:val="vi-VN"/>
              </w:rPr>
              <w:t>, khoàn 3 Điều 4</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khoản 3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tên, khoản 2, khoản 3, khoản 4 Điều 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Bổ sung tên Quyết định</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Điều 2 Quyết định số 07/2021/QĐ-TTg ngày 02/03/2021 của Thủ tướng Chính phủ sửa đổi, bổ sung một số điều của Quyết định số 38/2017/QĐ-TTg ngày 18 tháng 08 năm 2017 của Thủ tướng Chính phủ quy định việc chuyển cửa khẩu đối với hàng nhập khẩu về làm thủ tục hải quan tại Cảng cạn ICD Mỹ Đình, thành phố Hà Nội</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01/05/2021</w:t>
            </w:r>
          </w:p>
        </w:tc>
        <w:tc>
          <w:tcPr>
            <w:tcW w:w="875" w:type="dxa"/>
            <w:gridSpan w:val="3"/>
          </w:tcPr>
          <w:p w:rsidR="00016070" w:rsidRPr="00C233D5" w:rsidRDefault="00016070" w:rsidP="00016070">
            <w:pPr>
              <w:rPr>
                <w:rFonts w:cs="Times New Roman"/>
                <w:sz w:val="24"/>
                <w:szCs w:val="24"/>
                <w:lang w:val="vi-VN"/>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sz w:val="24"/>
                <w:szCs w:val="24"/>
                <w:lang w:val="vi-VN"/>
              </w:rPr>
              <w:t>THÔNG TƯ</w:t>
            </w: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19/2014/TT-BTC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11/02/2014</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19/2014/TT-BTC ngày 11/02/2014 của Bộ trưởng Bộ Tài chính quy định thủ tục tạm nhập khẩu, tái xuất khẩu, tiêu hủy, chuyển nhượng xe ô tô, xe hai bánh gắn máy của đối tượng được hưởng quyền ưu đãi, miễn trừ tại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4 Điều 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khoản 3 Điều 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khoản 2 Điều 9</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93/2018/TT-BTC ngày 05/10/201</w:t>
            </w:r>
            <w:r w:rsidRPr="0072630D">
              <w:rPr>
                <w:rFonts w:cs="Times New Roman"/>
                <w:sz w:val="24"/>
                <w:szCs w:val="24"/>
                <w:lang w:val="vi-VN"/>
              </w:rPr>
              <w:t>8</w:t>
            </w:r>
            <w:r w:rsidRPr="00C233D5">
              <w:rPr>
                <w:rFonts w:cs="Times New Roman"/>
                <w:sz w:val="24"/>
                <w:szCs w:val="24"/>
                <w:lang w:val="vi-VN"/>
              </w:rPr>
              <w:t xml:space="preserve"> của Bộ trưởng Bộ Tài chính sửa đổi, bổ sung một số Điều tại Thông tư số 19/2014/TT-BTC ngày 11/02/2014 của Bộ trưởng Bộ Tài chính quy định thủ tục tạm nhập khẩu, tái xuất khẩu, tiêu hủy, chuyển nhượng xe ô tô, xe hai bánh gắn máy của đối tượng được hưởng quyền ưu đãi, miễn trừ tại Việt Nam</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20/11/2018</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4 Điều 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Sửa đổi, bổ sung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w:t>
            </w:r>
            <w:r w:rsidRPr="0072630D">
              <w:rPr>
                <w:rFonts w:cs="Times New Roman"/>
                <w:sz w:val="24"/>
                <w:szCs w:val="24"/>
                <w:lang w:val="vi-VN"/>
              </w:rPr>
              <w:t xml:space="preserve"> </w:t>
            </w:r>
            <w:r w:rsidRPr="00C233D5">
              <w:rPr>
                <w:rFonts w:cs="Times New Roman"/>
                <w:sz w:val="24"/>
                <w:szCs w:val="24"/>
                <w:lang w:val="vi-VN"/>
              </w:rPr>
              <w:t>Điều 9</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27/2021/TT-BTC ngày 19/04/2021 của Bộ trưởng Bộ Tài chính sửa đổi, bổ sung một số Điều tại Thông tư số 19/2014/TT-BTC ngày 11 tháng 02 năm 2014 của Bộ trưởng Bộ Tài chính quy định thủ tục tạm nhập khẩu, tái xuất khẩu, tiêu hủy, chuyển nhượng xe ô tô, xe gắn máy của đối tượng được hưởng quyền ưu đãi, miễn trừ tại Việt Nam</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02/06/2021</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72/2014/TT-BTC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30/05/2014</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72/2014/TT-BTC ngày 30/5/2014 của Bộ Tài chính quy định về hoàn thuế giá trị gia tăng đối với hàng hóa của người nước ngoài, người Việt Nam ở nước ngoài mang theo khi xuất cảnh</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điểm a, điểm b khoản 1 Điều 21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k khoản 4 Điều 87 Thông tư số 80/2021/TT-BTC ngày 29/09/2021 của Bộ trưởng Bộ Tài chính </w:t>
            </w:r>
            <w:r w:rsidRPr="00C233D5">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Điều 3</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khoản 2, khoản 6, khoản 7 và khoản 8 Điều 6</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khoản 9 Điều 7</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khoản 4, khoản 5, khoản 7 Điều 8</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khoản 2, khoản 8 Điều 9</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khoản 2 Điều 10</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khoản 1, khoản 5 Điều 11</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Điều 13</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khoản 3 Điều 14</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khoản 2, khoản 3 Điều 15</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khoản 1 Điều 18</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khoản 2 Điều 19</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khoản 2 Điều 20</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Điều 21</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khoản 2, khoản 3 và khoản 4 Điều 23</w:t>
            </w:r>
          </w:p>
          <w:p w:rsidR="00016070" w:rsidRPr="0072630D" w:rsidRDefault="00016070" w:rsidP="001F2F8D">
            <w:pPr>
              <w:jc w:val="both"/>
              <w:rPr>
                <w:rFonts w:cs="Times New Roman"/>
                <w:sz w:val="24"/>
                <w:szCs w:val="24"/>
                <w:lang w:val="vi-VN"/>
              </w:rPr>
            </w:pPr>
            <w:r w:rsidRPr="0072630D">
              <w:rPr>
                <w:rFonts w:cs="Times New Roman"/>
                <w:sz w:val="24"/>
                <w:szCs w:val="24"/>
                <w:lang w:val="vi-VN"/>
              </w:rPr>
              <w:t xml:space="preserve">- Thay thế Phụ lục 1, Phụ lục 2, Phụ lục 3, Phụ lục 7, Phụ lục 8 </w:t>
            </w:r>
          </w:p>
        </w:tc>
        <w:tc>
          <w:tcPr>
            <w:tcW w:w="2998" w:type="dxa"/>
            <w:gridSpan w:val="7"/>
          </w:tcPr>
          <w:p w:rsidR="00016070" w:rsidRPr="0072630D" w:rsidRDefault="00016070" w:rsidP="001F2F8D">
            <w:pPr>
              <w:jc w:val="both"/>
              <w:rPr>
                <w:rFonts w:cs="Times New Roman"/>
                <w:sz w:val="24"/>
                <w:szCs w:val="24"/>
                <w:lang w:val="vi-VN"/>
              </w:rPr>
            </w:pPr>
            <w:r w:rsidRPr="0072630D">
              <w:rPr>
                <w:rFonts w:cs="Times New Roman"/>
                <w:sz w:val="24"/>
                <w:szCs w:val="24"/>
                <w:lang w:val="vi-VN"/>
              </w:rPr>
              <w:t>Theo quy định tại Điều 1 Thông tư số 92/2019/TT-BTC ngày 31/12/2019 sửa đổi, bổ sung một số điều tại Thông tư số 72/2014/TT-BTC ngày 30 tháng 5 năm 2014 quy định về hoàn thuế giá trị gia tăng đối với hàng hóa của người nước ngoài, người Việt Nam định cư ở nước ngoài mang theo khi xuất cảnh.</w:t>
            </w:r>
          </w:p>
        </w:tc>
        <w:tc>
          <w:tcPr>
            <w:tcW w:w="1264" w:type="dxa"/>
            <w:gridSpan w:val="4"/>
          </w:tcPr>
          <w:p w:rsidR="00016070" w:rsidRPr="00C233D5" w:rsidRDefault="00016070" w:rsidP="001F2F8D">
            <w:pPr>
              <w:jc w:val="both"/>
              <w:rPr>
                <w:rFonts w:cs="Times New Roman"/>
                <w:sz w:val="24"/>
                <w:szCs w:val="24"/>
              </w:rPr>
            </w:pPr>
            <w:r w:rsidRPr="00C233D5">
              <w:rPr>
                <w:rFonts w:cs="Times New Roman"/>
                <w:sz w:val="24"/>
                <w:szCs w:val="24"/>
              </w:rPr>
              <w:t>01/07/2020</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72630D" w:rsidRDefault="00016070" w:rsidP="001F2F8D">
            <w:pPr>
              <w:jc w:val="both"/>
              <w:rPr>
                <w:rStyle w:val="Hyperlink"/>
                <w:rFonts w:cs="Times New Roman"/>
                <w:color w:val="auto"/>
                <w:sz w:val="24"/>
                <w:szCs w:val="24"/>
                <w:u w:val="none"/>
                <w:lang w:val="vi-VN"/>
              </w:rPr>
            </w:pPr>
            <w:r w:rsidRPr="0072630D">
              <w:rPr>
                <w:rFonts w:cs="Times New Roman"/>
                <w:sz w:val="24"/>
                <w:szCs w:val="24"/>
                <w:lang w:val="vi-VN"/>
              </w:rPr>
              <w:t>- Bãi bỏ </w:t>
            </w:r>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"https://luatvietnam.vn/noi-dung-tham-chieu.html?DocItemId=809751" </w:instrText>
            </w:r>
            <w:r w:rsidR="00C50D54" w:rsidRPr="00C233D5">
              <w:rPr>
                <w:rFonts w:cs="Times New Roman"/>
                <w:sz w:val="24"/>
                <w:szCs w:val="24"/>
              </w:rPr>
              <w:fldChar w:fldCharType="separate"/>
            </w:r>
            <w:r w:rsidRPr="0072630D">
              <w:rPr>
                <w:rStyle w:val="Hyperlink"/>
                <w:rFonts w:cs="Times New Roman"/>
                <w:color w:val="auto"/>
                <w:sz w:val="24"/>
                <w:szCs w:val="24"/>
                <w:u w:val="none"/>
                <w:lang w:val="vi-VN"/>
              </w:rPr>
              <w:t>khoản 5 Điều 10</w:t>
            </w:r>
          </w:p>
          <w:p w:rsidR="00016070" w:rsidRPr="0072630D" w:rsidRDefault="00C50D54" w:rsidP="001F2F8D">
            <w:pPr>
              <w:jc w:val="both"/>
              <w:rPr>
                <w:rFonts w:cs="Times New Roman"/>
                <w:sz w:val="24"/>
                <w:szCs w:val="24"/>
                <w:lang w:val="vi-VN"/>
              </w:rPr>
            </w:pPr>
            <w:r w:rsidRPr="00C233D5">
              <w:rPr>
                <w:rFonts w:cs="Times New Roman"/>
                <w:sz w:val="24"/>
                <w:szCs w:val="24"/>
              </w:rPr>
              <w:fldChar w:fldCharType="end"/>
            </w:r>
            <w:r w:rsidR="00016070" w:rsidRPr="0072630D">
              <w:rPr>
                <w:rFonts w:cs="Times New Roman"/>
                <w:sz w:val="24"/>
                <w:szCs w:val="24"/>
                <w:lang w:val="vi-VN"/>
              </w:rPr>
              <w:t>, </w:t>
            </w:r>
            <w:hyperlink r:id="rId21" w:history="1">
              <w:r w:rsidR="00016070" w:rsidRPr="0072630D">
                <w:rPr>
                  <w:rStyle w:val="Hyperlink"/>
                  <w:rFonts w:cs="Times New Roman"/>
                  <w:color w:val="auto"/>
                  <w:sz w:val="24"/>
                  <w:szCs w:val="24"/>
                  <w:u w:val="none"/>
                  <w:lang w:val="vi-VN"/>
                </w:rPr>
                <w:t xml:space="preserve">khoản 4 Điều 15, </w:t>
              </w:r>
            </w:hyperlink>
            <w:r w:rsidR="00016070" w:rsidRPr="0072630D">
              <w:rPr>
                <w:rFonts w:cs="Times New Roman"/>
                <w:sz w:val="24"/>
                <w:szCs w:val="24"/>
                <w:lang w:val="vi-VN"/>
              </w:rPr>
              <w:t>khoản 5 Điều 18</w:t>
            </w:r>
          </w:p>
          <w:p w:rsidR="00016070" w:rsidRPr="00C233D5" w:rsidRDefault="00016070" w:rsidP="001F2F8D">
            <w:pPr>
              <w:jc w:val="both"/>
              <w:rPr>
                <w:rFonts w:cs="Times New Roman"/>
                <w:sz w:val="24"/>
                <w:szCs w:val="24"/>
              </w:rPr>
            </w:pPr>
            <w:r w:rsidRPr="00C233D5">
              <w:rPr>
                <w:rFonts w:cs="Times New Roman"/>
                <w:sz w:val="24"/>
                <w:szCs w:val="24"/>
              </w:rPr>
              <w:t>- Bãi bỏ Phụ lục 4</w:t>
            </w:r>
          </w:p>
        </w:tc>
        <w:tc>
          <w:tcPr>
            <w:tcW w:w="2998" w:type="dxa"/>
            <w:gridSpan w:val="7"/>
          </w:tcPr>
          <w:p w:rsidR="00016070" w:rsidRPr="00C233D5" w:rsidRDefault="00016070" w:rsidP="001F2F8D">
            <w:pPr>
              <w:jc w:val="both"/>
              <w:rPr>
                <w:rFonts w:cs="Times New Roman"/>
                <w:sz w:val="24"/>
                <w:szCs w:val="24"/>
              </w:rPr>
            </w:pPr>
            <w:r w:rsidRPr="00C233D5">
              <w:rPr>
                <w:rFonts w:cs="Times New Roman"/>
                <w:sz w:val="24"/>
                <w:szCs w:val="24"/>
              </w:rPr>
              <w:t>Theo quy định tại Điều 2 Thông tư số 92/2019/TT-BTC ngày 31/12/2019 sửa đổi, bổ sung một số điều tại Thông tư số 72/2014/TT-BTC ngày 30 tháng 5 năm 2014 quy định về hoàn thuế giá trị gia tăng đối với hàng hóa của người nước ngoài, người Việt Nam định cư ở nước ngoài mang theo khi xuất cảnh.</w:t>
            </w:r>
          </w:p>
        </w:tc>
        <w:tc>
          <w:tcPr>
            <w:tcW w:w="1264" w:type="dxa"/>
            <w:gridSpan w:val="4"/>
          </w:tcPr>
          <w:p w:rsidR="00016070" w:rsidRPr="00C233D5" w:rsidRDefault="00016070" w:rsidP="001F2F8D">
            <w:pPr>
              <w:jc w:val="both"/>
              <w:rPr>
                <w:rFonts w:cs="Times New Roman"/>
                <w:sz w:val="24"/>
                <w:szCs w:val="24"/>
              </w:rPr>
            </w:pPr>
            <w:r w:rsidRPr="00C233D5">
              <w:rPr>
                <w:rFonts w:cs="Times New Roman"/>
                <w:sz w:val="24"/>
                <w:szCs w:val="24"/>
              </w:rPr>
              <w:t>01/07/2020</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203/2014/TT-BTC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22/12/2014</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203/2014/TT-BTC ngày 22/12/2014 của Bộ Tài chính về việc hướng dẫn xử lý hàng hóa tồn đọng thuộc địa bàn hoạt động hải quan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Điều 13, 14, 15, 16, 17, 18, 19</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điểm c khoản 2 Điều 15 Thông tư số 57/2018/TT-BTC ngày 05/7/2018 của Bộ Tài chính hướng dẫn thực hiện một số điều của Nghị định số 29/2018/NĐ-CP ngày 05/3/2018 của Chính phủ quy định trình tự, thủ tục xác lập quyền sở hữu toàn dân về tài sản và xử lý đối với tài sản được xác lập quyền sở hữu toàn dân</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20/08/2018</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30/01/2015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12/2015/TT-BTC ngày 30/1/2015 của Bộ Tài chính về việc quy định chi tiết thủ tục cấp Chứng chỉ nghiệp vụ khai hải quan; cấp và thu hồi mã số nhân viên đại lý làm thủ tục hải quan; trình tự, thủ tục công nhận và hoạt động của đại lý làm thủ tục hải quan</w:t>
            </w:r>
          </w:p>
        </w:tc>
        <w:tc>
          <w:tcPr>
            <w:tcW w:w="2769" w:type="dxa"/>
            <w:gridSpan w:val="4"/>
          </w:tcPr>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1, khoản 7, khoản 9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1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 xml:space="preserve">Sửa đổi, bổ sung </w:t>
            </w:r>
            <w:r w:rsidRPr="0072630D">
              <w:rPr>
                <w:rFonts w:cs="Times New Roman"/>
                <w:iCs/>
                <w:sz w:val="24"/>
                <w:szCs w:val="24"/>
                <w:lang w:val="vi-VN"/>
              </w:rPr>
              <w:t>đ</w:t>
            </w:r>
            <w:r w:rsidRPr="00C233D5">
              <w:rPr>
                <w:rFonts w:cs="Times New Roman"/>
                <w:iCs/>
                <w:sz w:val="24"/>
                <w:szCs w:val="24"/>
                <w:lang w:val="vi-VN"/>
              </w:rPr>
              <w:t>iểm c, d, đ khoản 1, khoản 2, khoản 3 và khoản 4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1 Điều 10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khoản 1 Điều 12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Khoản 1, khoản 3, khoản 5 và khoản 9 Điều 13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khoản 4, khoản 9, khoản 10 Điều 15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Mẫu số 01, Mẫu số 06, Mẫu số 07, Mẫu số 10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Bãi bỏ Mẫu số 02, Mẫu số 03A, Mẫu số 03B</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khoản 2 Điều 3 Thông tư số 22/2019/TT-BTC ngày 16/04/2019 của Bộ trưởng Bộ Tài chính sửa đổi, bổ sung một số điều của Thông tư số 12/2015/TT-BTC ngày 30/1/2015 của Bộ Tài chính về việc quy định chi tiết thủ tục cấp Chứng chỉ nghiệp vụ khai hải quan; cấp và thu hồi mã số nhân viên đại lý làm thủ tục hải quan; trình tự, thủ tục công nhận và hoạt động của đại lý làm thủ tục hải quan</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01/07/2019</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13/2015/TT-BTC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30/01/2015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13/2015/TT-BTC ngày 30/1/2015 của Bộ Tài chính quy định về kiểm tra, giám sát, tạm dừng làm thủ tục hải quan đối với hàng hóa xuất khẩu, nhập khẩu có yêu cầu bảo vệ quyền sở hữu trí tuệ; kiểm soát hàng giả và hàng hóa xâm phạm quyền sở hữu trí tuệ</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khoản 1, khoản 6,  khoản 7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Sửa đổi, bổ sung khoản 3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5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1, khoản 2, Điều 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2, khoản 4 Điều 10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14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w:t>
            </w:r>
            <w:r w:rsidRPr="00C233D5">
              <w:rPr>
                <w:rFonts w:cs="Times New Roman"/>
                <w:b/>
                <w:bCs/>
                <w:iCs/>
                <w:sz w:val="24"/>
                <w:szCs w:val="24"/>
                <w:lang w:val="vi-VN"/>
              </w:rPr>
              <w:t xml:space="preserve"> </w:t>
            </w:r>
            <w:r w:rsidRPr="00C233D5">
              <w:rPr>
                <w:rFonts w:cs="Times New Roman"/>
                <w:iCs/>
                <w:sz w:val="24"/>
                <w:szCs w:val="24"/>
                <w:lang w:val="vi-VN"/>
              </w:rPr>
              <w:t>khoản 1, khoản 2 Điều 15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2, khoản 3, khoản 4 Điều 16</w:t>
            </w:r>
          </w:p>
          <w:p w:rsidR="00016070" w:rsidRPr="00C233D5" w:rsidRDefault="00016070" w:rsidP="001F2F8D">
            <w:pPr>
              <w:jc w:val="both"/>
              <w:rPr>
                <w:rFonts w:cs="Times New Roman"/>
                <w:b/>
                <w:bCs/>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CC76BF">
              <w:rPr>
                <w:rFonts w:cs="Times New Roman"/>
                <w:iCs/>
                <w:sz w:val="24"/>
                <w:szCs w:val="24"/>
              </w:rPr>
              <w:t xml:space="preserve"> </w:t>
            </w:r>
            <w:r w:rsidRPr="00C233D5">
              <w:rPr>
                <w:rFonts w:cs="Times New Roman"/>
                <w:iCs/>
                <w:sz w:val="24"/>
                <w:szCs w:val="24"/>
                <w:lang w:val="vi-VN"/>
              </w:rPr>
              <w:t>Sửa đổi mẫu số 01 - SHTT, 02 - SHTT, 03 - SHTT, 04 - SHTT, 05 - SHTT, 06 - SHTT</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Theo quy định tại Điều 1 Thông tư số 13/2020/TT-BTC ngày 06/03/2020 của Bộ trưởng Bộ Tài chính sửa đổi, bổ sung một số điều của Thông tư số 13/2015/TT-BTC ngày 30/1/2015 của Bộ Tài chính quy định về kiểm tra, giám sát, tạm dừng làm thủ tục hải quan đối với hàng hóa xuất khẩu, nhập khẩu có yêu cầu bảo vệ quyền sở hữu trí tuệ; kiểm soát hàng giả và hàng hóa xâm phạm quyền sở hữu trí tuệ</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20/04/2020</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30/01/2015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14/2015/TT-BTC ngày 30/1/2015 của Bộ Tài chính về việc hướng dẫn về phân loại hàng hóa, phân tích để phân loại hàng hóa; phân tích để kiểm tra chất lượng, kiểm tra an toàn thực phẩm đối với hàng hóa xuất khẩu, nhập khẩu</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2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khoản 1 Đều 10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 xml:space="preserve">Sửa đổi, bổ sung khoản 4 </w:t>
            </w:r>
            <w:r w:rsidR="00792BA6" w:rsidRPr="0072630D">
              <w:rPr>
                <w:rFonts w:cs="Times New Roman"/>
                <w:iCs/>
                <w:sz w:val="24"/>
                <w:szCs w:val="24"/>
                <w:lang w:val="vi-VN"/>
              </w:rPr>
              <w:t xml:space="preserve"> </w:t>
            </w:r>
            <w:r w:rsidRPr="00C233D5">
              <w:rPr>
                <w:rFonts w:cs="Times New Roman"/>
                <w:iCs/>
                <w:sz w:val="24"/>
                <w:szCs w:val="24"/>
                <w:lang w:val="vi-VN"/>
              </w:rPr>
              <w:t>Điều 13</w:t>
            </w:r>
          </w:p>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3, khoản 4, điểm b khoản 5</w:t>
            </w:r>
            <w:r w:rsidRPr="0072630D">
              <w:rPr>
                <w:rFonts w:cs="Times New Roman"/>
                <w:iCs/>
                <w:sz w:val="24"/>
                <w:szCs w:val="24"/>
                <w:lang w:val="vi-VN"/>
              </w:rPr>
              <w:t xml:space="preserve"> Điều 14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mẫu số 05/PYCPT/2015, mẫu số 08/TBKQPL/2015, 09/TBKQKT-CL-ATTP/2015</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Theo quy định tại Điều 1 Thông tư số 17/2021/TT-BTC ngày 26/02/2021 của Bộ trưởng Bộ Tài chính sửa đổi, bổ sung một số điều tại Thông tư số 14/2015/TT-BTC ngày 30 tháng 01 năm 2015 của Bộ trưởng Bộ Tài chính hướng dẫn về phân loại hàng hóa, phân tích để phân loại hàng hóa; phân tích để kiểm tra chất lượng, kiểm tra an toàn thực phẩm đối với hàng hóa xuất khẩu, nhập khẩu</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12/04/2021</w:t>
            </w:r>
          </w:p>
        </w:tc>
        <w:tc>
          <w:tcPr>
            <w:tcW w:w="875" w:type="dxa"/>
            <w:gridSpan w:val="3"/>
          </w:tcPr>
          <w:p w:rsidR="00016070" w:rsidRPr="00C233D5" w:rsidRDefault="00016070" w:rsidP="00016070">
            <w:pPr>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38/2015/TT-BTC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25/03/2015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38/2015/TT-BTC ngày 25/03/2015 của Bộ trưởng Bộ Tài chính quy định về thủ tục hải quan; kiểm tra, giám sát hải quan; thuế xuất khẩu, thuế nhập khẩu và quản lý thuế đối với hàng hóa xuất khẩu, nhập khẩu</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Điều 94</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 xml:space="preserve">Theo quy định tại Điều 12 Thông tư số 217/2015/TT-BTC ngày 31/12/2015 của Bộ trưởng Bộ Tài chính quy định về thủ tục hải quan; quản lý thuế đối với hoạt động thương mại biên giới của thương nhân và cư dân biên giới </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Có hiệu lực sau 45 ngày kể từ ngày 31/12/2015</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Các khoản 1, 2, 3, 4, 7 và khoản 8 Điều 45</w:t>
            </w:r>
            <w:r w:rsidRPr="0072630D">
              <w:rPr>
                <w:rFonts w:cs="Times New Roman"/>
                <w:iCs/>
                <w:sz w:val="24"/>
                <w:szCs w:val="24"/>
                <w:lang w:val="vi-VN"/>
              </w:rPr>
              <w:t xml:space="preserve"> được thay thế</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Được thay thế bởi Thông tư số 274/2016/TT-BTC ngày 14/11/2016 của Bộ trưởng Bộ Tài chính quy định về thủ tục hải quan; quản lý thuế đối với hoạt động thương mại biên giới của thương nhân và cư dân biên giới (theo quy định tại</w:t>
            </w:r>
            <w:r w:rsidRPr="0072630D">
              <w:rPr>
                <w:rFonts w:cs="Times New Roman"/>
                <w:iCs/>
                <w:sz w:val="24"/>
                <w:szCs w:val="24"/>
                <w:lang w:val="vi-VN"/>
              </w:rPr>
              <w:t xml:space="preserve"> khoản 1 Điều 9</w:t>
            </w:r>
            <w:r w:rsidRPr="00C233D5">
              <w:rPr>
                <w:rFonts w:cs="Times New Roman"/>
                <w:iCs/>
                <w:sz w:val="24"/>
                <w:szCs w:val="24"/>
                <w:lang w:val="vi-VN"/>
              </w:rPr>
              <w:t xml:space="preserve"> Thông tư số 274/2016/TT-BTC)</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01/01/2017</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2 Điều 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điểm a, điểm e khoản 1 Điều 18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2, khoản 3, khoản 4 Điều 19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20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1, khoản 2 Điều 21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22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S</w:t>
            </w:r>
            <w:r w:rsidRPr="00C233D5">
              <w:rPr>
                <w:rFonts w:cs="Times New Roman"/>
                <w:iCs/>
                <w:sz w:val="24"/>
                <w:szCs w:val="24"/>
                <w:lang w:val="vi-VN"/>
              </w:rPr>
              <w:t>ửa đổi, bổ sung khoản 1 Điều 23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3 Điều 24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25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Sửa đổi tên điều, khoản 2, khoản 3, khoản 5 Điều 27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khoản 2 Điều 28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29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30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khoản 2, khoản 3, khoản 4 Điều 31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3, khoản 5, khoản 6 Điều 32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34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39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khoản 2, khoản 3 Điều 43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44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45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điểm c.2.2.2 khoản 6, khoản 7 Điều 48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50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51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52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Sửa đổi, bổ sung khoản 1, khoản 3 Điều 53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54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55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56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57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59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60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61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62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64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khoản 1 Điều 66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67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68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69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70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w:t>
            </w:r>
            <w:r w:rsidRPr="0072630D">
              <w:rPr>
                <w:rFonts w:cs="Times New Roman"/>
                <w:iCs/>
                <w:sz w:val="24"/>
                <w:szCs w:val="24"/>
                <w:lang w:val="vi-VN"/>
              </w:rPr>
              <w:t xml:space="preserve">ều </w:t>
            </w:r>
            <w:r w:rsidRPr="00C233D5">
              <w:rPr>
                <w:rFonts w:cs="Times New Roman"/>
                <w:iCs/>
                <w:sz w:val="24"/>
                <w:szCs w:val="24"/>
                <w:lang w:val="vi-VN"/>
              </w:rPr>
              <w:t>71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74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75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76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khoản 4 Điều 77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78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79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3, khoản 4, khoản 5 Điều 86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Sửa đổi, bổ sung Điều 91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Sửa đổi, bổ sung điểm b khoản 1 Điều 93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94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w:t>
            </w:r>
            <w:r w:rsidRPr="0072630D">
              <w:rPr>
                <w:rFonts w:cs="Times New Roman"/>
                <w:iCs/>
                <w:sz w:val="24"/>
                <w:szCs w:val="24"/>
                <w:lang w:val="vi-VN"/>
              </w:rPr>
              <w:t xml:space="preserve"> tên</w:t>
            </w:r>
            <w:r w:rsidRPr="00C233D5">
              <w:rPr>
                <w:rFonts w:cs="Times New Roman"/>
                <w:iCs/>
                <w:sz w:val="24"/>
                <w:szCs w:val="24"/>
                <w:lang w:val="vi-VN"/>
              </w:rPr>
              <w:t xml:space="preserve"> Chương VII</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129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131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132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133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134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135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3 Điều 136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138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140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141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142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143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Thay thế Phụ lục II, Phụ lục V, Phụ lục VI</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Bãi bỏ Điều 26; khoản 5, 6 Điều 31; khoản 7 Điều 32; điểm c khoản 1 Điều 37; Điều 40; khoản 1, 2, 3, 6, 9 Điều 42; khoản 1, 4, 5 Điều 43; Điều 49, 65, 73; điểm b.5 khoản 2 Điều 83; Điều 88, Điều 92, Điều 97, Điều 98, Điều 99, Điều 100, Điều 101, Điều 107, Điều 108, Điều 109, Điều 110, Điều 111, Điều 112, Điều 113, Điều 114, Điều 115, Điều 116, Điều 117, Điều 118, Điều 119, Điều 120, Điều 121, Điều 122, Điều 123, Điều 124, Điều 125, Điều 126, Điều 127, Điều 128, Điều 130</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Theo quy định tại Điều 1, khoản 1 Điều 2 Thông tư số 39/2018/TT-BTC ngày 20/4/2018 của Bộ Tài chính về việc sửa đổi, bổ sung một số điều tại Thông tư số 38/2015/TT-BTC ngày 25/03/2015 của Bộ trưởng Bộ Tài chính quy định về thủ tục hải quan; kiểm tra, giám sát hải quan; thuế xuất khẩu, thuế nhập khẩu và quản lý thuế đối với hàng hóa xuất khẩu, nhập khẩu</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05/06/2018</w:t>
            </w:r>
          </w:p>
        </w:tc>
        <w:tc>
          <w:tcPr>
            <w:tcW w:w="875" w:type="dxa"/>
            <w:gridSpan w:val="3"/>
          </w:tcPr>
          <w:p w:rsidR="00016070" w:rsidRPr="00C233D5" w:rsidRDefault="00016070" w:rsidP="00016070">
            <w:pPr>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Điều 8, Điều 9, Điều 11, Điều 12, Điều 13, Điều 1</w:t>
            </w:r>
            <w:r w:rsidRPr="0072630D">
              <w:rPr>
                <w:rFonts w:cs="Times New Roman"/>
                <w:iCs/>
                <w:sz w:val="24"/>
                <w:szCs w:val="24"/>
                <w:lang w:val="vi-VN"/>
              </w:rPr>
              <w:t>5, mục I Chương II</w:t>
            </w:r>
          </w:p>
        </w:tc>
        <w:tc>
          <w:tcPr>
            <w:tcW w:w="2998" w:type="dxa"/>
            <w:gridSpan w:val="7"/>
          </w:tcPr>
          <w:p w:rsidR="00016070" w:rsidRPr="00C233D5" w:rsidRDefault="00016070" w:rsidP="001F2F8D">
            <w:pPr>
              <w:jc w:val="both"/>
              <w:rPr>
                <w:rFonts w:cs="Times New Roman"/>
                <w:iCs/>
                <w:sz w:val="24"/>
                <w:szCs w:val="24"/>
                <w:lang w:val="vi-VN"/>
              </w:rPr>
            </w:pPr>
            <w:r w:rsidRPr="0072630D">
              <w:rPr>
                <w:rFonts w:cs="Times New Roman"/>
                <w:sz w:val="24"/>
                <w:szCs w:val="24"/>
                <w:lang w:val="vi-VN"/>
              </w:rPr>
              <w:t>T</w:t>
            </w:r>
            <w:r w:rsidRPr="00C233D5">
              <w:rPr>
                <w:rFonts w:cs="Times New Roman"/>
                <w:sz w:val="24"/>
                <w:szCs w:val="24"/>
                <w:lang w:val="vi-VN"/>
              </w:rPr>
              <w:t>heo quy định tại khoản 2 Điều 34 Thông tư số 81/2019/TT-BTC ngày 15/11/2019 của Bộ trưởng Bộ Tài chính quy định quản lý rủi ro trong hoạt động nghiệp vụ hải quan</w:t>
            </w:r>
          </w:p>
        </w:tc>
        <w:tc>
          <w:tcPr>
            <w:tcW w:w="1264" w:type="dxa"/>
            <w:gridSpan w:val="4"/>
          </w:tcPr>
          <w:p w:rsidR="00016070" w:rsidRPr="00C233D5" w:rsidRDefault="00016070" w:rsidP="001F2F8D">
            <w:pPr>
              <w:jc w:val="both"/>
              <w:rPr>
                <w:rFonts w:cs="Times New Roman"/>
                <w:iCs/>
                <w:sz w:val="24"/>
                <w:szCs w:val="24"/>
                <w:lang w:val="vi-VN"/>
              </w:rPr>
            </w:pPr>
            <w:bookmarkStart w:id="35" w:name="khoan_2_34_name"/>
            <w:r w:rsidRPr="00C233D5">
              <w:rPr>
                <w:rFonts w:cs="Times New Roman"/>
                <w:sz w:val="24"/>
                <w:szCs w:val="24"/>
                <w:lang w:val="vi-VN"/>
              </w:rPr>
              <w:t>có hiệu lực đến</w:t>
            </w:r>
            <w:r w:rsidRPr="0072630D">
              <w:rPr>
                <w:rFonts w:cs="Times New Roman"/>
                <w:sz w:val="24"/>
                <w:szCs w:val="24"/>
                <w:lang w:val="vi-VN"/>
              </w:rPr>
              <w:t xml:space="preserve"> </w:t>
            </w:r>
            <w:bookmarkEnd w:id="35"/>
            <w:r w:rsidRPr="00C233D5">
              <w:rPr>
                <w:rFonts w:cs="Times New Roman"/>
                <w:sz w:val="24"/>
                <w:szCs w:val="24"/>
                <w:lang w:val="vi-VN"/>
              </w:rPr>
              <w:t>ngày 01/01/2021</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39/2015/TT-BTC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25/03/2015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39/2015/TT-BTC ngày 25/3/2015 của Bộ Tài chính quy định về trị giá hải quan đối với hàng hóa xuất khẩu, nhập khẩu</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C233D5">
              <w:rPr>
                <w:rFonts w:cs="Times New Roman"/>
                <w:iCs/>
                <w:sz w:val="24"/>
                <w:szCs w:val="24"/>
              </w:rPr>
              <w:t xml:space="preserve"> </w:t>
            </w:r>
            <w:r w:rsidRPr="00C233D5">
              <w:rPr>
                <w:rFonts w:cs="Times New Roman"/>
                <w:iCs/>
                <w:sz w:val="24"/>
                <w:szCs w:val="24"/>
                <w:lang w:val="vi-VN"/>
              </w:rPr>
              <w:t>Bãi bỏ Điều 4</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Theo quy định tại khoản 2 Điều 2 Thông tư số 39/2018/TT-BTC ngày 20/4/2018 của Bộ Tài chính về việc sửa đổi, bổ sung một số điều tại Thông tư số 38/2015/TT-BTC ngày 25/03/2015 của Bộ trưởng Bộ Tài chính quy định về thủ tục hải quan; kiểm tra, giám sát hải quan; thuế xuất khẩu, thuế nhập khẩu và quản lý thuế đối với hàng hóa xuất khẩu, nhập khẩu</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05/06/2018</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khoản 5 Điều 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4 Điều 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12</w:t>
            </w:r>
          </w:p>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14</w:t>
            </w:r>
          </w:p>
          <w:p w:rsidR="00016070" w:rsidRPr="0072630D" w:rsidRDefault="00016070" w:rsidP="001F2F8D">
            <w:pPr>
              <w:jc w:val="both"/>
              <w:rPr>
                <w:rFonts w:cs="Times New Roman"/>
                <w:iCs/>
                <w:sz w:val="24"/>
                <w:szCs w:val="24"/>
                <w:lang w:val="vi-VN"/>
              </w:rPr>
            </w:pPr>
            <w:r w:rsidRPr="0072630D">
              <w:rPr>
                <w:rFonts w:cs="Times New Roman"/>
                <w:iCs/>
                <w:sz w:val="24"/>
                <w:szCs w:val="24"/>
                <w:lang w:val="vi-VN"/>
              </w:rPr>
              <w:t>- Sửa đổi, bổ sung điểm b khoản 2, khoản 5, khoản 9 Điều 17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21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22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23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tên điều, khoản 3 Điều 24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Thay thế Phụ lục I</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Bãi bỏ khoản 15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Điều 1, khoản 2 Điều 3 Thông tư số 60/2019/TT-BTC ngày 30/08/2019 của Bộ trưởng Bộ Tài chính sửa đổi, bổ sung một số điều của Thông tư số 39/2015/TT-BTC ngày 25 tháng 03 năm 2015 của Bộ trưởng Bộ Tài chính quy định về trị giá hải quan đối với hàng hóa xuất khẩu, nhập khẩu</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15/10/2019</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49/2015/TT-BTC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14/04/2015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49/2015/TT-BTC ngày 14/4/2015 của Bộ Tài chính về việc quy định thủ tục hải quan đối với thư, gói, kiện hàng hóa xuất khẩu, nhập khẩu gửi qua dịch vụ bưu chính của doanh nghiệp được chỉ định</w:t>
            </w:r>
          </w:p>
        </w:tc>
        <w:tc>
          <w:tcPr>
            <w:tcW w:w="2769" w:type="dxa"/>
            <w:gridSpan w:val="4"/>
          </w:tcPr>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3</w:t>
            </w:r>
          </w:p>
          <w:p w:rsidR="00016070" w:rsidRPr="0072630D" w:rsidRDefault="00016070" w:rsidP="001F2F8D">
            <w:pPr>
              <w:jc w:val="both"/>
              <w:rPr>
                <w:rFonts w:cs="Times New Roman"/>
                <w:iCs/>
                <w:sz w:val="24"/>
                <w:szCs w:val="24"/>
                <w:lang w:val="vi-VN"/>
              </w:rPr>
            </w:pPr>
            <w:r w:rsidRPr="0072630D">
              <w:rPr>
                <w:rFonts w:cs="Times New Roman"/>
                <w:iCs/>
                <w:sz w:val="24"/>
                <w:szCs w:val="24"/>
                <w:lang w:val="vi-VN"/>
              </w:rPr>
              <w:t xml:space="preserve">- Sửa đổi khoản 3, sửa đổi điểm a, điểm g, khoản 5, sửa đổi điểm b, điểm c, điểm d khoản 6 và sửa đổi khoản 7 Điều 4 </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6</w:t>
            </w:r>
          </w:p>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7</w:t>
            </w:r>
          </w:p>
          <w:p w:rsidR="00016070" w:rsidRPr="0072630D" w:rsidRDefault="00016070" w:rsidP="001F2F8D">
            <w:pPr>
              <w:jc w:val="both"/>
              <w:rPr>
                <w:rFonts w:cs="Times New Roman"/>
                <w:iCs/>
                <w:sz w:val="24"/>
                <w:szCs w:val="24"/>
                <w:lang w:val="vi-VN"/>
              </w:rPr>
            </w:pPr>
            <w:r w:rsidRPr="0072630D">
              <w:rPr>
                <w:rFonts w:cs="Times New Roman"/>
                <w:iCs/>
                <w:sz w:val="24"/>
                <w:szCs w:val="24"/>
                <w:lang w:val="vi-VN"/>
              </w:rPr>
              <w:t>- Sửa đổi, bổ sung khoản 1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Mẫu số HQ01-BKHBC, Mẫu số HQ02-BKHBCN, Mẫu số HQ03-BKHBCX</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Theo quy định tại Điều 1 Thông tư số 56/2019/TT-BTC ngày 23/08/2019 của Bộ trưởng Bộ Tài chính sửa đổi, bổ sung một số điều của Thông tư số 49/2015/TT-BTC ngày 14 tháng 04 năm 2015 quy định thủ tục hải quan đối với thư, gói, kiện hàng hóa xuất khẩu, nhập khẩu gửi qua dịch vụ bưu chính của doanh nghiệp được chỉ định và Thông tư số 191/2015/TT-BTC ngày 24 tháng 11 năm 2015 quy định thủ tục hải quan đối với hàng hóa xuất khẩu, nhập khẩu, quá cảnh gửi qua dịch vụ chuyển phát nhanh quốc tế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15/10/2019</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Điều 12, Điều 13, Điều 14, Điều 15, Điều 16, Điều 17</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điểm a khoản 2 Điều 5 Thông tư số 56/2019/TT-BTC ngày 23/08/2019 của Bộ trưởng Bộ Tài chính sửa đổi, bổ sung một số điều của Thông tư số 49/2015/TT-BTC ngày 14 tháng 04 năm 2015 quy định thủ tục hải quan đối với thư, gói, kiện hàng hóa xuất khẩu, nhập khẩu gửi qua dịch vụ bưu chính của doanh nghiệp được chỉ định và Thông tư số 191/2015/TT-BTC ngày 24 tháng 11 năm 2015 quy định thủ tục hải quan đối với hàng hóa xuất khẩu, nhập khẩu, quá cảnh gửi qua dịch vụ chuyển phát nhanh quốc tế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15/10/2019</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72/2015/TT-BTC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12/05/2015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72/2015/TT-BTC ngày 12/5/2015 của Bộ Tài chính quy định áp dụng chế độ ưu tiên trong việc thực hiện thủ tục hải quan, kiểm tra, giám sát hải quan đối với hàng hóa xuất khẩu, nhập khẩu của doanh nghiệp </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 xml:space="preserve">Sửa đổi, bổ sung </w:t>
            </w:r>
            <w:r w:rsidRPr="0072630D">
              <w:rPr>
                <w:rFonts w:cs="Times New Roman"/>
                <w:iCs/>
                <w:sz w:val="24"/>
                <w:szCs w:val="24"/>
                <w:lang w:val="vi-VN"/>
              </w:rPr>
              <w:t>tiêu đề của</w:t>
            </w:r>
            <w:r w:rsidRPr="00C233D5">
              <w:rPr>
                <w:rFonts w:cs="Times New Roman"/>
                <w:iCs/>
                <w:sz w:val="24"/>
                <w:szCs w:val="24"/>
                <w:lang w:val="vi-VN"/>
              </w:rPr>
              <w:t xml:space="preserve">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3 Điều 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w:t>
            </w:r>
            <w:r w:rsidRPr="0072630D">
              <w:rPr>
                <w:rFonts w:cs="Times New Roman"/>
                <w:iCs/>
                <w:sz w:val="24"/>
                <w:szCs w:val="24"/>
                <w:lang w:val="vi-VN"/>
              </w:rPr>
              <w:t xml:space="preserve"> địa điểm nộp hồ sơ tại </w:t>
            </w:r>
            <w:r w:rsidRPr="00C233D5">
              <w:rPr>
                <w:rFonts w:cs="Times New Roman"/>
                <w:iCs/>
                <w:sz w:val="24"/>
                <w:szCs w:val="24"/>
                <w:lang w:val="vi-VN"/>
              </w:rPr>
              <w:t>khoản 1 Điều 18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19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23</w:t>
            </w:r>
          </w:p>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25</w:t>
            </w:r>
          </w:p>
          <w:p w:rsidR="00016070" w:rsidRPr="0072630D" w:rsidRDefault="00016070" w:rsidP="001F2F8D">
            <w:pPr>
              <w:jc w:val="both"/>
              <w:rPr>
                <w:rFonts w:cs="Times New Roman"/>
                <w:iCs/>
                <w:sz w:val="24"/>
                <w:szCs w:val="24"/>
                <w:lang w:val="vi-VN"/>
              </w:rPr>
            </w:pPr>
            <w:r w:rsidRPr="0072630D">
              <w:rPr>
                <w:rFonts w:cs="Times New Roman"/>
                <w:iCs/>
                <w:sz w:val="24"/>
                <w:szCs w:val="24"/>
                <w:lang w:val="vi-VN"/>
              </w:rPr>
              <w:t>- Sửa đổi khoản 3 Điều 26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mẫu 02a/DNUT, mẫu 03/DNUT, mẫu 04/DNUT, mẫu 05/DNUT, mẫu 06/DNUT</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Bãi bỏ cụm từ “phải được thực hiện bằng máy soi” tại khoản 2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C233D5">
              <w:rPr>
                <w:rFonts w:cs="Times New Roman"/>
                <w:iCs/>
                <w:sz w:val="24"/>
                <w:szCs w:val="24"/>
              </w:rPr>
              <w:t xml:space="preserve"> </w:t>
            </w:r>
            <w:r w:rsidRPr="00C233D5">
              <w:rPr>
                <w:rFonts w:cs="Times New Roman"/>
                <w:iCs/>
                <w:sz w:val="24"/>
                <w:szCs w:val="24"/>
                <w:lang w:val="vi-VN"/>
              </w:rPr>
              <w:tab/>
              <w:t>Bãi bỏ khoản 5 Điều 7</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Theo quy định tại Điều 1, Điều 2 Thông tư số 07/2019/TT-BTC ngày 28/01/2019 của Bộ Tài chính sửa đổi, bổ sung một số điều của Thông tư số 72/2015/TT-BTC ngày 12/5/2015 của Bộ Tài chính quy định áp dụng chế độ ưu tiên trong việc thực hiện thủ tục hải quan, kiểm tra, giám sát hải quan đối với hàng hóa xuất khẩu, nhập khẩu của doanh nghiệp (đã được đính chính bởi Quyết định số 296/QĐ-BTC ngày 27/2/2019 của Bộ Tài chính về việc đính chính Thông tư số 07/2019/TT-BTC)</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28/0</w:t>
            </w:r>
            <w:r w:rsidRPr="00C233D5">
              <w:rPr>
                <w:rFonts w:cs="Times New Roman"/>
                <w:sz w:val="24"/>
                <w:szCs w:val="24"/>
              </w:rPr>
              <w:t>3</w:t>
            </w:r>
            <w:r w:rsidRPr="00C233D5">
              <w:rPr>
                <w:rFonts w:cs="Times New Roman"/>
                <w:sz w:val="24"/>
                <w:szCs w:val="24"/>
                <w:lang w:val="vi-VN"/>
              </w:rPr>
              <w:t>/2019</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120/2015/TT-BTC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14/08/2015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120/2015/TT-BTC ngày 14/8/2015 của Bộ Tài chính quy định về mẫu, chế độ in, phát hành, quản lý và sử dụng Tờ khai Hải quan dùng cho người xuất cảnh, nhập cảnh</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điểm c, tiết d.3 điểm d khoản 1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điểm e khoản 4 Điều 6</w:t>
            </w:r>
          </w:p>
          <w:p w:rsidR="00016070" w:rsidRPr="00C233D5" w:rsidRDefault="00792BA6" w:rsidP="001F2F8D">
            <w:pPr>
              <w:jc w:val="both"/>
              <w:rPr>
                <w:rFonts w:cs="Times New Roman"/>
                <w:iCs/>
                <w:sz w:val="24"/>
                <w:szCs w:val="24"/>
                <w:lang w:val="vi-VN"/>
              </w:rPr>
            </w:pPr>
            <w:r w:rsidRPr="0072630D">
              <w:rPr>
                <w:rFonts w:cs="Times New Roman"/>
                <w:iCs/>
                <w:sz w:val="24"/>
                <w:szCs w:val="24"/>
                <w:lang w:val="vi-VN"/>
              </w:rPr>
              <w:t xml:space="preserve">- </w:t>
            </w:r>
            <w:r w:rsidR="00016070" w:rsidRPr="00C233D5">
              <w:rPr>
                <w:rFonts w:cs="Times New Roman"/>
                <w:iCs/>
                <w:sz w:val="24"/>
                <w:szCs w:val="24"/>
                <w:lang w:val="vi-VN"/>
              </w:rPr>
              <w:tab/>
              <w:t>Sửa đổi, bổ sung nội dung hướng dẫn khai báo của ô số 14 Phụ lục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Thay thế mẫu Tờ khai Hải quan dùng cho người xuất cảnh, nhập cảnh tại Phụ lục 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Thay đổi cụm từ “Time New Roman” thành cụm từ “Times New Roman” tại Điều 3 và tại khoản 4 Điều 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Thay đổi cụm từ “Hải quan xác nhận” thành cụm từ “Xác nhận của Hải quan” tại điểm a, điểm đ, điểm e khoản 4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Thay đổi cụm từ “Vụ Tài vụ - Quản trị” thành cụm từ “Cục Tài vụ - Quản trị” tại khoản 3 Điều 5 và khoản 1 Điều 9</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Theo quy định tại Điều 1, Điều 2 Thông tư số 52/2017/TT-BTC ngày 19/5/2017 của Bộ Tài chính về việc sửa đổi, bổ sung một số điều của Thông tư số 120/2015/TT-BTC ngày 14/08/2015 của Bộ trưởng Bộ Tài chính quy định về mẫu, chế độ in, phát hành, quản lý và sử dụng Tờ khai Hải quan dùng cho người xuất cảnh, nhập cảnh</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10/07/2017</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143/2015/TT-BTC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11/09/2015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143/2015/TT-BTC  ngày 11/9/2015 của Bộ Tài chính về việc quy định thủ tục hải quan và quản lý xe ô tô, xe gắn máy của các đối tượng được phép nhập khẩu, tạm nhập khẩu không nhằm mục đích thương mại</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điểm b, khoản 2, khoản 3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điểm c khoản 2 Điều 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điểm đ khoản 2 Điều 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C233D5">
              <w:rPr>
                <w:rFonts w:cs="Times New Roman"/>
                <w:iCs/>
                <w:sz w:val="24"/>
                <w:szCs w:val="24"/>
              </w:rPr>
              <w:t xml:space="preserve"> </w:t>
            </w:r>
            <w:r w:rsidRPr="00C233D5">
              <w:rPr>
                <w:rFonts w:cs="Times New Roman"/>
                <w:iCs/>
                <w:sz w:val="24"/>
                <w:szCs w:val="24"/>
                <w:lang w:val="vi-VN"/>
              </w:rPr>
              <w:tab/>
              <w:t>Bãi bỏ Điều 4</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 xml:space="preserve">Theo quy định tại Điều 1, khoản 2 Điều 2 Thông tư số 45/2022/TT-BTC ngày 27/07/2022 của Bộ trưởng Bộ Tài chính </w:t>
            </w:r>
            <w:r w:rsidRPr="00C233D5">
              <w:rPr>
                <w:rFonts w:cs="Times New Roman"/>
                <w:iCs/>
                <w:sz w:val="24"/>
                <w:szCs w:val="24"/>
                <w:lang w:val="vi-VN"/>
              </w:rPr>
              <w:t>sửa đổi, bổ sung một số Điều tại Thông tư số 143/2015/TT-BTC ngày 11 tháng 09 năm 2015 của Bộ trưởng Bộ Tài chính quy định thủ tục hải quan và quản lý xe ô tô, xe gắn máy của các đối tượng được phép nhập khẩu, tạm nhập khẩu không nhằm mục đích thương mại</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10/09/2022</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174/2015/TT-BTC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10/11/2015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174/2015/TT-BTC ngày 10/11/2015 của Bộ Tài chính hướng dẫn kế toán nghiệp vụ thuế và thu khác đối với hàng hóa xuất, nhập khẩu</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Sửa đổi, bổ sung khoản 1 Điều 23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25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26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27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34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35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36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37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38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39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44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4 Điều 54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Bảng kê chứng từ ghi số thuế phải thu (mẫu số 01/BK-HQ), Bảng kê chứng từ thu thuế (mẫu số 05/BK-HQ) tại Phụ lục số 01; Danh mục hệ thống tài khoản kế toán tại Mục I và các điểm 1, 3, 4, 5.1, 6, 18, 23 tại Mục II Phụ lục số 02; Danh mục sổ kế toán quy định tại Phụ lục số 03; Báo cáo tổng hợp thu ngân sách nhà nước về thuế chuyên thu (mẫu số 02/BCTC), Báo cáo tổng hợp thu ngân sách nhà nước về tiền chậm nộp, tiền phạt (mẫu số 03/BCTC), Báo cáo tổng hợp thu thuế tạm thu (mẫu số 05/BCTC), Báo cáo thu phí, lệ phí (mẫu số 09/BCTC), Bảng đối chiếu với Kho bạc Nhà nước số nộp ngân sách (mẫu số 10/BCTC) tại Phụ lục số 04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Bãi bỏ Sổ đăng ký chứng từ ghi sổ (mẫu số 01/SNV), sổ theo dõi thu thuế phi mậu dịch (mẫu số 05/SNV) tại Hệ thống sổ kế toán nghiệp vụ thuế xuất nhập khẩu của Phụ lục số 03; Bảng cân đối kế toán (mẫu số 11/CĐKT) tại Danh mục, mẫu báo cáo tài chính và giải thích báo cáo của Phụ lục số 04; Sơ đồ kế toán tại Phụ lục số 05</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Theo quy định tại Điều 1, Điều 2 Thông tư 112/2018/TT-BTC sửa đổi, bổ sung một số điều tại Thông tư số 174/2015/TT-BTC ngày 10 tháng 11 năm 2015 của Bộ trưởng Bộ Tài chính hướng dẫn kế toán nghiệp vụ thuế và thu khác đối với hàng hóa xuất khẩu, nhập khẩu.</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01/01/2019</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191/2015/TT-BTC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24/11/2015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191/2015/TT-BTC ngày 24/11/2015 của Bộ Tài chính về việc quy định thủ tục hải quan đối với hàng hóa xuất khẩu, nhập khẩu, quá cảnh gửi qua dịch vụ chuyển phát nhanh quốc tế</w:t>
            </w:r>
          </w:p>
        </w:tc>
        <w:tc>
          <w:tcPr>
            <w:tcW w:w="2769" w:type="dxa"/>
            <w:gridSpan w:val="4"/>
          </w:tcPr>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khoản 3 Điều 2</w:t>
            </w:r>
          </w:p>
          <w:p w:rsidR="00016070" w:rsidRPr="0072630D" w:rsidRDefault="00016070" w:rsidP="001F2F8D">
            <w:pPr>
              <w:jc w:val="both"/>
              <w:rPr>
                <w:rFonts w:cs="Times New Roman"/>
                <w:iCs/>
                <w:sz w:val="24"/>
                <w:szCs w:val="24"/>
                <w:lang w:val="vi-VN"/>
              </w:rPr>
            </w:pPr>
            <w:r w:rsidRPr="0072630D">
              <w:rPr>
                <w:rFonts w:cs="Times New Roman"/>
                <w:iCs/>
                <w:sz w:val="24"/>
                <w:szCs w:val="24"/>
                <w:lang w:val="vi-VN"/>
              </w:rPr>
              <w:t>- Sửa đổi, bổ sung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khoản 2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khoản 3, khoản 7, khoản 8, khoản 10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10</w:t>
            </w:r>
          </w:p>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11</w:t>
            </w:r>
          </w:p>
          <w:p w:rsidR="00016070" w:rsidRPr="0072630D" w:rsidRDefault="00016070" w:rsidP="001F2F8D">
            <w:pPr>
              <w:jc w:val="both"/>
              <w:rPr>
                <w:rFonts w:cs="Times New Roman"/>
                <w:iCs/>
                <w:sz w:val="24"/>
                <w:szCs w:val="24"/>
                <w:lang w:val="vi-VN"/>
              </w:rPr>
            </w:pPr>
            <w:r w:rsidRPr="0072630D">
              <w:rPr>
                <w:rFonts w:cs="Times New Roman"/>
                <w:iCs/>
                <w:sz w:val="24"/>
                <w:szCs w:val="24"/>
                <w:lang w:val="vi-VN"/>
              </w:rPr>
              <w:t>- Sửa đổi khoản 2, khoản 3 Điều 12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2 Điều 14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điểm b khoản 1 Điều 19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cụm từ “lệ phí hải quan” tại Chương III</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Mẫu số HQ 02-BKTKGT Phụ lục I</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Phụ lục II, Phụ lục III</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Bãi bỏ Điều 20, Điều 21, Điều 22, Điều 23, Điều 24, Điều 25</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Theo quy định tại Điều 2, điểm b khoản 2 Điều 5 Thông tư số 56/2019/TT-BTC ngày 23/08/2019 của Bộ trưởng Bộ Tài chính sửa đổi, bổ sung một số điều của Thông tư số 49/2015/TT-BTC ngày 14 tháng 04 năm 2015 quy định thủ tục hải quan đối với thư, gói, kiện hàng hóa xuất khẩu, nhập khẩu gửi qua dịch vụ bưu chính của doanh nghiệp được chỉ định và Thông tư số 191/2015/TT-BTC ngày 24 tháng 11 năm 2015 quy định thủ tục hải quan đối với hàng hóa xuất khẩu, nhập khẩu, quá cảnh gửi qua dịch vụ chuyển phát nhanh quốc tế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15/10/2019</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39/2018/TT-BTC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20/04/2018</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39/2018/TT-BTC ngày 20/4/2018 của Bộ Tài chính về việc sửa đổi, bổ sung một số điều tại Thông tư số 38/2015/TT-BTC ngày 25/03/2015 của Bộ trưởng Bộ Tài chính quy định về thủ tục hải quan; kiểm tra, giám sát hải quan; thuế xuất khẩu, thuế nhập khẩu và quản lý thuế đối với hàng hóa xuất khẩu, nhập khẩu</w:t>
            </w:r>
          </w:p>
        </w:tc>
        <w:tc>
          <w:tcPr>
            <w:tcW w:w="2769" w:type="dxa"/>
            <w:gridSpan w:val="4"/>
          </w:tcPr>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5 Điều 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5</w:t>
            </w:r>
          </w:p>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4 Điều 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14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điểm b khoản 2, khoản 5, khoản 9 Điều 17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21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22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23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tên Điều 24, khoản 3 Điều 24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C233D5">
              <w:rPr>
                <w:rFonts w:cs="Times New Roman"/>
                <w:iCs/>
                <w:sz w:val="24"/>
                <w:szCs w:val="24"/>
              </w:rPr>
              <w:t xml:space="preserve"> </w:t>
            </w:r>
            <w:r w:rsidRPr="00C233D5">
              <w:rPr>
                <w:rFonts w:cs="Times New Roman"/>
                <w:iCs/>
                <w:sz w:val="24"/>
                <w:szCs w:val="24"/>
                <w:lang w:val="vi-VN"/>
              </w:rPr>
              <w:t>Phụ lục I được thay thế</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C233D5">
              <w:rPr>
                <w:rFonts w:cs="Times New Roman"/>
                <w:iCs/>
                <w:sz w:val="24"/>
                <w:szCs w:val="24"/>
              </w:rPr>
              <w:t xml:space="preserve"> </w:t>
            </w:r>
            <w:r w:rsidRPr="00C233D5">
              <w:rPr>
                <w:rFonts w:cs="Times New Roman"/>
                <w:iCs/>
                <w:sz w:val="24"/>
                <w:szCs w:val="24"/>
                <w:lang w:val="vi-VN"/>
              </w:rPr>
              <w:tab/>
              <w:t>Bãi bỏ khoản 15 Điều 1</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khoản 2 Điều 3 Thông tư số 60/2019/TT-BTC ngày 30/08/2019 của Bộ trưởng Bộ Tài chính sửa đổi, bổ sung một số điều của Thông tư số 39/2015/TT-BTC ngày 25 tháng 03 năm 2015 của Bộ trưởng Bộ Tài chính quy định về trị giá hải quan đối với hàng hóa xuất khẩu, nhập khẩu</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15/10/2019</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Khoản 2, khoản 3, khoản 4, khoản 7, khoản 9 Điều 129 tại khoản 63 Điều 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Khoản 1 Điều 131 tại khoản 64 Điều 1</w:t>
            </w:r>
          </w:p>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Pr="0072630D">
              <w:rPr>
                <w:rFonts w:cs="Times New Roman"/>
                <w:sz w:val="24"/>
                <w:szCs w:val="24"/>
                <w:lang w:val="vi-VN"/>
              </w:rPr>
              <w:t> </w:t>
            </w:r>
            <w:bookmarkStart w:id="36" w:name="dc_112"/>
            <w:r w:rsidRPr="00C233D5">
              <w:rPr>
                <w:rFonts w:cs="Times New Roman"/>
                <w:iCs/>
                <w:sz w:val="24"/>
                <w:szCs w:val="24"/>
                <w:lang w:val="vi-VN"/>
              </w:rPr>
              <w:t>Điều 133 được quy định tại </w:t>
            </w:r>
            <w:bookmarkEnd w:id="36"/>
            <w:r w:rsidRPr="00C233D5">
              <w:rPr>
                <w:rFonts w:cs="Times New Roman"/>
                <w:iCs/>
                <w:sz w:val="24"/>
                <w:szCs w:val="24"/>
                <w:lang w:val="vi-VN"/>
              </w:rPr>
              <w:t xml:space="preserve"> Khoản 66</w:t>
            </w:r>
            <w:r w:rsidRPr="0072630D">
              <w:rPr>
                <w:rFonts w:cs="Times New Roman"/>
                <w:iCs/>
                <w:sz w:val="24"/>
                <w:szCs w:val="24"/>
                <w:lang w:val="vi-VN"/>
              </w:rPr>
              <w:t xml:space="preserve"> Điều 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Khoản 2 Điều 135 tại khoản 68 Điều 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Khoản 3 Điều 136 tại khoản 69 Điều 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Mẫu số 05/CVĐNKTT/TXNK, mẫu số 10/QĐKTT/TXNK, mẫu số 11/TBBSHS/TXNK, mẫu số 12/TBKTT/TXNK, mẫu số 18/BBLV/TXNK, mẫu số 22/QĐKT/TXNK, mẫu số 23/BBCB/TXNK, mẫu số 24/BBKT/TXNK, mẫu số 25/QĐGH/TXNK, mẫu số 26/KLKT/TXNK, mẫu số 29/TBTCNCT/TXNK, mẫu số 32/CVGHNT/TXNK, mẫu số 33/CVXN/TXNK Phụ lục III; mẫu số 1, mẫu số 2 Phụ lục IV</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Hết hiệu lực theo quy định tại khoản 2 Điều 20 Thông tư số 06/2021/TT-BTC ngày 22/01/2021 của Bộ trưởng Bộ Tài chính hướng dẫn thi hành một số điều của Luật Quản lý thuế ngày 13 tháng 06 năm 2019 về quản lý thuế đối với hàng hóa xuất khẩu, nhập khẩu</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08/03/2021</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22/2019/TT-BTC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16/04/2019</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22/2019/TT-BTC ngày 16/04/2019 của Bộ trưởng Bộ Tài chính sửa đổi, bổ sung một số điều của Thông tư số 12/2015/TT-BTC ngày 30/1/2015 của Bộ Tài chính về việc quy định chi tiết thủ tục cấp Chứng chỉ nghiệp vụ khai hải quan; cấp và thu hồi mã số nhân viên đại lý làm thủ tục hải quan; trình tự, thủ tục công nhận và hoạt động của đại lý làm thủ tục hải quan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Mẫu số 02, Mẫu số 03, Mẫu số 11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3 Thông tư số 79/2022/TT-BTC ngày 30/12/2022 của Bộ trưởng Bộ Tài chính </w:t>
            </w:r>
            <w:r w:rsidRPr="00C233D5">
              <w:rPr>
                <w:rFonts w:cs="Times New Roman"/>
                <w:iCs/>
                <w:sz w:val="24"/>
                <w:szCs w:val="24"/>
                <w:lang w:val="vi-VN"/>
              </w:rPr>
              <w:t>sửa đổi, bổ sung một số văn bản quy phạm pháp luật do Bộ Tài chính ban hành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01/01/2023</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92/2019/TT-BTC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31/12/2019</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92/2019/TT-BTC ngày 31/12/2019 của Bộ trưởng Bộ Tài chính sửa đổi, bổ sung một số điều tại Thông tư số 72/2014/TT-BTC ngày 30/5/2014 của Bộ Tài chính quy định về hoàn thuế giá trị gia tăng đối với hàng hóa của người nước ngoài, người Việt Nam ở nước ngoài mang theo khi xuất cảnh</w:t>
            </w:r>
          </w:p>
        </w:tc>
        <w:tc>
          <w:tcPr>
            <w:tcW w:w="2769" w:type="dxa"/>
            <w:gridSpan w:val="4"/>
          </w:tcPr>
          <w:p w:rsidR="00016070" w:rsidRPr="00C233D5" w:rsidRDefault="00016070" w:rsidP="001F2F8D">
            <w:pPr>
              <w:jc w:val="both"/>
              <w:rPr>
                <w:rFonts w:cs="Times New Roman"/>
                <w:iCs/>
                <w:sz w:val="24"/>
                <w:szCs w:val="24"/>
              </w:rPr>
            </w:pPr>
            <w:r w:rsidRPr="00C233D5">
              <w:rPr>
                <w:rFonts w:cs="Times New Roman"/>
                <w:iCs/>
                <w:sz w:val="24"/>
                <w:szCs w:val="24"/>
              </w:rPr>
              <w:t xml:space="preserve">Bãi bỏ khoản 15 Điều 1 </w:t>
            </w:r>
          </w:p>
        </w:tc>
        <w:tc>
          <w:tcPr>
            <w:tcW w:w="2998" w:type="dxa"/>
            <w:gridSpan w:val="7"/>
          </w:tcPr>
          <w:p w:rsidR="00016070" w:rsidRPr="00C233D5" w:rsidRDefault="00016070" w:rsidP="001F2F8D">
            <w:pPr>
              <w:jc w:val="both"/>
              <w:rPr>
                <w:rFonts w:cs="Times New Roman"/>
                <w:sz w:val="24"/>
                <w:szCs w:val="24"/>
              </w:rPr>
            </w:pPr>
            <w:r w:rsidRPr="00C233D5">
              <w:rPr>
                <w:rFonts w:cs="Times New Roman"/>
                <w:sz w:val="24"/>
                <w:szCs w:val="24"/>
              </w:rPr>
              <w:t>Theo quy định tại điểm k khoản 4 Điều 87 Thông tư số 80/2021/TT-BTC ngày 29/9/2021 của Bộ Tài chính hướng dẫn thi hành một số điều của Luật Quản lý thuế và Nghị định số 126/2020/NĐ-CP ngày 19/10/2020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rPr>
            </w:pPr>
            <w:r w:rsidRPr="00C233D5">
              <w:rPr>
                <w:rFonts w:cs="Times New Roman"/>
                <w:sz w:val="24"/>
                <w:szCs w:val="24"/>
              </w:rPr>
              <w:t>01/01/2022</w:t>
            </w:r>
          </w:p>
        </w:tc>
        <w:tc>
          <w:tcPr>
            <w:tcW w:w="875" w:type="dxa"/>
            <w:gridSpan w:val="3"/>
          </w:tcPr>
          <w:p w:rsidR="00016070" w:rsidRPr="00C233D5" w:rsidRDefault="00016070" w:rsidP="0072630D">
            <w:pPr>
              <w:rPr>
                <w:rFonts w:cs="Times New Roman"/>
                <w:sz w:val="24"/>
                <w:szCs w:val="24"/>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sz w:val="24"/>
                <w:szCs w:val="24"/>
                <w:lang w:val="vi-VN"/>
              </w:rPr>
              <w:t>THÔNG TƯ LIÊN TỊCH</w:t>
            </w: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rPr>
            </w:pPr>
            <w:r w:rsidRPr="00C233D5">
              <w:rPr>
                <w:rFonts w:cs="Times New Roman"/>
                <w:sz w:val="24"/>
                <w:szCs w:val="24"/>
              </w:rPr>
              <w:t>Thông tư liên tịch</w:t>
            </w:r>
          </w:p>
        </w:tc>
        <w:tc>
          <w:tcPr>
            <w:tcW w:w="1626" w:type="dxa"/>
            <w:gridSpan w:val="3"/>
          </w:tcPr>
          <w:p w:rsidR="00016070" w:rsidRPr="00C233D5" w:rsidRDefault="00016070" w:rsidP="001F2F8D">
            <w:pPr>
              <w:jc w:val="center"/>
              <w:rPr>
                <w:rFonts w:cs="Times New Roman"/>
                <w:sz w:val="24"/>
                <w:szCs w:val="24"/>
              </w:rPr>
            </w:pPr>
            <w:r w:rsidRPr="00C233D5">
              <w:rPr>
                <w:rFonts w:cs="Times New Roman"/>
                <w:sz w:val="24"/>
                <w:szCs w:val="24"/>
              </w:rPr>
              <w:t>17/2003/TTLT-BTC-BNN-BTS</w:t>
            </w:r>
          </w:p>
        </w:tc>
        <w:tc>
          <w:tcPr>
            <w:tcW w:w="1264" w:type="dxa"/>
            <w:gridSpan w:val="4"/>
          </w:tcPr>
          <w:p w:rsidR="00016070" w:rsidRPr="00C233D5" w:rsidRDefault="00016070" w:rsidP="001F2F8D">
            <w:pPr>
              <w:jc w:val="center"/>
              <w:rPr>
                <w:rFonts w:cs="Times New Roman"/>
                <w:sz w:val="24"/>
                <w:szCs w:val="24"/>
              </w:rPr>
            </w:pPr>
            <w:r w:rsidRPr="00C233D5">
              <w:rPr>
                <w:rFonts w:cs="Times New Roman"/>
                <w:sz w:val="24"/>
                <w:szCs w:val="24"/>
              </w:rPr>
              <w:t>14/03/2003</w:t>
            </w:r>
          </w:p>
        </w:tc>
        <w:tc>
          <w:tcPr>
            <w:tcW w:w="250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rPr>
              <w:t>Thông tư liên tịch số 17/2003/TTLT-BTC-BNN-BTS ngày 14/03/2003 của Bộ Tài chính, Bộ Nông nghiệp và Phát triển nông thôn, Bộ Thủy sản hướng dẫn việc kiểm tra, giám sát hàng hóa xuất khẩu, nhập khẩu thuộc diện kiểm dịch động vật, kiểm dịch thực vật, kiểm dịch thủy sản</w:t>
            </w:r>
          </w:p>
        </w:tc>
        <w:tc>
          <w:tcPr>
            <w:tcW w:w="2769" w:type="dxa"/>
            <w:gridSpan w:val="4"/>
          </w:tcPr>
          <w:p w:rsidR="00016070" w:rsidRPr="0072630D" w:rsidRDefault="00016070" w:rsidP="001F2F8D">
            <w:pPr>
              <w:jc w:val="both"/>
              <w:rPr>
                <w:rFonts w:cs="Times New Roman"/>
                <w:iCs/>
                <w:sz w:val="24"/>
                <w:szCs w:val="24"/>
                <w:lang w:val="vi-VN"/>
              </w:rPr>
            </w:pPr>
            <w:r w:rsidRPr="0072630D">
              <w:rPr>
                <w:rFonts w:cs="Times New Roman"/>
                <w:iCs/>
                <w:sz w:val="24"/>
                <w:szCs w:val="24"/>
                <w:lang w:val="vi-VN"/>
              </w:rPr>
              <w:t>Thay thế các nội dung hướng dẫn về thủ tục thông quan hàng hóa xuất khẩu, nhập khẩu phải kiểm dịch nêu tại Thông tư liên tịch số 17/2003/TTLT/BTC-BNN-BTS ngày 14/3/2003 của Bộ Tài chính, Bộ Nông nghiệp và Phát triển nông thôn, Bộ Thủy sản (nay sát nhập với Bộ Nông nghiệp và Phát triển nông thôn).</w:t>
            </w:r>
          </w:p>
        </w:tc>
        <w:tc>
          <w:tcPr>
            <w:tcW w:w="2998" w:type="dxa"/>
            <w:gridSpan w:val="7"/>
          </w:tcPr>
          <w:p w:rsidR="00016070" w:rsidRPr="0072630D" w:rsidRDefault="00016070" w:rsidP="001F2F8D">
            <w:pPr>
              <w:jc w:val="both"/>
              <w:rPr>
                <w:rFonts w:cs="Times New Roman"/>
                <w:sz w:val="24"/>
                <w:szCs w:val="24"/>
                <w:lang w:val="vi-VN"/>
              </w:rPr>
            </w:pPr>
            <w:r w:rsidRPr="0072630D">
              <w:rPr>
                <w:rFonts w:cs="Times New Roman"/>
                <w:sz w:val="24"/>
                <w:szCs w:val="24"/>
                <w:lang w:val="vi-VN"/>
              </w:rPr>
              <w:t>Theo quy định tại khoản 1 Điều 7 Thông tư số 01/2012/TT-BTC ngày 03/01/2012 hướng dẫn việc thông quan hàng hóa xuất khẩu, nhập khẩu phải kiểm dịch</w:t>
            </w:r>
          </w:p>
        </w:tc>
        <w:tc>
          <w:tcPr>
            <w:tcW w:w="1264" w:type="dxa"/>
            <w:gridSpan w:val="4"/>
          </w:tcPr>
          <w:p w:rsidR="00016070" w:rsidRPr="00C233D5" w:rsidRDefault="00016070" w:rsidP="001F2F8D">
            <w:pPr>
              <w:jc w:val="both"/>
              <w:rPr>
                <w:rFonts w:cs="Times New Roman"/>
                <w:sz w:val="24"/>
                <w:szCs w:val="24"/>
              </w:rPr>
            </w:pPr>
            <w:r w:rsidRPr="00C233D5">
              <w:rPr>
                <w:rFonts w:cs="Times New Roman"/>
                <w:sz w:val="24"/>
                <w:szCs w:val="24"/>
              </w:rPr>
              <w:t>15/2/2012</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rPr>
            </w:pPr>
          </w:p>
        </w:tc>
        <w:tc>
          <w:tcPr>
            <w:tcW w:w="1626" w:type="dxa"/>
            <w:gridSpan w:val="3"/>
          </w:tcPr>
          <w:p w:rsidR="00016070" w:rsidRPr="00C233D5" w:rsidRDefault="00016070" w:rsidP="001F2F8D">
            <w:pPr>
              <w:jc w:val="center"/>
              <w:rPr>
                <w:rFonts w:cs="Times New Roman"/>
                <w:sz w:val="24"/>
                <w:szCs w:val="24"/>
              </w:rPr>
            </w:pPr>
          </w:p>
        </w:tc>
        <w:tc>
          <w:tcPr>
            <w:tcW w:w="1264" w:type="dxa"/>
            <w:gridSpan w:val="4"/>
          </w:tcPr>
          <w:p w:rsidR="00016070" w:rsidRPr="00C233D5" w:rsidRDefault="00016070" w:rsidP="001F2F8D">
            <w:pPr>
              <w:jc w:val="center"/>
              <w:rPr>
                <w:rFonts w:cs="Times New Roman"/>
                <w:sz w:val="24"/>
                <w:szCs w:val="24"/>
              </w:rPr>
            </w:pPr>
          </w:p>
        </w:tc>
        <w:tc>
          <w:tcPr>
            <w:tcW w:w="2508" w:type="dxa"/>
            <w:gridSpan w:val="7"/>
          </w:tcPr>
          <w:p w:rsidR="00016070" w:rsidRPr="00C233D5" w:rsidRDefault="00016070" w:rsidP="001F2F8D">
            <w:pPr>
              <w:jc w:val="both"/>
              <w:rPr>
                <w:rFonts w:cs="Times New Roman"/>
                <w:sz w:val="24"/>
                <w:szCs w:val="24"/>
              </w:rPr>
            </w:pPr>
          </w:p>
        </w:tc>
        <w:tc>
          <w:tcPr>
            <w:tcW w:w="2769" w:type="dxa"/>
            <w:gridSpan w:val="4"/>
          </w:tcPr>
          <w:p w:rsidR="00016070" w:rsidRPr="00C233D5" w:rsidRDefault="00016070" w:rsidP="001F2F8D">
            <w:pPr>
              <w:jc w:val="both"/>
              <w:rPr>
                <w:rFonts w:cs="Times New Roman"/>
                <w:iCs/>
                <w:sz w:val="24"/>
                <w:szCs w:val="24"/>
              </w:rPr>
            </w:pPr>
            <w:r w:rsidRPr="00C233D5">
              <w:rPr>
                <w:rFonts w:cs="Times New Roman"/>
                <w:iCs/>
                <w:sz w:val="24"/>
                <w:szCs w:val="24"/>
              </w:rPr>
              <w:t>Thay thế Phụ lục 1 (phần thủy sản) ban hành kèm theo Thông tư liên tịch số 17/2003/TTLT-BTC-BNNPTNT-BTS ngày 14/03/2003.</w:t>
            </w:r>
          </w:p>
        </w:tc>
        <w:tc>
          <w:tcPr>
            <w:tcW w:w="2998" w:type="dxa"/>
            <w:gridSpan w:val="7"/>
          </w:tcPr>
          <w:p w:rsidR="00016070" w:rsidRPr="00C233D5" w:rsidRDefault="00016070" w:rsidP="001F2F8D">
            <w:pPr>
              <w:jc w:val="both"/>
              <w:rPr>
                <w:rFonts w:cs="Times New Roman"/>
                <w:sz w:val="24"/>
                <w:szCs w:val="24"/>
              </w:rPr>
            </w:pPr>
            <w:r w:rsidRPr="00C233D5">
              <w:rPr>
                <w:rFonts w:cs="Times New Roman"/>
                <w:sz w:val="24"/>
                <w:szCs w:val="24"/>
              </w:rPr>
              <w:t xml:space="preserve"> Theo quy định tại Điều 1 Quyết định số 05/2003/QĐ-BTS ngày 14/03/2003 của Bộ trưởng Bộ Thủy sản về việc sửa đổi, bổ sung Phụ lục I (phần thủy sản) của Thông tư liên tịch số </w:t>
            </w:r>
            <w:r w:rsidRPr="00C233D5">
              <w:rPr>
                <w:rFonts w:cs="Times New Roman"/>
                <w:iCs/>
                <w:sz w:val="24"/>
                <w:szCs w:val="24"/>
              </w:rPr>
              <w:t>17/2003/TTLT-BTC-BNNPTNT-BTS ngày 14/03/2003</w:t>
            </w:r>
          </w:p>
        </w:tc>
        <w:tc>
          <w:tcPr>
            <w:tcW w:w="1264" w:type="dxa"/>
            <w:gridSpan w:val="4"/>
          </w:tcPr>
          <w:p w:rsidR="00016070" w:rsidRPr="00C233D5" w:rsidRDefault="00016070" w:rsidP="001F2F8D">
            <w:pPr>
              <w:jc w:val="both"/>
              <w:rPr>
                <w:rFonts w:cs="Times New Roman"/>
                <w:sz w:val="24"/>
                <w:szCs w:val="24"/>
              </w:rPr>
            </w:pPr>
            <w:r w:rsidRPr="00C233D5">
              <w:rPr>
                <w:rFonts w:cs="Times New Roman"/>
                <w:sz w:val="24"/>
                <w:szCs w:val="24"/>
              </w:rPr>
              <w:t>Có hiệu lực sau 15 ngày, kể từ ngày Quyết định số 05/2003/QĐ-BTS</w:t>
            </w:r>
          </w:p>
          <w:p w:rsidR="00016070" w:rsidRPr="00C233D5" w:rsidRDefault="00016070" w:rsidP="001F2F8D">
            <w:pPr>
              <w:jc w:val="both"/>
              <w:rPr>
                <w:rFonts w:cs="Times New Roman"/>
                <w:sz w:val="24"/>
                <w:szCs w:val="24"/>
                <w:lang w:val="vi-VN"/>
              </w:rPr>
            </w:pPr>
            <w:r w:rsidRPr="00C233D5">
              <w:rPr>
                <w:rFonts w:cs="Times New Roman"/>
                <w:sz w:val="24"/>
                <w:szCs w:val="24"/>
              </w:rPr>
              <w:t xml:space="preserve"> đăng Công báo </w:t>
            </w:r>
          </w:p>
        </w:tc>
        <w:tc>
          <w:tcPr>
            <w:tcW w:w="875" w:type="dxa"/>
            <w:gridSpan w:val="3"/>
          </w:tcPr>
          <w:p w:rsidR="00016070" w:rsidRPr="00C233D5" w:rsidRDefault="00016070" w:rsidP="00016070">
            <w:pPr>
              <w:rPr>
                <w:rFonts w:cs="Times New Roman"/>
                <w:sz w:val="24"/>
                <w:szCs w:val="24"/>
                <w:lang w:val="vi-VN"/>
              </w:rPr>
            </w:pPr>
          </w:p>
        </w:tc>
      </w:tr>
      <w:tr w:rsidR="00694362" w:rsidRPr="00C233D5" w:rsidTr="00FF1322">
        <w:trPr>
          <w:gridAfter w:val="2"/>
          <w:wAfter w:w="35" w:type="dxa"/>
        </w:trPr>
        <w:tc>
          <w:tcPr>
            <w:tcW w:w="15757" w:type="dxa"/>
            <w:gridSpan w:val="39"/>
          </w:tcPr>
          <w:p w:rsidR="00694362" w:rsidRPr="00C233D5" w:rsidRDefault="00694362" w:rsidP="001F2F8D">
            <w:pPr>
              <w:jc w:val="center"/>
              <w:rPr>
                <w:rFonts w:cs="Times New Roman"/>
                <w:sz w:val="24"/>
                <w:szCs w:val="24"/>
                <w:lang w:val="vi-VN"/>
              </w:rPr>
            </w:pPr>
            <w:r w:rsidRPr="00C233D5">
              <w:rPr>
                <w:rFonts w:cs="Times New Roman"/>
                <w:b/>
                <w:sz w:val="24"/>
                <w:szCs w:val="24"/>
                <w:lang w:val="vi-VN"/>
              </w:rPr>
              <w:t>LĨNH VỰC CHỨNG KHOÁN</w:t>
            </w:r>
          </w:p>
        </w:tc>
      </w:tr>
      <w:tr w:rsidR="00694362" w:rsidRPr="00C233D5" w:rsidTr="00FF1322">
        <w:trPr>
          <w:gridAfter w:val="2"/>
          <w:wAfter w:w="35" w:type="dxa"/>
        </w:trPr>
        <w:tc>
          <w:tcPr>
            <w:tcW w:w="15757" w:type="dxa"/>
            <w:gridSpan w:val="39"/>
          </w:tcPr>
          <w:p w:rsidR="00694362" w:rsidRPr="00C233D5" w:rsidRDefault="00694362" w:rsidP="001F2F8D">
            <w:pPr>
              <w:jc w:val="center"/>
              <w:rPr>
                <w:rFonts w:cs="Times New Roman"/>
                <w:sz w:val="24"/>
                <w:szCs w:val="24"/>
                <w:lang w:val="vi-VN"/>
              </w:rPr>
            </w:pPr>
            <w:r w:rsidRPr="00C233D5">
              <w:rPr>
                <w:rFonts w:cs="Times New Roman"/>
                <w:b/>
                <w:iCs/>
                <w:sz w:val="24"/>
                <w:szCs w:val="24"/>
                <w:lang w:val="vi-VN"/>
              </w:rPr>
              <w:t>NGHỊ ĐỊNH</w:t>
            </w:r>
          </w:p>
        </w:tc>
      </w:tr>
      <w:tr w:rsidR="007A232E" w:rsidRPr="00C233D5" w:rsidTr="00FF1322">
        <w:trPr>
          <w:gridAfter w:val="2"/>
          <w:wAfter w:w="35" w:type="dxa"/>
        </w:trPr>
        <w:tc>
          <w:tcPr>
            <w:tcW w:w="651" w:type="dxa"/>
          </w:tcPr>
          <w:p w:rsidR="00694362" w:rsidRPr="00C233D5" w:rsidRDefault="00694362" w:rsidP="00694362">
            <w:pPr>
              <w:numPr>
                <w:ilvl w:val="0"/>
                <w:numId w:val="1"/>
              </w:numPr>
              <w:rPr>
                <w:rFonts w:cs="Times New Roman"/>
                <w:sz w:val="24"/>
                <w:szCs w:val="24"/>
                <w:lang w:val="vi-VN"/>
              </w:rPr>
            </w:pPr>
          </w:p>
        </w:tc>
        <w:tc>
          <w:tcPr>
            <w:tcW w:w="638" w:type="dxa"/>
            <w:gridSpan w:val="2"/>
          </w:tcPr>
          <w:p w:rsidR="00694362" w:rsidRPr="00C233D5" w:rsidRDefault="00694362" w:rsidP="00694362">
            <w:pPr>
              <w:numPr>
                <w:ilvl w:val="0"/>
                <w:numId w:val="5"/>
              </w:numPr>
              <w:rPr>
                <w:rFonts w:cs="Times New Roman"/>
                <w:sz w:val="24"/>
                <w:szCs w:val="24"/>
                <w:lang w:val="vi-VN"/>
              </w:rPr>
            </w:pPr>
          </w:p>
        </w:tc>
        <w:tc>
          <w:tcPr>
            <w:tcW w:w="1164" w:type="dxa"/>
            <w:gridSpan w:val="4"/>
          </w:tcPr>
          <w:p w:rsidR="00694362" w:rsidRPr="00C233D5" w:rsidRDefault="00694362" w:rsidP="00694362">
            <w:pPr>
              <w:rPr>
                <w:rFonts w:cs="Times New Roman"/>
                <w:sz w:val="24"/>
                <w:szCs w:val="24"/>
                <w:lang w:val="vi-VN"/>
              </w:rPr>
            </w:pPr>
            <w:r w:rsidRPr="00C233D5">
              <w:rPr>
                <w:rFonts w:cs="Times New Roman"/>
                <w:sz w:val="24"/>
                <w:szCs w:val="24"/>
                <w:lang w:val="vi-VN"/>
              </w:rPr>
              <w:t>Nghị định</w:t>
            </w:r>
          </w:p>
        </w:tc>
        <w:tc>
          <w:tcPr>
            <w:tcW w:w="1626" w:type="dxa"/>
            <w:gridSpan w:val="3"/>
          </w:tcPr>
          <w:p w:rsidR="00694362" w:rsidRPr="00C233D5" w:rsidRDefault="00694362" w:rsidP="00694362">
            <w:pPr>
              <w:rPr>
                <w:rFonts w:cs="Times New Roman"/>
                <w:sz w:val="24"/>
                <w:szCs w:val="24"/>
                <w:lang w:val="vi-VN"/>
              </w:rPr>
            </w:pPr>
            <w:r w:rsidRPr="00C233D5">
              <w:rPr>
                <w:rFonts w:cs="Times New Roman"/>
                <w:sz w:val="24"/>
                <w:szCs w:val="24"/>
                <w:lang w:val="vi-VN"/>
              </w:rPr>
              <w:t>156/2020/NĐ-CP</w:t>
            </w:r>
          </w:p>
        </w:tc>
        <w:tc>
          <w:tcPr>
            <w:tcW w:w="1287" w:type="dxa"/>
            <w:gridSpan w:val="5"/>
          </w:tcPr>
          <w:p w:rsidR="00694362" w:rsidRPr="00C233D5" w:rsidRDefault="00694362" w:rsidP="001F2F8D">
            <w:pPr>
              <w:jc w:val="center"/>
              <w:rPr>
                <w:rFonts w:cs="Times New Roman"/>
                <w:sz w:val="24"/>
                <w:szCs w:val="24"/>
                <w:lang w:val="vi-VN"/>
              </w:rPr>
            </w:pPr>
            <w:r w:rsidRPr="00C233D5">
              <w:rPr>
                <w:rFonts w:cs="Times New Roman"/>
                <w:sz w:val="24"/>
                <w:szCs w:val="24"/>
                <w:lang w:val="vi-VN"/>
              </w:rPr>
              <w:t>31/12/2020</w:t>
            </w:r>
          </w:p>
        </w:tc>
        <w:tc>
          <w:tcPr>
            <w:tcW w:w="2485" w:type="dxa"/>
            <w:gridSpan w:val="6"/>
          </w:tcPr>
          <w:p w:rsidR="00694362" w:rsidRPr="00C233D5" w:rsidRDefault="00694362" w:rsidP="001F2F8D">
            <w:pPr>
              <w:jc w:val="center"/>
              <w:rPr>
                <w:rFonts w:cs="Times New Roman"/>
                <w:sz w:val="24"/>
                <w:szCs w:val="24"/>
                <w:lang w:val="vi-VN"/>
              </w:rPr>
            </w:pPr>
            <w:r w:rsidRPr="00C233D5">
              <w:rPr>
                <w:rFonts w:cs="Times New Roman"/>
                <w:sz w:val="24"/>
                <w:szCs w:val="24"/>
                <w:lang w:val="vi-VN"/>
              </w:rPr>
              <w:t>Nghị định số 156/2020/NĐ-CP ngày 31/12/2020 của Chính phủ quy định xử phạt vi phạm hành chính trong lĩnh vực chứng khoán và thị trường chứng khoán</w:t>
            </w:r>
          </w:p>
        </w:tc>
        <w:tc>
          <w:tcPr>
            <w:tcW w:w="2769" w:type="dxa"/>
            <w:gridSpan w:val="4"/>
          </w:tcPr>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00904554" w:rsidRPr="0072630D">
              <w:rPr>
                <w:rFonts w:cs="Times New Roman"/>
                <w:sz w:val="24"/>
                <w:szCs w:val="24"/>
                <w:lang w:val="vi-VN"/>
              </w:rPr>
              <w:t xml:space="preserve"> </w:t>
            </w:r>
            <w:r w:rsidRPr="00C233D5">
              <w:rPr>
                <w:rFonts w:cs="Times New Roman"/>
                <w:sz w:val="24"/>
                <w:szCs w:val="24"/>
                <w:lang w:val="vi-VN"/>
              </w:rPr>
              <w:tab/>
              <w:t>Sửa đổi khoản 1 Điều 1</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00904554" w:rsidRPr="0072630D">
              <w:rPr>
                <w:rFonts w:cs="Times New Roman"/>
                <w:sz w:val="24"/>
                <w:szCs w:val="24"/>
                <w:lang w:val="vi-VN"/>
              </w:rPr>
              <w:t xml:space="preserve"> </w:t>
            </w:r>
            <w:r w:rsidRPr="00C233D5">
              <w:rPr>
                <w:rFonts w:cs="Times New Roman"/>
                <w:sz w:val="24"/>
                <w:szCs w:val="24"/>
                <w:lang w:val="vi-VN"/>
              </w:rPr>
              <w:tab/>
              <w:t>Sửa đổi, bổ sung điểm c khoản 1; điểm a khoản 2; điểm a, điểm i, điểm k, điểm n khoản 3 Điều 4</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Điều 5</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Điều 6</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khoản 1 Điều 7</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điểm c khoản 1; điểm c khoản 2; điểm b, điểm c, điểm d khoản 3; điểm a, điểm b khoản 4; điểm b khoản 5; điểm a, điểm c, điểm đ, điểm e khoản 9 Điều 8</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điểm a, điểm b khoản 5 Điều 9</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điểm b khoản 4; điểm a khoản 8 Điều 10</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điểm b khoản 2, khoản 4 Điều 11</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điểm b khoản 1, điểm c khoản 6 Điều 12</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00904554" w:rsidRPr="0072630D">
              <w:rPr>
                <w:rFonts w:cs="Times New Roman"/>
                <w:sz w:val="24"/>
                <w:szCs w:val="24"/>
                <w:lang w:val="vi-VN"/>
              </w:rPr>
              <w:t xml:space="preserve"> </w:t>
            </w:r>
            <w:r w:rsidRPr="00C233D5">
              <w:rPr>
                <w:rFonts w:cs="Times New Roman"/>
                <w:sz w:val="24"/>
                <w:szCs w:val="24"/>
                <w:lang w:val="vi-VN"/>
              </w:rPr>
              <w:t>Sửa đổi, bổ sung khoản 2 Điều 14</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00904554" w:rsidRPr="0072630D">
              <w:rPr>
                <w:rFonts w:cs="Times New Roman"/>
                <w:sz w:val="24"/>
                <w:szCs w:val="24"/>
                <w:lang w:val="vi-VN"/>
              </w:rPr>
              <w:t xml:space="preserve"> </w:t>
            </w:r>
            <w:r w:rsidRPr="00C233D5">
              <w:rPr>
                <w:rFonts w:cs="Times New Roman"/>
                <w:sz w:val="24"/>
                <w:szCs w:val="24"/>
                <w:lang w:val="vi-VN"/>
              </w:rPr>
              <w:tab/>
              <w:t>Sửa đổi, bổ sung Điều 15</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00904554" w:rsidRPr="0072630D">
              <w:rPr>
                <w:rFonts w:cs="Times New Roman"/>
                <w:sz w:val="24"/>
                <w:szCs w:val="24"/>
                <w:lang w:val="vi-VN"/>
              </w:rPr>
              <w:t xml:space="preserve"> </w:t>
            </w:r>
            <w:r w:rsidRPr="00C233D5">
              <w:rPr>
                <w:rFonts w:cs="Times New Roman"/>
                <w:sz w:val="24"/>
                <w:szCs w:val="24"/>
                <w:lang w:val="vi-VN"/>
              </w:rPr>
              <w:tab/>
              <w:t>Sửa đổi tên Điều 16; điểm b, điểm đ khoản 2 Điều 16</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00904554" w:rsidRPr="0072630D">
              <w:rPr>
                <w:rFonts w:cs="Times New Roman"/>
                <w:sz w:val="24"/>
                <w:szCs w:val="24"/>
                <w:lang w:val="vi-VN"/>
              </w:rPr>
              <w:t xml:space="preserve"> </w:t>
            </w:r>
            <w:r w:rsidRPr="00C233D5">
              <w:rPr>
                <w:rFonts w:cs="Times New Roman"/>
                <w:sz w:val="24"/>
                <w:szCs w:val="24"/>
                <w:lang w:val="vi-VN"/>
              </w:rPr>
              <w:tab/>
              <w:t>Sửa đổi, bổ sung điểm a, điểm đ, điểm e, điểm g, điểm k khoản 1; điểm b khoản 2; điểm b, điểm c khoản 3 Điều 17</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Điểm 21</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Điều 22</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Điều 23</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điểm b khoản 6, khoản 7 Điều 24</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điểm c khoản 2, điểm đ khoản 3 Điều 26</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điểm c khoản 1; điểm d, điểm h khoản 2; điểm b, điểm đ, điểm l khoản 4 Điều 27</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Sửa đổi điểm a khoản 1 Điều 28</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khoản 3, khoản 4, khoản 5, khoản 6 Điều 30</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khoản 1; điểm a khoản 3; khoản 4 Điều 31</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khoản 3, khoản 7, khoản 8 Điều 32</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Điều 33</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00904554" w:rsidRPr="0072630D">
              <w:rPr>
                <w:rFonts w:cs="Times New Roman"/>
                <w:sz w:val="24"/>
                <w:szCs w:val="24"/>
                <w:lang w:val="vi-VN"/>
              </w:rPr>
              <w:t xml:space="preserve"> </w:t>
            </w:r>
            <w:r w:rsidRPr="00C233D5">
              <w:rPr>
                <w:rFonts w:cs="Times New Roman"/>
                <w:sz w:val="24"/>
                <w:szCs w:val="24"/>
                <w:lang w:val="vi-VN"/>
              </w:rPr>
              <w:tab/>
              <w:t>Sửa đổi, bổ sung khoản 1, khoản 4 Điều 34</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khoản 1 Điều 35</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khoản 1 Điều 36</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khoản 2, khoản 4, khoản 5 Điều 38</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đoạn mở đầu khoản 2; đoạn mở đầu khoản 3; điểm a, điểm đ khoản 3; khoản 6; điểm a khoản 7 Điều 39</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điểm a khoản 2, khoản 5, khoản 6 Điều 42</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khoản 3, khoản 4 Điều 43</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điểm a khoản 2 Điều 44</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khoản 5 Điều 45</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00904554" w:rsidRPr="0072630D">
              <w:rPr>
                <w:rFonts w:cs="Times New Roman"/>
                <w:sz w:val="24"/>
                <w:szCs w:val="24"/>
                <w:lang w:val="vi-VN"/>
              </w:rPr>
              <w:t xml:space="preserve"> </w:t>
            </w:r>
            <w:r w:rsidRPr="00C233D5">
              <w:rPr>
                <w:rFonts w:cs="Times New Roman"/>
                <w:sz w:val="24"/>
                <w:szCs w:val="24"/>
                <w:lang w:val="vi-VN"/>
              </w:rPr>
              <w:tab/>
              <w:t>Sửa đổi, bổ sung điểm d khoản 1, điểm d khoản 2, điểm d khoản 3 Điều 47</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khoản 2 Điều 48</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00904554" w:rsidRPr="0072630D">
              <w:rPr>
                <w:rFonts w:cs="Times New Roman"/>
                <w:sz w:val="24"/>
                <w:szCs w:val="24"/>
                <w:lang w:val="vi-VN"/>
              </w:rPr>
              <w:t xml:space="preserve"> </w:t>
            </w:r>
            <w:r w:rsidRPr="00C233D5">
              <w:rPr>
                <w:rFonts w:cs="Times New Roman"/>
                <w:sz w:val="24"/>
                <w:szCs w:val="24"/>
                <w:lang w:val="vi-VN"/>
              </w:rPr>
              <w:tab/>
              <w:t>Sửa đổi, bổ sung khoản 1, khoản 3 Điều 49</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Điều 50</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khoản 3, điểm a khoản 4 Điều 51</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Thay cụm từ “trong thời hạn” bằng cụm từ “có thời hạn” tại khoản 7 Điều 10, khoản 5 Điều 17, khoản 2 Điều 20, điểm a khoản 7 Điều 26, điểm b khoản 6 Điều 27, khoản 5 Điều 34, khoản 2 Điều 35, khoản 2 Điều 36, khoản 5 Điều 40, khoản 7 Điều 45, điểm a, điểm b khoản 3 Điều 46</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Bãi bỏ điểm a khoản 1 Điều 8</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Bãi bỏ điểm a khoản 1 Điều 29</w:t>
            </w:r>
          </w:p>
        </w:tc>
        <w:tc>
          <w:tcPr>
            <w:tcW w:w="2998" w:type="dxa"/>
            <w:gridSpan w:val="7"/>
          </w:tcPr>
          <w:p w:rsidR="00694362" w:rsidRPr="00C233D5" w:rsidRDefault="00694362" w:rsidP="001F2F8D">
            <w:pPr>
              <w:jc w:val="both"/>
              <w:rPr>
                <w:rFonts w:cs="Times New Roman"/>
                <w:sz w:val="24"/>
                <w:szCs w:val="24"/>
                <w:lang w:val="vi-VN"/>
              </w:rPr>
            </w:pPr>
            <w:r w:rsidRPr="00C233D5">
              <w:rPr>
                <w:rFonts w:cs="Times New Roman"/>
                <w:sz w:val="24"/>
                <w:szCs w:val="24"/>
                <w:lang w:val="vi-VN"/>
              </w:rPr>
              <w:t>Theo quy định tại Điều 1, Điều 2 Nghị định số 128/2021/NĐ-CP ngày 30/12/2021 của Chính phủ sửa đổi, bổ sung một số điều của Nghị định số 156/2020/NĐ-CP ngày 31 tháng 12 năm 2020 quy định xử phạt vi phạm hành chính trong lĩnh vực chứng khoán và thị trường chứng khoán</w:t>
            </w:r>
          </w:p>
        </w:tc>
        <w:tc>
          <w:tcPr>
            <w:tcW w:w="1264" w:type="dxa"/>
            <w:gridSpan w:val="4"/>
          </w:tcPr>
          <w:p w:rsidR="00694362" w:rsidRPr="00C233D5" w:rsidRDefault="00694362"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694362" w:rsidRPr="00C233D5" w:rsidRDefault="00694362" w:rsidP="001F2F8D">
            <w:pPr>
              <w:jc w:val="both"/>
              <w:rPr>
                <w:rFonts w:cs="Times New Roman"/>
                <w:sz w:val="24"/>
                <w:szCs w:val="24"/>
                <w:lang w:val="vi-VN"/>
              </w:rPr>
            </w:pPr>
          </w:p>
        </w:tc>
      </w:tr>
      <w:tr w:rsidR="00E42374" w:rsidRPr="00C233D5" w:rsidTr="00FF1322">
        <w:trPr>
          <w:gridAfter w:val="2"/>
          <w:wAfter w:w="35" w:type="dxa"/>
        </w:trPr>
        <w:tc>
          <w:tcPr>
            <w:tcW w:w="15757" w:type="dxa"/>
            <w:gridSpan w:val="39"/>
          </w:tcPr>
          <w:p w:rsidR="00E42374" w:rsidRPr="00C233D5" w:rsidRDefault="00E42374" w:rsidP="001F2F8D">
            <w:pPr>
              <w:jc w:val="center"/>
              <w:rPr>
                <w:rFonts w:cs="Times New Roman"/>
                <w:sz w:val="24"/>
                <w:szCs w:val="24"/>
                <w:lang w:val="vi-VN"/>
              </w:rPr>
            </w:pPr>
            <w:r w:rsidRPr="00C233D5">
              <w:rPr>
                <w:rFonts w:cs="Times New Roman"/>
                <w:b/>
                <w:iCs/>
                <w:sz w:val="24"/>
                <w:szCs w:val="24"/>
                <w:lang w:val="vi-VN"/>
              </w:rPr>
              <w:t>THÔNG TƯ</w:t>
            </w: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5"/>
              </w:numPr>
              <w:rPr>
                <w:rFonts w:cs="Times New Roman"/>
                <w:sz w:val="24"/>
                <w:szCs w:val="24"/>
                <w:lang w:val="vi-VN"/>
              </w:rPr>
            </w:pPr>
          </w:p>
        </w:tc>
        <w:tc>
          <w:tcPr>
            <w:tcW w:w="1164" w:type="dxa"/>
            <w:gridSpan w:val="4"/>
          </w:tcPr>
          <w:p w:rsidR="00993BE3" w:rsidRPr="00993BE3" w:rsidRDefault="00993BE3" w:rsidP="00E337D3">
            <w:pPr>
              <w:rPr>
                <w:rFonts w:cs="Times New Roman"/>
                <w:sz w:val="24"/>
                <w:szCs w:val="24"/>
                <w:lang w:val="vi-VN"/>
              </w:rPr>
            </w:pPr>
            <w:r w:rsidRPr="00993BE3">
              <w:rPr>
                <w:rFonts w:cs="Times New Roman"/>
                <w:sz w:val="24"/>
                <w:szCs w:val="24"/>
                <w:lang w:val="vi-VN"/>
              </w:rPr>
              <w:t>Thông tư</w:t>
            </w:r>
          </w:p>
        </w:tc>
        <w:tc>
          <w:tcPr>
            <w:tcW w:w="1626" w:type="dxa"/>
            <w:gridSpan w:val="3"/>
          </w:tcPr>
          <w:p w:rsidR="00993BE3" w:rsidRPr="00993BE3" w:rsidRDefault="00993BE3" w:rsidP="00E337D3">
            <w:pPr>
              <w:rPr>
                <w:rFonts w:cs="Times New Roman"/>
                <w:sz w:val="24"/>
                <w:szCs w:val="24"/>
                <w:lang w:val="vi-VN"/>
              </w:rPr>
            </w:pPr>
            <w:r w:rsidRPr="00993BE3">
              <w:rPr>
                <w:rFonts w:cs="Times New Roman"/>
                <w:sz w:val="24"/>
                <w:szCs w:val="24"/>
                <w:lang w:val="vi-VN"/>
              </w:rPr>
              <w:t>05/2015/TT-BTC</w:t>
            </w:r>
          </w:p>
        </w:tc>
        <w:tc>
          <w:tcPr>
            <w:tcW w:w="1349" w:type="dxa"/>
            <w:gridSpan w:val="6"/>
          </w:tcPr>
          <w:p w:rsidR="00993BE3" w:rsidRPr="00993BE3" w:rsidRDefault="00993BE3" w:rsidP="00E337D3">
            <w:pPr>
              <w:rPr>
                <w:rFonts w:cs="Times New Roman"/>
                <w:sz w:val="24"/>
                <w:szCs w:val="24"/>
                <w:lang w:val="vi-VN"/>
              </w:rPr>
            </w:pPr>
            <w:r w:rsidRPr="00993BE3">
              <w:rPr>
                <w:rFonts w:cs="Times New Roman"/>
                <w:sz w:val="24"/>
                <w:szCs w:val="24"/>
                <w:lang w:val="vi-VN"/>
              </w:rPr>
              <w:t>15/01/2015</w:t>
            </w:r>
          </w:p>
        </w:tc>
        <w:tc>
          <w:tcPr>
            <w:tcW w:w="2423" w:type="dxa"/>
            <w:gridSpan w:val="5"/>
          </w:tcPr>
          <w:p w:rsidR="00993BE3" w:rsidRPr="00993BE3" w:rsidRDefault="00993BE3" w:rsidP="00E337D3">
            <w:pPr>
              <w:jc w:val="both"/>
              <w:rPr>
                <w:rFonts w:cs="Times New Roman"/>
                <w:sz w:val="24"/>
                <w:szCs w:val="24"/>
                <w:lang w:val="vi-VN"/>
              </w:rPr>
            </w:pPr>
            <w:r w:rsidRPr="00993BE3">
              <w:rPr>
                <w:rFonts w:cs="Times New Roman"/>
                <w:sz w:val="24"/>
                <w:szCs w:val="24"/>
                <w:lang w:val="vi-VN"/>
              </w:rPr>
              <w:t>Thông tư số 05/2015/TT-BTC ngày 15/01/2015 của Bộ trưởng Bộ Tài chính hướng dẫn hoạt động đăng ký, lưu ký, bù trừ và thanh toán giao dịch chứng khoán</w:t>
            </w:r>
          </w:p>
        </w:tc>
        <w:tc>
          <w:tcPr>
            <w:tcW w:w="2769" w:type="dxa"/>
            <w:gridSpan w:val="4"/>
          </w:tcPr>
          <w:p w:rsidR="00993BE3" w:rsidRPr="00993BE3" w:rsidRDefault="00993BE3" w:rsidP="00E337D3">
            <w:pPr>
              <w:jc w:val="both"/>
              <w:rPr>
                <w:rFonts w:cs="Times New Roman"/>
                <w:sz w:val="24"/>
                <w:szCs w:val="24"/>
              </w:rPr>
            </w:pPr>
            <w:r w:rsidRPr="00993BE3">
              <w:rPr>
                <w:rFonts w:cs="Times New Roman"/>
                <w:sz w:val="24"/>
                <w:szCs w:val="24"/>
              </w:rPr>
              <w:t>Thông tư số </w:t>
            </w:r>
            <w:hyperlink r:id="rId22" w:tgtFrame="_blank" w:tooltip="Văn bản tham chiếu" w:history="1">
              <w:r w:rsidRPr="00993BE3">
                <w:rPr>
                  <w:rStyle w:val="Hyperlink"/>
                  <w:rFonts w:cs="Times New Roman"/>
                  <w:sz w:val="24"/>
                  <w:szCs w:val="24"/>
                  <w:u w:val="none"/>
                </w:rPr>
                <w:t>05/2015/TT-BTC</w:t>
              </w:r>
            </w:hyperlink>
            <w:r w:rsidRPr="00993BE3">
              <w:rPr>
                <w:rFonts w:cs="Times New Roman"/>
                <w:sz w:val="24"/>
                <w:szCs w:val="24"/>
              </w:rPr>
              <w:t> ngày 15 tháng 01 năm 2015 của Bộ trưởng Bộ Tài chính hướng dẫn hoạt động đăng ký, lưu ký, bù trừ và thanh toán giao dịch chứng khoán hết hiệu lực thi hành kể từ ngày Thông tư số 119/2020/TT-BTC có hiệu lực thi hành trừ quy định tại khoản 3 Điều 45 Thông tư số 119/2020/TT-BTC.</w:t>
            </w:r>
          </w:p>
          <w:p w:rsidR="00993BE3" w:rsidRPr="00993BE3" w:rsidRDefault="00993BE3" w:rsidP="00E337D3">
            <w:pPr>
              <w:jc w:val="both"/>
              <w:rPr>
                <w:rFonts w:cs="Times New Roman"/>
                <w:sz w:val="24"/>
                <w:szCs w:val="24"/>
                <w:lang w:val="vi-VN"/>
              </w:rPr>
            </w:pPr>
            <w:r w:rsidRPr="00993BE3">
              <w:rPr>
                <w:rFonts w:cs="Times New Roman"/>
                <w:sz w:val="24"/>
                <w:szCs w:val="24"/>
              </w:rPr>
              <w:t>Tại khoản 3 Điều 45 Thông tư số 119/2020/TT-BTC đã quy định như sau: “3. Trước thời điểm chính thức triển khai hoạt động bù trừ thanh toán giao dịch chứng khoán theo cơ chế đối tác bù trừ trung tâm, Tổng công ty lưu ký và bù trừ chứng khoán Việt Nam được tiếp tục thực hiện bù trừ, thanh toán giao dịch chứng khoán và quản lý, sử dụng quỹ hỗ trợ thanh toán theo quy định tại Thông tư </w:t>
            </w:r>
            <w:hyperlink r:id="rId23" w:tgtFrame="_blank" w:tooltip="Văn bản tham chiếu" w:history="1">
              <w:r w:rsidRPr="00993BE3">
                <w:rPr>
                  <w:rStyle w:val="Hyperlink"/>
                  <w:rFonts w:cs="Times New Roman"/>
                  <w:sz w:val="24"/>
                  <w:szCs w:val="24"/>
                  <w:u w:val="none"/>
                </w:rPr>
                <w:t>05/2015/TT-BTC</w:t>
              </w:r>
            </w:hyperlink>
            <w:r w:rsidRPr="00993BE3">
              <w:rPr>
                <w:rFonts w:cs="Times New Roman"/>
                <w:sz w:val="24"/>
                <w:szCs w:val="24"/>
              </w:rPr>
              <w:t> ngày 15 tháng 01 năm 2015 của Bộ trưởng Bộ Tài chính hướng dẫn hoạt động đăng ký, lưu ký, bù trừ và thanh toán giao dịch chứng khoán”.</w:t>
            </w:r>
          </w:p>
        </w:tc>
        <w:tc>
          <w:tcPr>
            <w:tcW w:w="2998" w:type="dxa"/>
            <w:gridSpan w:val="7"/>
          </w:tcPr>
          <w:p w:rsidR="00993BE3" w:rsidRPr="00993BE3" w:rsidRDefault="00993BE3" w:rsidP="00E337D3">
            <w:pPr>
              <w:jc w:val="both"/>
              <w:rPr>
                <w:rFonts w:cs="Times New Roman"/>
                <w:sz w:val="24"/>
                <w:szCs w:val="24"/>
              </w:rPr>
            </w:pPr>
            <w:r w:rsidRPr="00993BE3">
              <w:rPr>
                <w:rFonts w:cs="Times New Roman"/>
                <w:sz w:val="24"/>
                <w:szCs w:val="24"/>
              </w:rPr>
              <w:t>Theo quy định tại khoản 2 Điều 44 Thông tư số 119/2020/TT-BTC ngày 31 tháng 12 năm 2020 của</w:t>
            </w:r>
            <w:r>
              <w:rPr>
                <w:rFonts w:cs="Times New Roman"/>
                <w:sz w:val="24"/>
                <w:szCs w:val="24"/>
              </w:rPr>
              <w:t xml:space="preserve"> </w:t>
            </w:r>
            <w:r w:rsidRPr="00993BE3">
              <w:rPr>
                <w:rFonts w:cs="Times New Roman"/>
                <w:sz w:val="24"/>
                <w:szCs w:val="24"/>
              </w:rPr>
              <w:t>Bộ trưởng Bộ Tài chính quy định hoạt động đăng ký, lưu ký, bù trừ và thanh toán giao dịch chứng khoán</w:t>
            </w:r>
          </w:p>
          <w:p w:rsidR="00993BE3" w:rsidRPr="00993BE3" w:rsidRDefault="00993BE3" w:rsidP="00E337D3">
            <w:pPr>
              <w:jc w:val="both"/>
              <w:rPr>
                <w:rFonts w:cs="Times New Roman"/>
                <w:sz w:val="24"/>
                <w:szCs w:val="24"/>
                <w:lang w:val="vi-VN"/>
              </w:rPr>
            </w:pPr>
          </w:p>
        </w:tc>
        <w:tc>
          <w:tcPr>
            <w:tcW w:w="1264" w:type="dxa"/>
            <w:gridSpan w:val="4"/>
          </w:tcPr>
          <w:p w:rsidR="00993BE3" w:rsidRPr="00993BE3" w:rsidRDefault="00993BE3" w:rsidP="00E337D3">
            <w:pPr>
              <w:rPr>
                <w:rFonts w:cs="Times New Roman"/>
                <w:sz w:val="24"/>
                <w:szCs w:val="24"/>
                <w:lang w:val="vi-VN"/>
              </w:rPr>
            </w:pPr>
            <w:r w:rsidRPr="00993BE3">
              <w:rPr>
                <w:rFonts w:cs="Times New Roman"/>
                <w:sz w:val="24"/>
                <w:szCs w:val="24"/>
              </w:rPr>
              <w:t>15/2/2021</w:t>
            </w:r>
          </w:p>
        </w:tc>
        <w:tc>
          <w:tcPr>
            <w:tcW w:w="875" w:type="dxa"/>
            <w:gridSpan w:val="3"/>
          </w:tcPr>
          <w:p w:rsidR="00993BE3" w:rsidRPr="00993BE3"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5"/>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626" w:type="dxa"/>
            <w:gridSpan w:val="3"/>
          </w:tcPr>
          <w:p w:rsidR="00993BE3" w:rsidRPr="00C233D5" w:rsidRDefault="00993BE3" w:rsidP="00694362">
            <w:pPr>
              <w:rPr>
                <w:rFonts w:cs="Times New Roman"/>
                <w:sz w:val="24"/>
                <w:szCs w:val="24"/>
                <w:lang w:val="vi-VN"/>
              </w:rPr>
            </w:pPr>
            <w:r w:rsidRPr="00C233D5">
              <w:rPr>
                <w:rFonts w:cs="Times New Roman"/>
                <w:sz w:val="24"/>
                <w:szCs w:val="24"/>
                <w:lang w:val="vi-VN"/>
              </w:rPr>
              <w:t>197/2015/TT-BTC</w:t>
            </w:r>
          </w:p>
        </w:tc>
        <w:tc>
          <w:tcPr>
            <w:tcW w:w="1349"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03/12/2015</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197/2015/TT-BTC ngày 03/12/2015 của Bộ Tài chính quy định về hành nghề chứng khoán</w:t>
            </w:r>
          </w:p>
        </w:tc>
        <w:tc>
          <w:tcPr>
            <w:tcW w:w="2769" w:type="dxa"/>
            <w:gridSpan w:val="4"/>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w:t>
            </w:r>
            <w:r>
              <w:rPr>
                <w:rFonts w:cs="Times New Roman"/>
                <w:iCs/>
                <w:sz w:val="24"/>
                <w:szCs w:val="24"/>
              </w:rPr>
              <w:t xml:space="preserve"> </w:t>
            </w:r>
            <w:r w:rsidRPr="00C233D5">
              <w:rPr>
                <w:rFonts w:cs="Times New Roman"/>
                <w:iCs/>
                <w:sz w:val="24"/>
                <w:szCs w:val="24"/>
                <w:lang w:val="vi-VN"/>
              </w:rPr>
              <w:tab/>
              <w:t>Bãi bỏ Phụ lục số I, Phụ lục số II, Phụ lục số III</w:t>
            </w:r>
          </w:p>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Pr>
                <w:rFonts w:cs="Times New Roman"/>
                <w:iCs/>
                <w:sz w:val="24"/>
                <w:szCs w:val="24"/>
              </w:rPr>
              <w:t xml:space="preserve"> </w:t>
            </w:r>
            <w:r w:rsidRPr="00C233D5">
              <w:rPr>
                <w:rFonts w:cs="Times New Roman"/>
                <w:iCs/>
                <w:sz w:val="24"/>
                <w:szCs w:val="24"/>
                <w:lang w:val="vi-VN"/>
              </w:rPr>
              <w:t>Thay thế cụm từ “Nơi đăng kỳ hộ khẩu thường trú” bằng cụm từ “Nơi thường trú” tại điểm 5 Phụ lục số IV</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2 Thông tư số 43/2023/TT-BTC ngày 27/06/2023 của Bộ trưởng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27/06/2023</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rPr>
                <w:rFonts w:cs="Times New Roman"/>
                <w:sz w:val="24"/>
                <w:szCs w:val="24"/>
                <w:lang w:val="vi-VN"/>
              </w:rPr>
            </w:pPr>
          </w:p>
        </w:tc>
        <w:tc>
          <w:tcPr>
            <w:tcW w:w="638" w:type="dxa"/>
            <w:gridSpan w:val="2"/>
          </w:tcPr>
          <w:p w:rsidR="00993BE3" w:rsidRPr="00C233D5" w:rsidRDefault="00993BE3" w:rsidP="00694362">
            <w:p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626" w:type="dxa"/>
            <w:gridSpan w:val="3"/>
          </w:tcPr>
          <w:p w:rsidR="00993BE3" w:rsidRPr="00C233D5" w:rsidRDefault="00993BE3" w:rsidP="00694362">
            <w:pPr>
              <w:rPr>
                <w:rFonts w:cs="Times New Roman"/>
                <w:sz w:val="24"/>
                <w:szCs w:val="24"/>
                <w:lang w:val="vi-VN"/>
              </w:rPr>
            </w:pPr>
          </w:p>
        </w:tc>
        <w:tc>
          <w:tcPr>
            <w:tcW w:w="1349" w:type="dxa"/>
            <w:gridSpan w:val="6"/>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C233D5" w:rsidRDefault="00993BE3" w:rsidP="001F2F8D">
            <w:pPr>
              <w:jc w:val="both"/>
              <w:rPr>
                <w:rFonts w:cs="Times New Roman"/>
                <w:iCs/>
                <w:sz w:val="24"/>
                <w:szCs w:val="24"/>
                <w:lang w:val="vi-VN"/>
              </w:rPr>
            </w:pPr>
            <w:r w:rsidRPr="00C233D5">
              <w:rPr>
                <w:rFonts w:cs="Times New Roman"/>
                <w:iCs/>
                <w:sz w:val="24"/>
                <w:szCs w:val="24"/>
              </w:rPr>
              <w:t>Điều 3, Điều 4</w:t>
            </w: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Được công bố theo Quyết</w:t>
            </w:r>
          </w:p>
          <w:p w:rsidR="00993BE3" w:rsidRPr="0072630D" w:rsidRDefault="00993BE3" w:rsidP="001F2F8D">
            <w:pPr>
              <w:jc w:val="both"/>
              <w:rPr>
                <w:rFonts w:cs="Times New Roman"/>
                <w:sz w:val="24"/>
                <w:szCs w:val="24"/>
                <w:lang w:val="vi-VN"/>
              </w:rPr>
            </w:pPr>
            <w:r w:rsidRPr="0072630D">
              <w:rPr>
                <w:rFonts w:cs="Times New Roman"/>
                <w:sz w:val="24"/>
                <w:szCs w:val="24"/>
                <w:lang w:val="vi-VN"/>
              </w:rPr>
              <w:t>định số 1859/QĐ-BTC ngày 31/8/2016 của Bộ trưởng Bộ Tài chính về việc công bố Danh mục văn bản quy phạm pháp luật về điều kiện đầu tư kinh doanh hết hiệu lực một phần thuộc lĩnh vực quản lý nhà nước của Bộ</w:t>
            </w:r>
          </w:p>
          <w:p w:rsidR="00993BE3" w:rsidRPr="00C233D5" w:rsidRDefault="00993BE3" w:rsidP="001F2F8D">
            <w:pPr>
              <w:jc w:val="both"/>
              <w:rPr>
                <w:rFonts w:cs="Times New Roman"/>
                <w:sz w:val="24"/>
                <w:szCs w:val="24"/>
                <w:lang w:val="vi-VN"/>
              </w:rPr>
            </w:pPr>
            <w:r w:rsidRPr="00C233D5">
              <w:rPr>
                <w:rFonts w:cs="Times New Roman"/>
                <w:sz w:val="24"/>
                <w:szCs w:val="24"/>
              </w:rPr>
              <w:t>Tài chính</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01/07/2016</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5"/>
              </w:numPr>
              <w:rPr>
                <w:rFonts w:cs="Times New Roman"/>
                <w:sz w:val="24"/>
                <w:szCs w:val="24"/>
                <w:lang w:val="vi-VN"/>
              </w:rPr>
            </w:pPr>
          </w:p>
        </w:tc>
        <w:tc>
          <w:tcPr>
            <w:tcW w:w="1164" w:type="dxa"/>
            <w:gridSpan w:val="4"/>
          </w:tcPr>
          <w:p w:rsidR="00993BE3" w:rsidRPr="00993BE3" w:rsidRDefault="00993BE3" w:rsidP="00E337D3">
            <w:pPr>
              <w:rPr>
                <w:rFonts w:cs="Times New Roman"/>
                <w:iCs/>
                <w:sz w:val="24"/>
                <w:szCs w:val="24"/>
                <w:lang w:val="vi-VN"/>
              </w:rPr>
            </w:pPr>
            <w:r w:rsidRPr="00993BE3">
              <w:rPr>
                <w:rFonts w:cs="Times New Roman"/>
                <w:iCs/>
                <w:sz w:val="24"/>
                <w:szCs w:val="24"/>
                <w:lang w:val="vi-VN"/>
              </w:rPr>
              <w:t>Thông tư</w:t>
            </w:r>
          </w:p>
        </w:tc>
        <w:tc>
          <w:tcPr>
            <w:tcW w:w="1626" w:type="dxa"/>
            <w:gridSpan w:val="3"/>
          </w:tcPr>
          <w:p w:rsidR="00993BE3" w:rsidRPr="00993BE3" w:rsidRDefault="00993BE3" w:rsidP="00E337D3">
            <w:pPr>
              <w:rPr>
                <w:rFonts w:cs="Times New Roman"/>
                <w:iCs/>
                <w:sz w:val="24"/>
                <w:szCs w:val="24"/>
                <w:lang w:val="vi-VN"/>
              </w:rPr>
            </w:pPr>
            <w:r w:rsidRPr="00993BE3">
              <w:rPr>
                <w:rFonts w:cs="Times New Roman"/>
                <w:iCs/>
                <w:sz w:val="24"/>
                <w:szCs w:val="24"/>
                <w:lang w:val="vi-VN"/>
              </w:rPr>
              <w:t>11/2016/TT-BTC</w:t>
            </w:r>
          </w:p>
        </w:tc>
        <w:tc>
          <w:tcPr>
            <w:tcW w:w="1349" w:type="dxa"/>
            <w:gridSpan w:val="6"/>
          </w:tcPr>
          <w:p w:rsidR="00993BE3" w:rsidRPr="00993BE3" w:rsidRDefault="00993BE3" w:rsidP="00E337D3">
            <w:pPr>
              <w:rPr>
                <w:rFonts w:cs="Times New Roman"/>
                <w:iCs/>
                <w:sz w:val="24"/>
                <w:szCs w:val="24"/>
                <w:lang w:val="vi-VN"/>
              </w:rPr>
            </w:pPr>
            <w:r w:rsidRPr="00993BE3">
              <w:rPr>
                <w:rFonts w:cs="Times New Roman"/>
                <w:iCs/>
                <w:sz w:val="24"/>
                <w:szCs w:val="24"/>
                <w:lang w:val="vi-VN"/>
              </w:rPr>
              <w:t>19/01/2016</w:t>
            </w:r>
          </w:p>
        </w:tc>
        <w:tc>
          <w:tcPr>
            <w:tcW w:w="2423" w:type="dxa"/>
            <w:gridSpan w:val="5"/>
          </w:tcPr>
          <w:p w:rsidR="00993BE3" w:rsidRPr="00993BE3" w:rsidRDefault="00993BE3" w:rsidP="00E337D3">
            <w:pPr>
              <w:jc w:val="both"/>
              <w:rPr>
                <w:rFonts w:cs="Times New Roman"/>
                <w:iCs/>
                <w:sz w:val="24"/>
                <w:szCs w:val="24"/>
                <w:lang w:val="vi-VN"/>
              </w:rPr>
            </w:pPr>
            <w:r w:rsidRPr="00993BE3">
              <w:rPr>
                <w:rFonts w:cs="Times New Roman"/>
                <w:iCs/>
                <w:sz w:val="24"/>
                <w:szCs w:val="24"/>
                <w:lang w:val="vi-VN"/>
              </w:rPr>
              <w:t>Thông tư số 11/2016/TT-BTC ngày 19/01/2016 của Bộ trưởng Bộ Tài chính hướng dẫn một số điều của Nghị định số 42/2015/NĐ-CP ngày 05 tháng 5 năm 2015 của Chính phủ về chứng khoán phái sinh và thị trường chứng khoán phái</w:t>
            </w:r>
          </w:p>
        </w:tc>
        <w:tc>
          <w:tcPr>
            <w:tcW w:w="2769" w:type="dxa"/>
            <w:gridSpan w:val="4"/>
          </w:tcPr>
          <w:p w:rsidR="00993BE3" w:rsidRPr="00993BE3" w:rsidRDefault="00993BE3" w:rsidP="00E337D3">
            <w:pPr>
              <w:jc w:val="both"/>
              <w:rPr>
                <w:rFonts w:cs="Times New Roman"/>
                <w:iCs/>
                <w:sz w:val="24"/>
                <w:szCs w:val="24"/>
              </w:rPr>
            </w:pPr>
            <w:r w:rsidRPr="00993BE3">
              <w:rPr>
                <w:rFonts w:cs="Times New Roman"/>
                <w:iCs/>
                <w:sz w:val="24"/>
                <w:szCs w:val="24"/>
              </w:rPr>
              <w:t>Thông tư số 11/2016/TT-BTC ngày 19 tháng 01 năm 2016 của Bộ trưởng Bộ Tài chính hướng dẫn một số điều của Nghị định số 42/2015/NĐ-CP ngày 05 tháng 5 năm 2015 của Chính phủ về chứng khoán phái sinh và thị trường chứng khoán phái sinh (sau đây gọi tắt là Thông tư số 11/2016/TT-BTC) và Thông tư số 23/2017/TT-BTC ngày 16 tháng 3 năm 2017 của Bộ trưởng Bộ Tài chính sửa đổi, bổ sung một số điều của Thông tư số 11/2016/TT-BTC ngày 19 tháng 01 năm 2016 của Bộ trưởng Bộ Tài chính hướng dẫn một số điều của Nghị định số 42/2015/NĐ-CP ngày 05 tháng 5 năm 2015 của Chính phủ về chứng khoán phái sinh và thị trường chứng khoán phái sinh (sau đây gọi tắt là Thông tư số 23/2017/TT-BTC) hết hiệu lực thi hành kể từ ngày Thông tư số 58/2021/TT-BTC có hiệu lực thi hành, trừ quy định tại khoản 1 Điều 34 Thông tư số 58/2021/TT-BTC.</w:t>
            </w:r>
          </w:p>
          <w:p w:rsidR="00993BE3" w:rsidRPr="00993BE3" w:rsidRDefault="00993BE3" w:rsidP="00E337D3">
            <w:pPr>
              <w:jc w:val="both"/>
              <w:rPr>
                <w:rFonts w:cs="Times New Roman"/>
                <w:iCs/>
                <w:sz w:val="24"/>
                <w:szCs w:val="24"/>
              </w:rPr>
            </w:pPr>
            <w:r w:rsidRPr="00993BE3">
              <w:rPr>
                <w:rFonts w:cs="Times New Roman"/>
                <w:iCs/>
                <w:sz w:val="24"/>
                <w:szCs w:val="24"/>
              </w:rPr>
              <w:t>Tại khoản 1 Điều 34 Thông tư số 58/2021/TT-BTC đã quy định:</w:t>
            </w:r>
          </w:p>
          <w:p w:rsidR="00993BE3" w:rsidRPr="00993BE3" w:rsidRDefault="00993BE3" w:rsidP="00E337D3">
            <w:pPr>
              <w:jc w:val="both"/>
              <w:rPr>
                <w:rFonts w:cs="Times New Roman"/>
                <w:iCs/>
                <w:sz w:val="24"/>
                <w:szCs w:val="24"/>
                <w:lang w:val="vi-VN"/>
              </w:rPr>
            </w:pPr>
            <w:r w:rsidRPr="00993BE3">
              <w:rPr>
                <w:rFonts w:cs="Times New Roman"/>
                <w:iCs/>
                <w:sz w:val="24"/>
                <w:szCs w:val="24"/>
              </w:rPr>
              <w:t>“1. Trước thời điểm chính thức triển khai hoạt động ký quỹ của thành viên bù trừ theo quy định tại Điều 13 Thông tư này, Tổng công ty lưu ký và bù trừ chứng khoán Việt Nam, Sở giao dịch chứng khoán Hà Nội, thành viên giao dịch, thành viên giao dịch đặc biệt, thành viên tạo lập thị trường, thành viên bù trừ tiếp tục áp dụng các quy định về ký quỹ theo quy định tại Thông tư số 11/2016/TT-BTC và Thông tư số 23/2017/TT-BTC. Hoạt động ký quỹ, từ chối thế vị, sửa lỗi sau giao dịch quy định tại Thông tư này được thực hiện kể từ ngày chính thức triển khai hoạt động ký quỹ theo hệ thống công nghệ thông tin mới cho thị trường chứng khoán.”</w:t>
            </w:r>
          </w:p>
        </w:tc>
        <w:tc>
          <w:tcPr>
            <w:tcW w:w="2998" w:type="dxa"/>
            <w:gridSpan w:val="7"/>
          </w:tcPr>
          <w:p w:rsidR="00993BE3" w:rsidRPr="00993BE3" w:rsidRDefault="00993BE3" w:rsidP="00E337D3">
            <w:pPr>
              <w:jc w:val="both"/>
              <w:rPr>
                <w:rFonts w:cs="Times New Roman"/>
                <w:sz w:val="24"/>
                <w:szCs w:val="24"/>
                <w:lang w:val="vi-VN"/>
              </w:rPr>
            </w:pPr>
            <w:r w:rsidRPr="00993BE3">
              <w:rPr>
                <w:rFonts w:cs="Times New Roman"/>
                <w:sz w:val="24"/>
                <w:szCs w:val="24"/>
              </w:rPr>
              <w:t xml:space="preserve">Theo quy định tại khoản 2 Điều 33  Thông tư số 58/2021/TT-BTC ngày 12 tháng 7 năm 2021 của Bộ trưởng Bộ Tài chính hướng dẫn một số điều của Nghị định số 158/2020/NĐ-CP ngày 31 tháng 12 năm 2020 của Chính phủ về chứng khoán phái sinh và thị trường chứng khoán phái sinh </w:t>
            </w:r>
          </w:p>
        </w:tc>
        <w:tc>
          <w:tcPr>
            <w:tcW w:w="1264" w:type="dxa"/>
            <w:gridSpan w:val="4"/>
          </w:tcPr>
          <w:p w:rsidR="00993BE3" w:rsidRPr="00993BE3" w:rsidRDefault="00993BE3" w:rsidP="00E337D3">
            <w:pPr>
              <w:rPr>
                <w:rFonts w:cs="Times New Roman"/>
                <w:sz w:val="24"/>
                <w:szCs w:val="24"/>
              </w:rPr>
            </w:pPr>
            <w:r w:rsidRPr="00993BE3">
              <w:rPr>
                <w:rFonts w:cs="Times New Roman"/>
                <w:sz w:val="24"/>
                <w:szCs w:val="24"/>
              </w:rPr>
              <w:t>27/08/2021</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5"/>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626" w:type="dxa"/>
            <w:gridSpan w:val="3"/>
          </w:tcPr>
          <w:p w:rsidR="00993BE3" w:rsidRPr="00C233D5" w:rsidRDefault="00993BE3" w:rsidP="00694362">
            <w:pPr>
              <w:rPr>
                <w:rFonts w:cs="Times New Roman"/>
                <w:sz w:val="24"/>
                <w:szCs w:val="24"/>
                <w:lang w:val="vi-VN"/>
              </w:rPr>
            </w:pPr>
            <w:r w:rsidRPr="00C233D5">
              <w:rPr>
                <w:rFonts w:cs="Times New Roman"/>
                <w:sz w:val="24"/>
                <w:szCs w:val="24"/>
                <w:lang w:val="vi-VN"/>
              </w:rPr>
              <w:t>105/2016/TT-BTC</w:t>
            </w:r>
          </w:p>
        </w:tc>
        <w:tc>
          <w:tcPr>
            <w:tcW w:w="1349"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29/06/2016</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105/2016/TT-BTC ngày 29/6/2016 của Bộ Tài chính hướng dẫn hoạt động đầu tư gián tiếp ra nước ngoài của tổ chức kinh doanh chứng khoán, quỹ đầu tư chứng khoán, công ty đầu tư chứng khoán và doanh nghiệp kinh doanh bảo hiểm</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d Khoản 5 Điều 5;</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d Khoản 5 Điều 7;</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đ Khoản 5 Điều 11;</w:t>
            </w:r>
          </w:p>
          <w:p w:rsidR="00993BE3" w:rsidRPr="00C233D5" w:rsidRDefault="00993BE3" w:rsidP="001F2F8D">
            <w:pPr>
              <w:jc w:val="both"/>
              <w:rPr>
                <w:rFonts w:cs="Times New Roman"/>
                <w:iCs/>
                <w:sz w:val="24"/>
                <w:szCs w:val="24"/>
                <w:lang w:val="vi-VN"/>
              </w:rPr>
            </w:pPr>
            <w:r w:rsidRPr="0072630D">
              <w:rPr>
                <w:rFonts w:cs="Times New Roman"/>
                <w:sz w:val="24"/>
                <w:szCs w:val="24"/>
                <w:lang w:val="vi-VN"/>
              </w:rPr>
              <w:t>-</w:t>
            </w:r>
            <w:r>
              <w:rPr>
                <w:rFonts w:cs="Times New Roman"/>
                <w:sz w:val="24"/>
                <w:szCs w:val="24"/>
              </w:rPr>
              <w:t xml:space="preserve"> </w:t>
            </w:r>
            <w:r w:rsidRPr="00C233D5">
              <w:rPr>
                <w:rFonts w:cs="Times New Roman"/>
                <w:sz w:val="24"/>
                <w:szCs w:val="24"/>
                <w:lang w:val="vi-VN"/>
              </w:rPr>
              <w:tab/>
              <w:t>Bãi bỏ Điểm b Khoản 2 Điều 19, Điểm b Khoản 3 Điều 19, Phụ lục số 10; Phụ lục số 11, Phụ lục số 12, Phụ lục số 13 ban hành kèm theo Thông tư số 105/2016/TT-BTC.</w:t>
            </w:r>
          </w:p>
        </w:tc>
        <w:tc>
          <w:tcPr>
            <w:tcW w:w="2998" w:type="dxa"/>
            <w:gridSpan w:val="7"/>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Theo quy định tại Điều 7 Thông tư 91/2019/TT-BTC ngày 31/12/2019 của Bộ trưởng Bộ Tài chính sửa đổi, bổ sung một số Thông tư quy định về chế độ báo cáo và thủ tục hành chính áp dụng với công ty quản lý quỹ, quỹ đầu tư chứng khoán và công ty đầu tư chứng khoán.</w:t>
            </w: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15/02/2020</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rPr>
                <w:rFonts w:cs="Times New Roman"/>
                <w:sz w:val="24"/>
                <w:szCs w:val="24"/>
                <w:lang w:val="vi-VN"/>
              </w:rPr>
            </w:pPr>
          </w:p>
        </w:tc>
        <w:tc>
          <w:tcPr>
            <w:tcW w:w="638" w:type="dxa"/>
            <w:gridSpan w:val="2"/>
          </w:tcPr>
          <w:p w:rsidR="00993BE3" w:rsidRPr="00C233D5" w:rsidRDefault="00993BE3" w:rsidP="00694362">
            <w:p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626" w:type="dxa"/>
            <w:gridSpan w:val="3"/>
          </w:tcPr>
          <w:p w:rsidR="00993BE3" w:rsidRPr="00C233D5" w:rsidRDefault="00993BE3" w:rsidP="00694362">
            <w:pPr>
              <w:rPr>
                <w:rFonts w:cs="Times New Roman"/>
                <w:sz w:val="24"/>
                <w:szCs w:val="24"/>
                <w:lang w:val="vi-VN"/>
              </w:rPr>
            </w:pPr>
          </w:p>
        </w:tc>
        <w:tc>
          <w:tcPr>
            <w:tcW w:w="1349" w:type="dxa"/>
            <w:gridSpan w:val="6"/>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Khoản 4 Điều 19</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2 Thông tư số 89/2020/TT-BTC ngày 11/11/2020 của Bộ trưởng Bộ Tài chính sửa đổi, bổ sung một số điều của Thông tư số 50/2017/TT-BTC ngày 15/05/2017 của Bộ Tài chính hướng dẫn thi hành Nghị định số 73/2016/NĐ-CP ngày 01/07/2016 của Chính phủ quy định chi tiết thi hành Luật Kinh doanh bảo hiểm và Luật sửa đổi, bổ sung một số điều của Luật Kinh doanh bảo hiểm, Thông tư số 105/2016</w:t>
            </w:r>
            <w:r w:rsidRPr="0072630D">
              <w:rPr>
                <w:rFonts w:cs="Times New Roman"/>
                <w:sz w:val="24"/>
                <w:szCs w:val="24"/>
                <w:lang w:val="vi-VN"/>
              </w:rPr>
              <w:t>/TT-BTC</w:t>
            </w:r>
            <w:r w:rsidRPr="00C233D5">
              <w:rPr>
                <w:rFonts w:cs="Times New Roman"/>
                <w:sz w:val="24"/>
                <w:szCs w:val="24"/>
                <w:lang w:val="vi-VN"/>
              </w:rPr>
              <w:t xml:space="preserve"> ngày 29/06/2016 của Bộ Tài chính hướng dẫn hoạt động đầu tư gián tiếp ra nước ngoài của tổ chức kinh doanh chứng khoán, quỹ đầu tư chứng khoán, công ty đầu tư chứng khoán và doanh nghiệp kinh doanh bảo hiểm, Thông tư số 115/2014/TT-BTC ngày 20/08/2014 của Bộ Tài chính hướng dẫn thực hiện chính sách bảo hiểm quy định tại Nghị định số 67/2014/NĐ-CP ngày 07/07/2014 của Chính phủ về một số chính sách phát triển thủy sản, bãi bỏ Thông tư số 116/2014/TT-BTC ngày 20/08/2014 của Bộ Tài chính hướng dẫn một số vấn đề tài chính đối với doanh nghiệp bảo hiểm thực hiện bảo hiểm theo quy định tại Nghị định số 67/2014/NĐ-CP ngày 07/07/2014 của Chính phủ về một số chính sách phát triển thủy sản và Thông tư số 43/2016/TT-BTC ngày 03/03/2016 của Bộ Tài chính sửa đổi Điều 5 Thông tư số 116/2014/TT-BTC ngày 20/08/2014 của Bộ Tài chính hướng dẫn một số vấn đề</w:t>
            </w:r>
            <w:r w:rsidRPr="0072630D">
              <w:rPr>
                <w:rFonts w:cs="Times New Roman"/>
                <w:sz w:val="24"/>
                <w:szCs w:val="24"/>
                <w:lang w:val="vi-VN"/>
              </w:rPr>
              <w:t xml:space="preserve"> về</w:t>
            </w:r>
            <w:r w:rsidRPr="00C233D5">
              <w:rPr>
                <w:rFonts w:cs="Times New Roman"/>
                <w:sz w:val="24"/>
                <w:szCs w:val="24"/>
                <w:lang w:val="vi-VN"/>
              </w:rPr>
              <w:t xml:space="preserve"> tài chính đối với doanh nghiệp bảo hiểm thực hiện bảo hiểm theo quy định tại Nghị định số 67/2014/NĐ-CP ngày 07/07/2014 của Chính phủ về một số chính sách phát triển thủy sản</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26/12/2020</w:t>
            </w:r>
          </w:p>
        </w:tc>
        <w:tc>
          <w:tcPr>
            <w:tcW w:w="875" w:type="dxa"/>
            <w:gridSpan w:val="3"/>
          </w:tcPr>
          <w:p w:rsidR="00993BE3" w:rsidRPr="00C233D5" w:rsidRDefault="00993BE3" w:rsidP="00694362">
            <w:pPr>
              <w:rPr>
                <w:rFonts w:cs="Times New Roman"/>
                <w:sz w:val="24"/>
                <w:szCs w:val="24"/>
                <w:lang w:val="vi-VN"/>
              </w:rPr>
            </w:pPr>
          </w:p>
        </w:tc>
      </w:tr>
      <w:tr w:rsidR="00993BE3" w:rsidRPr="00C233D5" w:rsidTr="00993BE3">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5"/>
              </w:numPr>
              <w:rPr>
                <w:rFonts w:cs="Times New Roman"/>
                <w:sz w:val="24"/>
                <w:szCs w:val="24"/>
                <w:lang w:val="vi-VN"/>
              </w:rPr>
            </w:pPr>
          </w:p>
        </w:tc>
        <w:tc>
          <w:tcPr>
            <w:tcW w:w="1164" w:type="dxa"/>
            <w:gridSpan w:val="4"/>
          </w:tcPr>
          <w:p w:rsidR="00993BE3" w:rsidRPr="00993BE3" w:rsidRDefault="00993BE3" w:rsidP="00E337D3">
            <w:pPr>
              <w:rPr>
                <w:rFonts w:cs="Times New Roman"/>
                <w:iCs/>
                <w:sz w:val="24"/>
                <w:szCs w:val="24"/>
                <w:lang w:val="vi-VN"/>
              </w:rPr>
            </w:pPr>
            <w:r w:rsidRPr="00993BE3">
              <w:rPr>
                <w:rFonts w:cs="Times New Roman"/>
                <w:iCs/>
                <w:sz w:val="24"/>
                <w:szCs w:val="24"/>
                <w:lang w:val="vi-VN"/>
              </w:rPr>
              <w:t>Thông tư</w:t>
            </w:r>
          </w:p>
        </w:tc>
        <w:tc>
          <w:tcPr>
            <w:tcW w:w="1626" w:type="dxa"/>
            <w:gridSpan w:val="3"/>
          </w:tcPr>
          <w:p w:rsidR="00993BE3" w:rsidRPr="00993BE3" w:rsidRDefault="00993BE3" w:rsidP="00E337D3">
            <w:pPr>
              <w:rPr>
                <w:rFonts w:cs="Times New Roman"/>
                <w:iCs/>
                <w:sz w:val="24"/>
                <w:szCs w:val="24"/>
                <w:lang w:val="vi-VN"/>
              </w:rPr>
            </w:pPr>
            <w:r w:rsidRPr="00993BE3">
              <w:rPr>
                <w:rFonts w:cs="Times New Roman"/>
                <w:iCs/>
                <w:sz w:val="24"/>
                <w:szCs w:val="24"/>
                <w:lang w:val="vi-VN"/>
              </w:rPr>
              <w:t>23/2017/TT-BTC</w:t>
            </w:r>
          </w:p>
        </w:tc>
        <w:tc>
          <w:tcPr>
            <w:tcW w:w="1349" w:type="dxa"/>
            <w:gridSpan w:val="6"/>
          </w:tcPr>
          <w:p w:rsidR="00993BE3" w:rsidRPr="00993BE3" w:rsidRDefault="00993BE3" w:rsidP="00E337D3">
            <w:pPr>
              <w:rPr>
                <w:rFonts w:cs="Times New Roman"/>
                <w:iCs/>
                <w:sz w:val="24"/>
                <w:szCs w:val="24"/>
                <w:lang w:val="vi-VN"/>
              </w:rPr>
            </w:pPr>
            <w:r w:rsidRPr="00993BE3">
              <w:rPr>
                <w:rFonts w:cs="Times New Roman"/>
                <w:iCs/>
                <w:sz w:val="24"/>
                <w:szCs w:val="24"/>
                <w:lang w:val="vi-VN"/>
              </w:rPr>
              <w:t>16/03/2017</w:t>
            </w:r>
          </w:p>
        </w:tc>
        <w:tc>
          <w:tcPr>
            <w:tcW w:w="2423" w:type="dxa"/>
            <w:gridSpan w:val="5"/>
          </w:tcPr>
          <w:p w:rsidR="00993BE3" w:rsidRPr="00993BE3" w:rsidRDefault="00993BE3" w:rsidP="00993BE3">
            <w:pPr>
              <w:jc w:val="both"/>
              <w:rPr>
                <w:rFonts w:cs="Times New Roman"/>
                <w:iCs/>
                <w:sz w:val="24"/>
                <w:szCs w:val="24"/>
                <w:lang w:val="vi-VN"/>
              </w:rPr>
            </w:pPr>
            <w:r w:rsidRPr="00993BE3">
              <w:rPr>
                <w:rFonts w:cs="Times New Roman"/>
                <w:iCs/>
                <w:sz w:val="24"/>
                <w:szCs w:val="24"/>
                <w:lang w:val="vi-VN"/>
              </w:rPr>
              <w:t>Thông tư số 23/2017/TT-BTC ngày 16/03/2017 của Bộ trưởng Bộ Tài chính sửa đổi, bổ sung một số điều của Thông tư số 11/2016/TT-BTC ngày 19 tháng 01 năm 2016 hướng dẫn một số điều của Nghị định số 42/2015/NĐ-CP ngày 05 tháng 05 năm 2015 của Chính phủ về chứng khoán phái sinh và thị trường chứng khoán phái</w:t>
            </w:r>
          </w:p>
        </w:tc>
        <w:tc>
          <w:tcPr>
            <w:tcW w:w="2769" w:type="dxa"/>
            <w:gridSpan w:val="4"/>
          </w:tcPr>
          <w:p w:rsidR="00993BE3" w:rsidRPr="00993BE3" w:rsidRDefault="00993BE3" w:rsidP="00E337D3">
            <w:pPr>
              <w:jc w:val="both"/>
              <w:rPr>
                <w:rFonts w:cs="Times New Roman"/>
                <w:iCs/>
                <w:sz w:val="24"/>
                <w:szCs w:val="24"/>
              </w:rPr>
            </w:pPr>
            <w:r w:rsidRPr="00993BE3">
              <w:rPr>
                <w:rFonts w:cs="Times New Roman"/>
                <w:iCs/>
                <w:sz w:val="24"/>
                <w:szCs w:val="24"/>
              </w:rPr>
              <w:t>Thông tư số 23/2017/TT-BTC ngày 16 tháng 3 năm 2017 của Bộ trưởng Bộ Tài chính sửa đổi, bổ sung một số điều của Thông tư số 11/2016/TT-BTC ngày 19 tháng 01 năm 2016 của Bộ trưởng Bộ Tài chính hướng dẫn một số điều của Nghị định số 42/2015/NĐ-CP ngày 05 tháng 5 năm 2015 của Chính phủ về chứng khoán phái sinh và thị trường chứng khoán phái sinh (sau đây gọi tắt là Thông tư số 23/2017/TT-BTC) hết hiệu lực thi hành kể từ ngày Thông tư số 58/2021/TT-BTC có hiệu lực thi hành, trừ quy định tại khoản 1 Điều 34 Thông tư số 58/2021/TT-BTC.</w:t>
            </w:r>
          </w:p>
          <w:p w:rsidR="00993BE3" w:rsidRPr="00993BE3" w:rsidRDefault="00993BE3" w:rsidP="00E337D3">
            <w:pPr>
              <w:jc w:val="both"/>
              <w:rPr>
                <w:rFonts w:cs="Times New Roman"/>
                <w:iCs/>
                <w:sz w:val="24"/>
                <w:szCs w:val="24"/>
              </w:rPr>
            </w:pPr>
            <w:r w:rsidRPr="00993BE3">
              <w:rPr>
                <w:rFonts w:cs="Times New Roman"/>
                <w:iCs/>
                <w:sz w:val="24"/>
                <w:szCs w:val="24"/>
              </w:rPr>
              <w:t>Tại khoản 1 Điều 34 Thông tư số 58/2021/TT-BTC đã quy định:</w:t>
            </w:r>
          </w:p>
          <w:p w:rsidR="00993BE3" w:rsidRPr="00993BE3" w:rsidRDefault="00993BE3" w:rsidP="00E337D3">
            <w:pPr>
              <w:jc w:val="both"/>
              <w:rPr>
                <w:rFonts w:cs="Times New Roman"/>
                <w:iCs/>
                <w:sz w:val="24"/>
                <w:szCs w:val="24"/>
                <w:lang w:val="vi-VN"/>
              </w:rPr>
            </w:pPr>
            <w:r w:rsidRPr="00993BE3">
              <w:rPr>
                <w:rFonts w:cs="Times New Roman"/>
                <w:iCs/>
                <w:sz w:val="24"/>
                <w:szCs w:val="24"/>
              </w:rPr>
              <w:t>“1. Trước thời điểm chính thức triển khai hoạt động ký quỹ của thành viên bù trừ theo quy định tại Điều 13 Thông tư này, Tổng công ty lưu ký và bù trừ chứng khoán Việt Nam, Sở giao dịch chứng khoán Hà Nội, thành viên giao dịch, thành viên giao dịch đặc biệt, thành viên tạo lập thị trường, thành viên bù trừ tiếp tục áp dụng các quy định về ký quỹ theo quy định tại Thông tư số 11/2016/TT-BTC và Thông tư số 23/2017/TT-BTC. Hoạt động ký quỹ, từ chối thế vị, sửa lỗi sau giao dịch quy định tại Thông tư này được thực hiện kể từ ngày chính thức triển khai hoạt động ký quỹ theo hệ thống công nghệ thông tin mới cho thị trường chứng khoán.”</w:t>
            </w:r>
          </w:p>
        </w:tc>
        <w:tc>
          <w:tcPr>
            <w:tcW w:w="2998" w:type="dxa"/>
            <w:gridSpan w:val="7"/>
          </w:tcPr>
          <w:p w:rsidR="00993BE3" w:rsidRPr="00993BE3" w:rsidRDefault="00993BE3" w:rsidP="00E337D3">
            <w:pPr>
              <w:jc w:val="both"/>
              <w:rPr>
                <w:rFonts w:cs="Times New Roman"/>
                <w:sz w:val="24"/>
                <w:szCs w:val="24"/>
                <w:lang w:val="vi-VN"/>
              </w:rPr>
            </w:pPr>
            <w:r w:rsidRPr="00993BE3">
              <w:rPr>
                <w:rFonts w:cs="Times New Roman"/>
                <w:sz w:val="24"/>
                <w:szCs w:val="24"/>
              </w:rPr>
              <w:t xml:space="preserve">Theo quy định tại khoản 2 Điều 33  Thông tư số 58/2021/TT-BTC ngày 12 tháng 7 năm 2021 của Bộ trưởng Bộ Tài chính hướng dẫn một số điều của Nghị định số 158/2020/NĐ-CP ngày 31 tháng 12 năm 2020 của Chính phủ về chứng khoán phái sinh và thị trường chứng khoán phái sinh </w:t>
            </w:r>
          </w:p>
        </w:tc>
        <w:tc>
          <w:tcPr>
            <w:tcW w:w="1264" w:type="dxa"/>
            <w:gridSpan w:val="4"/>
          </w:tcPr>
          <w:p w:rsidR="00993BE3" w:rsidRPr="00993BE3" w:rsidRDefault="00993BE3" w:rsidP="00E337D3">
            <w:pPr>
              <w:rPr>
                <w:rFonts w:cs="Times New Roman"/>
                <w:sz w:val="24"/>
                <w:szCs w:val="24"/>
              </w:rPr>
            </w:pPr>
            <w:r w:rsidRPr="00993BE3">
              <w:rPr>
                <w:rFonts w:cs="Times New Roman"/>
                <w:sz w:val="24"/>
                <w:szCs w:val="24"/>
              </w:rPr>
              <w:t>27/08/2021</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5"/>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626" w:type="dxa"/>
            <w:gridSpan w:val="3"/>
          </w:tcPr>
          <w:p w:rsidR="00993BE3" w:rsidRPr="00C233D5" w:rsidRDefault="00993BE3" w:rsidP="00694362">
            <w:pPr>
              <w:rPr>
                <w:rFonts w:cs="Times New Roman"/>
                <w:sz w:val="24"/>
                <w:szCs w:val="24"/>
                <w:lang w:val="vi-VN"/>
              </w:rPr>
            </w:pPr>
            <w:r w:rsidRPr="00C233D5">
              <w:rPr>
                <w:rFonts w:cs="Times New Roman"/>
                <w:sz w:val="24"/>
                <w:szCs w:val="24"/>
                <w:lang w:val="vi-VN"/>
              </w:rPr>
              <w:t>134/2017/TT-BTC</w:t>
            </w:r>
          </w:p>
        </w:tc>
        <w:tc>
          <w:tcPr>
            <w:tcW w:w="1349"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19/12/2017</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134/2017/TT-BTC ngày 19/12/2017 của Bộ Tài chính hướng dẫn giao dịch điện tử trên thị trường chứng khoán</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7 Điều 3;</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đ và Điểm e Khoản 1 Điều 6;</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2 Điều 8;</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1 và Khoản 3 Điều 9.</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w:t>
            </w:r>
            <w:r w:rsidRPr="0072630D">
              <w:rPr>
                <w:rFonts w:cs="Times New Roman"/>
                <w:sz w:val="24"/>
                <w:szCs w:val="24"/>
                <w:lang w:val="vi-VN"/>
              </w:rPr>
              <w:t xml:space="preserve"> số</w:t>
            </w:r>
            <w:r w:rsidRPr="00C233D5">
              <w:rPr>
                <w:rFonts w:cs="Times New Roman"/>
                <w:sz w:val="24"/>
                <w:szCs w:val="24"/>
                <w:lang w:val="vi-VN"/>
              </w:rPr>
              <w:t xml:space="preserve"> 73/2020/TT-BTC ngày 07/08/2020 của Bộ trưởng Bộ Tài chính sửa đổi, bổ sung một số điều của Thông tư số 134/2017/TT-BTC ngày 19/12/2017 của Bộ trưởng Bộ Tài chính hướng dẫn giao dịch điện tử trên thị trường chứng khoán</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01/10/2020</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5"/>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626" w:type="dxa"/>
            <w:gridSpan w:val="3"/>
          </w:tcPr>
          <w:p w:rsidR="00993BE3" w:rsidRPr="00C233D5" w:rsidRDefault="00993BE3" w:rsidP="00694362">
            <w:pPr>
              <w:rPr>
                <w:rFonts w:cs="Times New Roman"/>
                <w:sz w:val="24"/>
                <w:szCs w:val="24"/>
                <w:lang w:val="vi-VN"/>
              </w:rPr>
            </w:pPr>
            <w:r w:rsidRPr="00C233D5">
              <w:rPr>
                <w:rFonts w:cs="Times New Roman"/>
                <w:sz w:val="24"/>
                <w:szCs w:val="24"/>
                <w:lang w:val="vi-VN"/>
              </w:rPr>
              <w:t>21/2019/TT-BTC</w:t>
            </w:r>
          </w:p>
        </w:tc>
        <w:tc>
          <w:tcPr>
            <w:tcW w:w="1349"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11/04/2019</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21/2019/TT-BTC ngày 11/04/2019 của Bộ trưởng Bộ Tài chính hướng dẫn việc bán cổ ph</w:t>
            </w:r>
            <w:r w:rsidRPr="0072630D">
              <w:rPr>
                <w:rFonts w:cs="Times New Roman"/>
                <w:sz w:val="24"/>
                <w:szCs w:val="24"/>
                <w:lang w:val="vi-VN"/>
              </w:rPr>
              <w:t>ần</w:t>
            </w:r>
            <w:r w:rsidRPr="00C233D5">
              <w:rPr>
                <w:rFonts w:cs="Times New Roman"/>
                <w:sz w:val="24"/>
                <w:szCs w:val="24"/>
                <w:lang w:val="vi-VN"/>
              </w:rPr>
              <w:t xml:space="preserve"> lần đầu và chuyển nhượng vốn nhà nước theo phương thức dựng số</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quy định nộp tiền thu từ chuyển nhượng vốn nhà nước, tiền thu từ cổ phần hóa doanh nghiệp cấp 1 về Quỹ thành nộp vào ngân sách nhà nước tại khoản 2 Điều 25</w:t>
            </w:r>
          </w:p>
          <w:p w:rsidR="00993BE3" w:rsidRPr="00C233D5" w:rsidRDefault="00993BE3" w:rsidP="001F2F8D">
            <w:pPr>
              <w:jc w:val="both"/>
              <w:rPr>
                <w:rFonts w:cs="Times New Roman"/>
                <w:iCs/>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quy định nộp tiền thu từ doanh nghiệp cấp 2 do doanh nghiệp cấp 1 n</w:t>
            </w:r>
            <w:r w:rsidRPr="0072630D">
              <w:rPr>
                <w:rFonts w:cs="Times New Roman"/>
                <w:sz w:val="24"/>
                <w:szCs w:val="24"/>
                <w:lang w:val="vi-VN"/>
              </w:rPr>
              <w:t>ắm</w:t>
            </w:r>
            <w:r w:rsidRPr="00C233D5">
              <w:rPr>
                <w:rFonts w:cs="Times New Roman"/>
                <w:sz w:val="24"/>
                <w:szCs w:val="24"/>
                <w:lang w:val="vi-VN"/>
              </w:rPr>
              <w:t xml:space="preserve"> giữ 100% vốn điều lệ về Quỹ thành nộp về doanh nghiệp  cấp 1 tại khoản 2 Điều 25</w:t>
            </w:r>
          </w:p>
        </w:tc>
        <w:tc>
          <w:tcPr>
            <w:tcW w:w="2998" w:type="dxa"/>
            <w:gridSpan w:val="7"/>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Theo quy định tại khoản 2, khoản 3 Điều 12 Thông tư số 57/2022/TT-BTC ngày 16/09/2022 của Bộ trưởng Bộ Tài chính hướng dẫn một số điều của Nghị định số 148/2021/NĐ-CP ngày 31 tháng 12 năm 2021 của Chính phủ về quản lý, sử dụng nguồn thu từ chuyển đổi sở hữu doanh nghiệp, đơn vị sự nghiệp công lập, nguồn thu từ chuyển nhượng vốn nhà nước và chênh lệch vốn chủ sở hữu lớn hơn vốn điều lệ tại doanh nghiệp</w:t>
            </w: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31/10/2022</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5"/>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626" w:type="dxa"/>
            <w:gridSpan w:val="3"/>
          </w:tcPr>
          <w:p w:rsidR="00993BE3" w:rsidRPr="00C233D5" w:rsidRDefault="00993BE3" w:rsidP="00694362">
            <w:pPr>
              <w:rPr>
                <w:rFonts w:cs="Times New Roman"/>
                <w:sz w:val="24"/>
                <w:szCs w:val="24"/>
                <w:lang w:val="vi-VN"/>
              </w:rPr>
            </w:pPr>
            <w:r w:rsidRPr="00C233D5">
              <w:rPr>
                <w:rFonts w:cs="Times New Roman"/>
                <w:sz w:val="24"/>
                <w:szCs w:val="24"/>
                <w:lang w:val="vi-VN"/>
              </w:rPr>
              <w:t>97/2020/TT-BTC</w:t>
            </w:r>
          </w:p>
        </w:tc>
        <w:tc>
          <w:tcPr>
            <w:tcW w:w="1349"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16/11/2020</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97/2020/TT-BTC ngày 16/11/2020 của Bộ trưởng Bộ Tài chính hướng dẫn hoạt động của văn phòng đại diện, chi nhánh công ty chứng khoán, công ty quỹ lý quỹ nước ngoài tại Việt Nam</w:t>
            </w:r>
          </w:p>
        </w:tc>
        <w:tc>
          <w:tcPr>
            <w:tcW w:w="2769" w:type="dxa"/>
            <w:gridSpan w:val="4"/>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ab/>
              <w:t>Thay thế cụm từ “nơi đăng ký hộ khẩu thường trú (đối với người Việt Nam)” tại điểm 1 mục I Phụ lục I, điểm 1 mục II Phụ lục V</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6 Thông tư số 43/2023/TT-BTC ngày 27/06/2023 của Bộ trưởng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27/06/2023</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LĨNH VỰC KẾ TOÁN, KIỂM TOÁN</w:t>
            </w: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LUẬT</w:t>
            </w: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Luật</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67/2011/QH12</w:t>
            </w:r>
          </w:p>
        </w:tc>
        <w:tc>
          <w:tcPr>
            <w:tcW w:w="1284"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29/03/2011</w:t>
            </w:r>
          </w:p>
        </w:tc>
        <w:tc>
          <w:tcPr>
            <w:tcW w:w="2401" w:type="dxa"/>
            <w:gridSpan w:val="3"/>
          </w:tcPr>
          <w:p w:rsidR="00993BE3" w:rsidRPr="00C233D5" w:rsidRDefault="00993BE3" w:rsidP="001F2F8D">
            <w:pPr>
              <w:jc w:val="both"/>
              <w:rPr>
                <w:rFonts w:cs="Times New Roman"/>
                <w:sz w:val="24"/>
                <w:szCs w:val="24"/>
                <w:lang w:val="vi-VN"/>
              </w:rPr>
            </w:pPr>
            <w:r w:rsidRPr="00C233D5">
              <w:rPr>
                <w:rFonts w:cs="Times New Roman"/>
                <w:sz w:val="24"/>
                <w:szCs w:val="24"/>
                <w:lang w:val="vi-VN"/>
              </w:rPr>
              <w:t>Luật Kiểm toán độc lập</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Bãi bỏ </w:t>
            </w:r>
            <w:hyperlink r:id="rId24" w:history="1">
              <w:r w:rsidRPr="0072630D">
                <w:rPr>
                  <w:rStyle w:val="Hyperlink"/>
                  <w:rFonts w:cs="Times New Roman"/>
                  <w:color w:val="auto"/>
                  <w:sz w:val="24"/>
                  <w:szCs w:val="24"/>
                  <w:u w:val="none"/>
                  <w:lang w:val="vi-VN"/>
                </w:rPr>
                <w:t xml:space="preserve">Điều 25 </w:t>
              </w:r>
            </w:hyperlink>
            <w:r w:rsidRPr="0072630D">
              <w:rPr>
                <w:rFonts w:cs="Times New Roman"/>
                <w:sz w:val="24"/>
                <w:szCs w:val="24"/>
                <w:lang w:val="vi-VN"/>
              </w:rPr>
              <w:t> và </w:t>
            </w:r>
            <w:hyperlink r:id="rId25" w:history="1">
              <w:r w:rsidRPr="0072630D">
                <w:rPr>
                  <w:rStyle w:val="Hyperlink"/>
                  <w:rFonts w:cs="Times New Roman"/>
                  <w:color w:val="auto"/>
                  <w:sz w:val="24"/>
                  <w:szCs w:val="24"/>
                  <w:u w:val="none"/>
                  <w:lang w:val="vi-VN"/>
                </w:rPr>
                <w:t xml:space="preserve">khoản 3 Điều 15 </w:t>
              </w:r>
            </w:hyperlink>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điểm đ khoản 2 Điều 23 Luật Phí và lệ phí</w:t>
            </w:r>
          </w:p>
        </w:tc>
        <w:tc>
          <w:tcPr>
            <w:tcW w:w="1264" w:type="dxa"/>
            <w:gridSpan w:val="4"/>
          </w:tcPr>
          <w:p w:rsidR="00993BE3" w:rsidRPr="00C233D5" w:rsidRDefault="00993BE3" w:rsidP="001F2F8D">
            <w:pPr>
              <w:jc w:val="both"/>
              <w:rPr>
                <w:rFonts w:cs="Times New Roman"/>
                <w:iCs/>
                <w:sz w:val="24"/>
                <w:szCs w:val="24"/>
              </w:rPr>
            </w:pPr>
            <w:r w:rsidRPr="00C233D5">
              <w:rPr>
                <w:rFonts w:cs="Times New Roman"/>
                <w:iCs/>
                <w:sz w:val="24"/>
                <w:szCs w:val="24"/>
              </w:rPr>
              <w:t>01/01/2017</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NGHỊ ĐỊNH</w:t>
            </w: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17/2012/NĐ-CP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13/03/2012</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17/2012/NĐ-CP ngày 13/3/2012 của Chính phủ quy định chi tiết và hướng dẫn thi hành một số điều của Luật Kiểm toán độc lập</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Bãi bỏ khoản 2 Điều 6</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Bãi bỏ các điểm b, đ, g khoản 1 Điều 11</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iCs/>
                <w:sz w:val="24"/>
                <w:szCs w:val="24"/>
                <w:lang w:val="vi-VN"/>
              </w:rPr>
              <w:t>-Theo quy địn</w:t>
            </w:r>
            <w:r w:rsidRPr="0072630D">
              <w:rPr>
                <w:rFonts w:cs="Times New Roman"/>
                <w:iCs/>
                <w:sz w:val="24"/>
                <w:szCs w:val="24"/>
                <w:lang w:val="vi-VN"/>
              </w:rPr>
              <w:t>h</w:t>
            </w:r>
            <w:r w:rsidRPr="00C233D5">
              <w:rPr>
                <w:rFonts w:cs="Times New Roman"/>
                <w:iCs/>
                <w:sz w:val="24"/>
                <w:szCs w:val="24"/>
                <w:lang w:val="vi-VN"/>
              </w:rPr>
              <w:t xml:space="preserve"> Điều </w:t>
            </w:r>
            <w:r w:rsidRPr="0072630D">
              <w:rPr>
                <w:rFonts w:cs="Times New Roman"/>
                <w:iCs/>
                <w:sz w:val="24"/>
                <w:szCs w:val="24"/>
                <w:lang w:val="vi-VN"/>
              </w:rPr>
              <w:t>3</w:t>
            </w:r>
            <w:r w:rsidRPr="00C233D5">
              <w:rPr>
                <w:rFonts w:cs="Times New Roman"/>
                <w:iCs/>
                <w:sz w:val="24"/>
                <w:szCs w:val="24"/>
                <w:lang w:val="vi-VN"/>
              </w:rPr>
              <w:t xml:space="preserve"> </w:t>
            </w:r>
            <w:r w:rsidRPr="00C233D5">
              <w:rPr>
                <w:rFonts w:cs="Times New Roman"/>
                <w:sz w:val="24"/>
                <w:szCs w:val="24"/>
                <w:lang w:val="vi-VN"/>
              </w:rPr>
              <w:t>Nghị định số 151/2018/NĐ-CP ngày 7/11/2018 của Chính phủ sửa đổi, bổ sung một số Nghị định quy định về điều kiện đầu tư, kinh doanh thuộc phạm vi quản lý nhà nước của Bộ Tài chính</w:t>
            </w:r>
          </w:p>
          <w:p w:rsidR="00993BE3" w:rsidRPr="00C233D5" w:rsidRDefault="00993BE3" w:rsidP="001F2F8D">
            <w:pPr>
              <w:jc w:val="both"/>
              <w:rPr>
                <w:rFonts w:cs="Times New Roman"/>
                <w:sz w:val="24"/>
                <w:szCs w:val="24"/>
                <w:lang w:val="vi-VN"/>
              </w:rPr>
            </w:pP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7/11/2018</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84/2016/NĐ-CP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01/07/2016</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84/2016/NĐ-CP ngày 01/7/2016 của Chính phủ  về tiêu chuẩn, điều kiện đối với kiểm toán viên hành nghề, tổ chức kiểm toán được chấp thuận kiểm toán cho đơn vị có lợi ích công chúng</w:t>
            </w: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w:t>
            </w:r>
            <w:r w:rsidRPr="00C233D5">
              <w:rPr>
                <w:rFonts w:cs="Times New Roman"/>
                <w:sz w:val="24"/>
                <w:szCs w:val="24"/>
                <w:lang w:val="vi-VN"/>
              </w:rPr>
              <w:t> </w:t>
            </w:r>
            <w:r w:rsidRPr="0072630D">
              <w:rPr>
                <w:rFonts w:cs="Times New Roman"/>
                <w:sz w:val="24"/>
                <w:szCs w:val="24"/>
                <w:lang w:val="vi-VN"/>
              </w:rPr>
              <w:t>đ</w:t>
            </w:r>
            <w:r w:rsidRPr="00C233D5">
              <w:rPr>
                <w:rFonts w:cs="Times New Roman"/>
                <w:sz w:val="24"/>
                <w:szCs w:val="24"/>
                <w:lang w:val="vi-VN"/>
              </w:rPr>
              <w:t>iểm đ khoản 1 Điều 5</w:t>
            </w:r>
            <w:r w:rsidRPr="0072630D">
              <w:rPr>
                <w:rFonts w:cs="Times New Roman"/>
                <w:sz w:val="24"/>
                <w:szCs w:val="24"/>
                <w:lang w:val="vi-VN"/>
              </w:rPr>
              <w:t>, đ</w:t>
            </w:r>
            <w:r w:rsidRPr="00C233D5">
              <w:rPr>
                <w:rFonts w:cs="Times New Roman"/>
                <w:sz w:val="24"/>
                <w:szCs w:val="24"/>
                <w:lang w:val="vi-VN"/>
              </w:rPr>
              <w:t>iểm b, c khoản 2 Điều 5</w:t>
            </w:r>
            <w:r w:rsidRPr="0072630D">
              <w:rPr>
                <w:rFonts w:cs="Times New Roman"/>
                <w:sz w:val="24"/>
                <w:szCs w:val="24"/>
                <w:lang w:val="vi-VN"/>
              </w:rPr>
              <w:t>;</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Bãi bỏ các điểm a, e, g, h, i khoản 1 Điều 5.</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Bãi bỏ khoản 2, điểm g khoản 4, khoản 5 Điều 9.</w:t>
            </w:r>
          </w:p>
        </w:tc>
        <w:tc>
          <w:tcPr>
            <w:tcW w:w="2998" w:type="dxa"/>
            <w:gridSpan w:val="7"/>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w:t>
            </w:r>
            <w:r w:rsidRPr="0072630D">
              <w:rPr>
                <w:rFonts w:cs="Times New Roman"/>
                <w:iCs/>
                <w:sz w:val="24"/>
                <w:szCs w:val="24"/>
                <w:lang w:val="vi-VN"/>
              </w:rPr>
              <w:t xml:space="preserve"> </w:t>
            </w:r>
            <w:r w:rsidRPr="00C233D5">
              <w:rPr>
                <w:rFonts w:cs="Times New Roman"/>
                <w:iCs/>
                <w:sz w:val="24"/>
                <w:szCs w:val="24"/>
                <w:lang w:val="vi-VN"/>
              </w:rPr>
              <w:t>Theo quy địn</w:t>
            </w:r>
            <w:r w:rsidRPr="0072630D">
              <w:rPr>
                <w:rFonts w:cs="Times New Roman"/>
                <w:iCs/>
                <w:sz w:val="24"/>
                <w:szCs w:val="24"/>
                <w:lang w:val="vi-VN"/>
              </w:rPr>
              <w:t>h</w:t>
            </w:r>
            <w:r w:rsidRPr="00C233D5">
              <w:rPr>
                <w:rFonts w:cs="Times New Roman"/>
                <w:iCs/>
                <w:sz w:val="24"/>
                <w:szCs w:val="24"/>
                <w:lang w:val="vi-VN"/>
              </w:rPr>
              <w:t xml:space="preserve"> Điều 1 </w:t>
            </w:r>
            <w:r w:rsidRPr="00C233D5">
              <w:rPr>
                <w:rFonts w:cs="Times New Roman"/>
                <w:sz w:val="24"/>
                <w:szCs w:val="24"/>
                <w:lang w:val="vi-VN"/>
              </w:rPr>
              <w:t>Nghị định số 151/2018/NĐ-CP ngày 7/11/2018 của Chính phủ sửa đổi, bổ sung một số Nghị định quy định về điều kiện đầu tư, kinh doanh thuộc phạm vi quản lý nhà nước của Bộ Tài chính</w:t>
            </w:r>
            <w:r w:rsidRPr="0072630D">
              <w:rPr>
                <w:rFonts w:cs="Times New Roman"/>
                <w:sz w:val="24"/>
                <w:szCs w:val="24"/>
                <w:lang w:val="vi-VN"/>
              </w:rPr>
              <w:t>.</w:t>
            </w:r>
          </w:p>
          <w:p w:rsidR="00993BE3" w:rsidRPr="00C233D5" w:rsidRDefault="00993BE3" w:rsidP="001F2F8D">
            <w:pPr>
              <w:jc w:val="both"/>
              <w:rPr>
                <w:rFonts w:cs="Times New Roman"/>
                <w:sz w:val="24"/>
                <w:szCs w:val="24"/>
                <w:lang w:val="vi-VN"/>
              </w:rPr>
            </w:pP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7/11/2018</w:t>
            </w:r>
          </w:p>
          <w:p w:rsidR="00993BE3" w:rsidRPr="00C233D5" w:rsidRDefault="00993BE3" w:rsidP="001F2F8D">
            <w:pPr>
              <w:jc w:val="both"/>
              <w:rPr>
                <w:rFonts w:cs="Times New Roman"/>
                <w:iCs/>
                <w:sz w:val="24"/>
                <w:szCs w:val="24"/>
                <w:lang w:val="vi-VN"/>
              </w:rPr>
            </w:pP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FB025C">
            <w:pPr>
              <w:rPr>
                <w:rFonts w:cs="Times New Roman"/>
                <w:sz w:val="24"/>
                <w:szCs w:val="24"/>
                <w:lang w:val="vi-VN"/>
              </w:rPr>
            </w:pPr>
          </w:p>
        </w:tc>
        <w:tc>
          <w:tcPr>
            <w:tcW w:w="638" w:type="dxa"/>
            <w:gridSpan w:val="2"/>
          </w:tcPr>
          <w:p w:rsidR="00993BE3" w:rsidRPr="00C233D5" w:rsidRDefault="00993BE3" w:rsidP="00FB025C">
            <w:pPr>
              <w:ind w:left="720"/>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676" w:type="dxa"/>
            <w:gridSpan w:val="4"/>
          </w:tcPr>
          <w:p w:rsidR="00993BE3" w:rsidRPr="00C233D5" w:rsidRDefault="00993BE3" w:rsidP="001F2F8D">
            <w:pPr>
              <w:jc w:val="center"/>
              <w:rPr>
                <w:rFonts w:cs="Times New Roman"/>
                <w:sz w:val="24"/>
                <w:szCs w:val="24"/>
                <w:lang w:val="vi-VN"/>
              </w:rPr>
            </w:pPr>
          </w:p>
        </w:tc>
        <w:tc>
          <w:tcPr>
            <w:tcW w:w="1299" w:type="dxa"/>
            <w:gridSpan w:val="5"/>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iCs/>
                <w:sz w:val="24"/>
                <w:szCs w:val="24"/>
                <w:lang w:val="vi-VN"/>
              </w:rPr>
              <w:t>S</w:t>
            </w:r>
            <w:r w:rsidRPr="00C233D5">
              <w:rPr>
                <w:rFonts w:cs="Times New Roman"/>
                <w:sz w:val="24"/>
                <w:szCs w:val="24"/>
                <w:lang w:val="vi-VN"/>
              </w:rPr>
              <w:t>ửa đổi, bổ sung Điều 4</w:t>
            </w:r>
          </w:p>
        </w:tc>
        <w:tc>
          <w:tcPr>
            <w:tcW w:w="2998" w:type="dxa"/>
            <w:gridSpan w:val="7"/>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w:t>
            </w:r>
            <w:r w:rsidRPr="0072630D">
              <w:rPr>
                <w:rFonts w:cs="Times New Roman"/>
                <w:iCs/>
                <w:sz w:val="24"/>
                <w:szCs w:val="24"/>
                <w:lang w:val="vi-VN"/>
              </w:rPr>
              <w:t xml:space="preserve"> </w:t>
            </w:r>
            <w:r w:rsidRPr="00C233D5">
              <w:rPr>
                <w:rFonts w:cs="Times New Roman"/>
                <w:iCs/>
                <w:sz w:val="24"/>
                <w:szCs w:val="24"/>
                <w:lang w:val="vi-VN"/>
              </w:rPr>
              <w:t>Theo quy định tại Điều 1 Nghị định số 134/2020/NĐ-CP ngày 15/11/2020 của Chính phủ sửa đổi, bổ sung một số điều của Nghị định số 84/2016/NĐ-CP ngày 01/07/2016 của Chính phủ về tiêu chuẩn, điều kiện đối với kiểm toán viên hành nghề, tổ chức kiểm toán được chấp thuận kiểm toán cho đơn vị có lợi ích công chúng</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01/01/2021</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174/2016/NĐ-CP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30/12/2016</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174/2016/NĐ-CP ngày 30/12/2016 của Chính phủ quy định chi tiết một số điều của Luật Kế toán</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Bãi bỏ các điểm b, d, đ khoản 1 Điều 30</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Bãi bỏ các điểm b, d khoản 1 Điều 34</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iCs/>
                <w:sz w:val="24"/>
                <w:szCs w:val="24"/>
                <w:lang w:val="vi-VN"/>
              </w:rPr>
              <w:t>-Theo quy địn</w:t>
            </w:r>
            <w:r w:rsidRPr="0072630D">
              <w:rPr>
                <w:rFonts w:cs="Times New Roman"/>
                <w:iCs/>
                <w:sz w:val="24"/>
                <w:szCs w:val="24"/>
                <w:lang w:val="vi-VN"/>
              </w:rPr>
              <w:t>h tại</w:t>
            </w:r>
            <w:r w:rsidRPr="00C233D5">
              <w:rPr>
                <w:rFonts w:cs="Times New Roman"/>
                <w:iCs/>
                <w:sz w:val="24"/>
                <w:szCs w:val="24"/>
                <w:lang w:val="vi-VN"/>
              </w:rPr>
              <w:t xml:space="preserve"> Điều </w:t>
            </w:r>
            <w:r w:rsidRPr="0072630D">
              <w:rPr>
                <w:rFonts w:cs="Times New Roman"/>
                <w:iCs/>
                <w:sz w:val="24"/>
                <w:szCs w:val="24"/>
                <w:lang w:val="vi-VN"/>
              </w:rPr>
              <w:t>2</w:t>
            </w:r>
            <w:r w:rsidRPr="00C233D5">
              <w:rPr>
                <w:rFonts w:cs="Times New Roman"/>
                <w:iCs/>
                <w:sz w:val="24"/>
                <w:szCs w:val="24"/>
                <w:lang w:val="vi-VN"/>
              </w:rPr>
              <w:t xml:space="preserve"> </w:t>
            </w:r>
            <w:r w:rsidRPr="00C233D5">
              <w:rPr>
                <w:rFonts w:cs="Times New Roman"/>
                <w:sz w:val="24"/>
                <w:szCs w:val="24"/>
                <w:lang w:val="vi-VN"/>
              </w:rPr>
              <w:t>Nghị định số 151/2018/NĐ-CP ngày 7/11/2018 của Chính phủ sửa đổi, bổ sung một số Nghị định quy định về điều kiện đầu tư, kinh doanh thuộc phạm vi quản lý nhà nước của Bộ Tài chính</w:t>
            </w: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7/11/2018</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41/2018/NĐ-CP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12/03/2018</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41/2018/NĐ-CP ngày 12/3/2018 của Chính phủ quy định xử phạt vi phạm hành chính trong lĩnh vực k</w:t>
            </w:r>
            <w:r w:rsidRPr="0072630D">
              <w:rPr>
                <w:rFonts w:cs="Times New Roman"/>
                <w:sz w:val="24"/>
                <w:szCs w:val="24"/>
                <w:lang w:val="vi-VN"/>
              </w:rPr>
              <w:t>ế</w:t>
            </w:r>
            <w:r w:rsidRPr="00C233D5">
              <w:rPr>
                <w:rFonts w:cs="Times New Roman"/>
                <w:sz w:val="24"/>
                <w:szCs w:val="24"/>
                <w:lang w:val="vi-VN"/>
              </w:rPr>
              <w:t xml:space="preserve"> toán, kiểm toán độc lập</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3 Điều 3</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2, khoản 3 Điều 6</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điểm c khoản 2 Điều 70</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điểm c khoản 1 Điều 71</w:t>
            </w:r>
          </w:p>
          <w:p w:rsidR="00993BE3" w:rsidRPr="00C233D5" w:rsidRDefault="00993BE3" w:rsidP="001F2F8D">
            <w:pPr>
              <w:jc w:val="both"/>
              <w:rPr>
                <w:rFonts w:cs="Times New Roman"/>
                <w:sz w:val="24"/>
                <w:szCs w:val="24"/>
                <w:lang w:val="vi-VN"/>
              </w:rPr>
            </w:pP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5 Nghị định số 102/2021/NĐ-CP ngày 16/11/2021 của Chính phủ sửa đổi, bổ sung một số điều của các Nghị định về xử phạt vi phạm hành chính trong lĩnh vực thuế, hóa đơn; hải quan; kinh doanh bảo hiểm, kinh doanh xổ số; quản lý, sử dụng tài sản công; thực hành tiết kiệm, chống lãng phí; dự trữ quốc gia; kho bạc nhà nước; kế toán, kiểm toán độc lập</w:t>
            </w: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01/01/2022</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rPr>
                <w:rFonts w:cs="Times New Roman"/>
                <w:sz w:val="24"/>
                <w:szCs w:val="24"/>
                <w:lang w:val="vi-VN"/>
              </w:rPr>
            </w:pPr>
          </w:p>
        </w:tc>
        <w:tc>
          <w:tcPr>
            <w:tcW w:w="638" w:type="dxa"/>
            <w:gridSpan w:val="2"/>
          </w:tcPr>
          <w:p w:rsidR="00993BE3" w:rsidRPr="00C233D5" w:rsidRDefault="00993BE3" w:rsidP="00694362">
            <w:p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676" w:type="dxa"/>
            <w:gridSpan w:val="4"/>
          </w:tcPr>
          <w:p w:rsidR="00993BE3" w:rsidRPr="00C233D5" w:rsidRDefault="00993BE3" w:rsidP="001F2F8D">
            <w:pPr>
              <w:jc w:val="center"/>
              <w:rPr>
                <w:rFonts w:cs="Times New Roman"/>
                <w:sz w:val="24"/>
                <w:szCs w:val="24"/>
                <w:lang w:val="vi-VN"/>
              </w:rPr>
            </w:pPr>
          </w:p>
        </w:tc>
        <w:tc>
          <w:tcPr>
            <w:tcW w:w="1299" w:type="dxa"/>
            <w:gridSpan w:val="5"/>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Bỏ cụm từ “có giá trị không vượt quá mức tiền phạt quy định tại điểm b khoản này” tại cuối điểm c Điều 71</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Bỏ cụm từ “đối với cá nhân” tại điểm b khoản 3 Điều 71</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5 Điều 6 Nghị định số 102/2021/NĐ-CP ngày 16/11/2021 của Chính phủ sửa đổi, bổ sung một số điều của các Nghị định về xử phạt vi phạm hành chính trong lĩnh vực thuế, hóa đơn; hải quan; kinh doanh bảo hiểm, kinh doanh xổ số; quản lý, sử dụng tài sản công; thực hành tiết kiệm, chống lãng phí; dự trữ quốc gia; kho bạc nhà nước; kế toán, kiểm toán độc lập</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01/01/2022</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THÔNG TƯ</w:t>
            </w: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rPr>
            </w:pPr>
            <w:r w:rsidRPr="00C233D5">
              <w:rPr>
                <w:rFonts w:cs="Times New Roman"/>
                <w:sz w:val="24"/>
                <w:szCs w:val="24"/>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rPr>
              <w:t>64/2004/TT-BTC</w:t>
            </w:r>
          </w:p>
        </w:tc>
        <w:tc>
          <w:tcPr>
            <w:tcW w:w="1262" w:type="dxa"/>
            <w:gridSpan w:val="4"/>
          </w:tcPr>
          <w:p w:rsidR="00993BE3" w:rsidRPr="00C233D5" w:rsidRDefault="00993BE3" w:rsidP="001F2F8D">
            <w:pPr>
              <w:jc w:val="center"/>
              <w:rPr>
                <w:rFonts w:cs="Times New Roman"/>
                <w:sz w:val="24"/>
                <w:szCs w:val="24"/>
              </w:rPr>
            </w:pPr>
            <w:r w:rsidRPr="00C233D5">
              <w:rPr>
                <w:rFonts w:cs="Times New Roman"/>
                <w:sz w:val="24"/>
                <w:szCs w:val="24"/>
              </w:rPr>
              <w:t>29/06/2004</w:t>
            </w:r>
          </w:p>
        </w:tc>
        <w:tc>
          <w:tcPr>
            <w:tcW w:w="2423" w:type="dxa"/>
            <w:gridSpan w:val="5"/>
          </w:tcPr>
          <w:p w:rsidR="00993BE3" w:rsidRPr="00C233D5" w:rsidRDefault="00993BE3" w:rsidP="001F2F8D">
            <w:pPr>
              <w:jc w:val="both"/>
              <w:rPr>
                <w:rFonts w:cs="Times New Roman"/>
                <w:sz w:val="24"/>
                <w:szCs w:val="24"/>
              </w:rPr>
            </w:pPr>
            <w:r w:rsidRPr="00C233D5">
              <w:rPr>
                <w:rFonts w:cs="Times New Roman"/>
                <w:sz w:val="24"/>
                <w:szCs w:val="24"/>
              </w:rPr>
              <w:t>Thông tư số 64/2004/TT-BTC ngày 29/6/2004 hướng dẫn thi hành một số điều của Nghị định số 105/2004/NĐ-CP ngày 30/3/2004 của Chính phủ về kiểm toán độc lập </w:t>
            </w:r>
          </w:p>
        </w:tc>
        <w:tc>
          <w:tcPr>
            <w:tcW w:w="2812" w:type="dxa"/>
            <w:gridSpan w:val="6"/>
          </w:tcPr>
          <w:p w:rsidR="00993BE3" w:rsidRPr="00C233D5" w:rsidRDefault="00993BE3" w:rsidP="001F2F8D">
            <w:pPr>
              <w:jc w:val="both"/>
              <w:rPr>
                <w:rFonts w:cs="Times New Roman"/>
                <w:sz w:val="24"/>
                <w:szCs w:val="24"/>
              </w:rPr>
            </w:pPr>
            <w:r w:rsidRPr="00C233D5">
              <w:rPr>
                <w:rFonts w:cs="Times New Roman"/>
                <w:sz w:val="24"/>
                <w:szCs w:val="24"/>
              </w:rPr>
              <w:t xml:space="preserve">Các quy định về đăng ký hành nghề kiểm toán của kiểm toán viên và quản lý kiểm toán viên hành nghề </w:t>
            </w:r>
          </w:p>
        </w:tc>
        <w:tc>
          <w:tcPr>
            <w:tcW w:w="2941" w:type="dxa"/>
            <w:gridSpan w:val="4"/>
          </w:tcPr>
          <w:p w:rsidR="00993BE3" w:rsidRPr="00C233D5" w:rsidRDefault="00993BE3" w:rsidP="001F2F8D">
            <w:pPr>
              <w:jc w:val="both"/>
              <w:rPr>
                <w:rFonts w:cs="Times New Roman"/>
                <w:sz w:val="24"/>
                <w:szCs w:val="24"/>
              </w:rPr>
            </w:pPr>
            <w:r w:rsidRPr="00C233D5">
              <w:rPr>
                <w:rFonts w:cs="Times New Roman"/>
                <w:sz w:val="24"/>
                <w:szCs w:val="24"/>
              </w:rPr>
              <w:t xml:space="preserve">Theo quy định tại khoản 4 Điều 17 Thông tư số 202/2012/TT-BTC ngày 19/11/2012 </w:t>
            </w:r>
            <w:r w:rsidRPr="00C233D5">
              <w:rPr>
                <w:rFonts w:cs="Times New Roman"/>
                <w:iCs/>
                <w:sz w:val="24"/>
                <w:szCs w:val="24"/>
              </w:rPr>
              <w:t>hướng dẫn về đăng ký, quản lý và công khai danh sách kiểm toán viên hành nghề kiểm toán.</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01/3/2013</w:t>
            </w:r>
          </w:p>
        </w:tc>
        <w:tc>
          <w:tcPr>
            <w:tcW w:w="889" w:type="dxa"/>
            <w:gridSpan w:val="4"/>
          </w:tcPr>
          <w:p w:rsidR="00993BE3" w:rsidRPr="00C233D5" w:rsidRDefault="00993BE3" w:rsidP="00694362">
            <w:pPr>
              <w:rPr>
                <w:rFonts w:cs="Times New Roman"/>
                <w:sz w:val="24"/>
                <w:szCs w:val="24"/>
                <w:lang w:val="vi-VN"/>
              </w:rPr>
            </w:pPr>
          </w:p>
        </w:tc>
      </w:tr>
      <w:tr w:rsidR="00993BE3" w:rsidRPr="008E0E1E"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161/2007/TT-BTC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31/12/2007</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161/2007/TT-BTC ngày 31/12/2007 của Bộ Tài chính hướng dẫn thực hiện mười sáu (16) chuẩn mực kế toán ban hành kèm theo Quyết định số 149/2001/QĐ-BTC ngày 31/12/2001, Quyết định số 165/2002/Qđ- BTC ngày 31/12/2002, Quyết định số 234/2003/QĐ-BTC ngày 30/12/2003 của Bộ trưởng Bộ Tài chính</w:t>
            </w:r>
          </w:p>
        </w:tc>
        <w:tc>
          <w:tcPr>
            <w:tcW w:w="281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rPr>
              <w:t>Bãi bỏ phần XIII</w:t>
            </w:r>
          </w:p>
        </w:tc>
        <w:tc>
          <w:tcPr>
            <w:tcW w:w="2941"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Điều 77 Thông tư số   202/2014/TT-BTC ngày 22/12/2014 hướng dẫn phương pháp lập và trình bày báo cáo tài chính hợp nhất.</w:t>
            </w:r>
          </w:p>
        </w:tc>
        <w:tc>
          <w:tcPr>
            <w:tcW w:w="1264"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Sau 45 ngày kể từ ngày 22/12/2014</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199/2011/TT-BTC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30/12/2011</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số 199/2011/TT-BTC ngày 30/12/2011 của Bộ </w:t>
            </w:r>
            <w:r w:rsidRPr="0072630D">
              <w:rPr>
                <w:rFonts w:cs="Times New Roman"/>
                <w:sz w:val="24"/>
                <w:szCs w:val="24"/>
                <w:lang w:val="vi-VN"/>
              </w:rPr>
              <w:t>T</w:t>
            </w:r>
            <w:r w:rsidRPr="00C233D5">
              <w:rPr>
                <w:rFonts w:cs="Times New Roman"/>
                <w:sz w:val="24"/>
                <w:szCs w:val="24"/>
                <w:lang w:val="vi-VN"/>
              </w:rPr>
              <w:t>ài chính hướng dẫn thực hiện việc tổ chức bồi dưỡng và cấp Chứng chỉ bồi dưỡng Kế toán trưởng</w:t>
            </w:r>
          </w:p>
        </w:tc>
        <w:tc>
          <w:tcPr>
            <w:tcW w:w="2812" w:type="dxa"/>
            <w:gridSpan w:val="6"/>
          </w:tcPr>
          <w:p w:rsidR="00993BE3" w:rsidRPr="0072630D" w:rsidRDefault="00993BE3" w:rsidP="001F2F8D">
            <w:pPr>
              <w:jc w:val="both"/>
              <w:rPr>
                <w:rFonts w:cs="Times New Roman"/>
                <w:sz w:val="24"/>
                <w:szCs w:val="24"/>
                <w:lang w:val="vi-VN"/>
              </w:rPr>
            </w:pPr>
            <w:r w:rsidRPr="00C233D5">
              <w:rPr>
                <w:rFonts w:cs="Times New Roman"/>
                <w:sz w:val="24"/>
                <w:szCs w:val="24"/>
                <w:lang w:val="vi-VN"/>
              </w:rPr>
              <w:t>Sửa đổi, bổ sung Khoản 2 Điều 8;</w:t>
            </w:r>
          </w:p>
        </w:tc>
        <w:tc>
          <w:tcPr>
            <w:tcW w:w="2941"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Theo quy định tại Điều 1 Thông tư số 39/2020/TT-BTC ngày 15/05/2020 của Bộ trưởng Bộ Tài chính sửa đổi, bổ sung chế độ báo cáo tại một số Thông tư trong lĩnh vực kế toán, kiểm toán độc lập.</w:t>
            </w: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01/07/2020</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150/2012/TT-BTC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12/09/2012</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150/2012/TT-BTC ngày 12/9/2012 của Bộ Tài chính hướng dẫn cập nhật kiến thức hàng năm cho kiểm toán viên đăng ký hành nghề kiểm toán</w:t>
            </w:r>
          </w:p>
        </w:tc>
        <w:tc>
          <w:tcPr>
            <w:tcW w:w="2812" w:type="dxa"/>
            <w:gridSpan w:val="6"/>
          </w:tcPr>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2 Điều 12;</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Thay thế Phụ lục số 04/CNKT;</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 xml:space="preserve">Sửa đổi </w:t>
            </w:r>
            <w:r w:rsidRPr="0072630D">
              <w:rPr>
                <w:rFonts w:cs="Times New Roman"/>
                <w:sz w:val="24"/>
                <w:szCs w:val="24"/>
                <w:lang w:val="vi-VN"/>
              </w:rPr>
              <w:t>đ</w:t>
            </w:r>
            <w:r w:rsidRPr="00C233D5">
              <w:rPr>
                <w:rFonts w:cs="Times New Roman"/>
                <w:sz w:val="24"/>
                <w:szCs w:val="24"/>
                <w:lang w:val="vi-VN"/>
              </w:rPr>
              <w:t>iểm c Khoản 1 Điều 14;</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4 Điều 15;</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5 Điều 15.</w:t>
            </w: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4 Thông tư số 39/2020/TT-BTC ngày 15/05/2020 của Bộ trưởng Bộ Tài chính sửa đổi, bổ sung chế độ báo cáo tại một số Thông tư trong lĩnh vực kế toán, kiểm toán độc lập.</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01/07/2020</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7585D">
            <w:pPr>
              <w:ind w:left="360"/>
              <w:rPr>
                <w:rFonts w:cs="Times New Roman"/>
                <w:sz w:val="24"/>
                <w:szCs w:val="24"/>
                <w:lang w:val="vi-VN"/>
              </w:rPr>
            </w:pPr>
          </w:p>
        </w:tc>
        <w:tc>
          <w:tcPr>
            <w:tcW w:w="638" w:type="dxa"/>
            <w:gridSpan w:val="2"/>
          </w:tcPr>
          <w:p w:rsidR="00993BE3" w:rsidRPr="00C233D5" w:rsidRDefault="00993BE3" w:rsidP="0067585D">
            <w:pPr>
              <w:ind w:left="360"/>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812" w:type="dxa"/>
            <w:gridSpan w:val="6"/>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Điều 3;</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Sửa đổi, bổ sung khoản 2 Điều 5;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điểm b khoản 7 Điều 11;</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Điều 12;</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Mục 3</w:t>
            </w:r>
          </w:p>
          <w:p w:rsidR="00993BE3" w:rsidRPr="00C233D5" w:rsidRDefault="00993BE3" w:rsidP="001F2F8D">
            <w:pPr>
              <w:jc w:val="both"/>
              <w:rPr>
                <w:rFonts w:cs="Times New Roman"/>
                <w:sz w:val="24"/>
                <w:szCs w:val="24"/>
                <w:lang w:val="vi-VN"/>
              </w:rPr>
            </w:pPr>
            <w:r w:rsidRPr="00C233D5">
              <w:rPr>
                <w:rFonts w:cs="Times New Roman"/>
                <w:sz w:val="24"/>
                <w:szCs w:val="24"/>
              </w:rPr>
              <w:t>Phụ lục số 06/CNKT</w:t>
            </w:r>
          </w:p>
        </w:tc>
        <w:tc>
          <w:tcPr>
            <w:tcW w:w="2941"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Điều 1 Thông tư số 56/2015/TT-BTC ngày 23/4/2015 của Bộ trưởng Bộ Tài chính sửa đổi, bổ sung một số điều của Thông tư số</w:t>
            </w:r>
          </w:p>
          <w:p w:rsidR="00993BE3" w:rsidRPr="00C233D5" w:rsidRDefault="00993BE3" w:rsidP="001F2F8D">
            <w:pPr>
              <w:jc w:val="both"/>
              <w:rPr>
                <w:rFonts w:cs="Times New Roman"/>
                <w:sz w:val="24"/>
                <w:szCs w:val="24"/>
                <w:lang w:val="vi-VN"/>
              </w:rPr>
            </w:pPr>
            <w:r w:rsidRPr="0072630D">
              <w:rPr>
                <w:rFonts w:cs="Times New Roman"/>
                <w:sz w:val="24"/>
                <w:szCs w:val="24"/>
                <w:lang w:val="vi-VN"/>
              </w:rPr>
              <w:t>150/2012/TT-BTC ngày 12/9/2012 của Bộ Tài chính hướng dẫn cập nhật kiến thức hàng năm cho kiểm toán viên đăng ký hành nghề kiểm toán</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08/06/2015</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195/2012/TT-BTC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15/11/2012</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195/2012/TT-BTC ngày 15/11/2012 của Bộ Tài chính hướng dẫn kế toán áp dụng cho Đơn vị chủ đầu tư</w:t>
            </w:r>
          </w:p>
        </w:tc>
        <w:tc>
          <w:tcPr>
            <w:tcW w:w="2812" w:type="dxa"/>
            <w:gridSpan w:val="6"/>
          </w:tcPr>
          <w:p w:rsidR="00993BE3" w:rsidRPr="00C233D5" w:rsidRDefault="00993BE3" w:rsidP="001F2F8D">
            <w:pPr>
              <w:jc w:val="both"/>
              <w:rPr>
                <w:rFonts w:cs="Times New Roman"/>
                <w:iCs/>
                <w:sz w:val="24"/>
                <w:szCs w:val="24"/>
                <w:lang w:val="vi-VN"/>
              </w:rPr>
            </w:pPr>
            <w:r w:rsidRPr="0072630D">
              <w:rPr>
                <w:rFonts w:cs="Times New Roman"/>
                <w:sz w:val="24"/>
                <w:szCs w:val="24"/>
                <w:lang w:val="vi-VN"/>
              </w:rPr>
              <w:t>T</w:t>
            </w:r>
            <w:r w:rsidRPr="00C233D5">
              <w:rPr>
                <w:rFonts w:cs="Times New Roman"/>
                <w:sz w:val="24"/>
                <w:szCs w:val="24"/>
                <w:lang w:val="vi-VN"/>
              </w:rPr>
              <w:t>hay thế toàn bộ nội dung quy định của Chương II, phần II về “Hướng dẫn kế toán áp dụng cho đơn vị chủ đầu tư trong các đơn vị hành chính sự nghiệp”</w:t>
            </w:r>
          </w:p>
        </w:tc>
        <w:tc>
          <w:tcPr>
            <w:tcW w:w="2941" w:type="dxa"/>
            <w:gridSpan w:val="4"/>
          </w:tcPr>
          <w:p w:rsidR="00993BE3" w:rsidRPr="00C233D5" w:rsidRDefault="00993BE3" w:rsidP="001F2F8D">
            <w:pPr>
              <w:jc w:val="both"/>
              <w:rPr>
                <w:rFonts w:cs="Times New Roman"/>
                <w:iCs/>
                <w:sz w:val="24"/>
                <w:szCs w:val="24"/>
                <w:lang w:val="vi-VN"/>
              </w:rPr>
            </w:pPr>
            <w:r w:rsidRPr="0072630D">
              <w:rPr>
                <w:rFonts w:cs="Times New Roman"/>
                <w:sz w:val="24"/>
                <w:szCs w:val="24"/>
                <w:lang w:val="vi-VN"/>
              </w:rPr>
              <w:t xml:space="preserve">Theo quy định tại khoản 2 Điều 8 </w:t>
            </w:r>
            <w:r w:rsidRPr="00C233D5">
              <w:rPr>
                <w:rFonts w:cs="Times New Roman"/>
                <w:sz w:val="24"/>
                <w:szCs w:val="24"/>
                <w:lang w:val="vi-VN"/>
              </w:rPr>
              <w:t>Thông tư 79/2019/TT-BTC ngày 14/11/2019 của Bộ Tài chính hướng dẫn Chế độ kế toán áp dụng cho ban quản lý dự án sử dụng vốn đầu tư công</w:t>
            </w: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01/01/2020</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202/2012/TT-BTC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19/11/2012</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202/2012/TT-BTC ngày 19/11/2012 của Bộ Tài chính hướng dẫn về đăng ký, quản lý và công khai danh sách kiểm toán viên hành nghề kiểm toán</w:t>
            </w:r>
          </w:p>
        </w:tc>
        <w:tc>
          <w:tcPr>
            <w:tcW w:w="2812" w:type="dxa"/>
            <w:gridSpan w:val="6"/>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1 Điều 14;</w:t>
            </w:r>
          </w:p>
          <w:p w:rsidR="00993BE3" w:rsidRPr="00C233D5" w:rsidRDefault="00993BE3" w:rsidP="001F2F8D">
            <w:pPr>
              <w:jc w:val="both"/>
              <w:rPr>
                <w:rFonts w:cs="Times New Roman"/>
                <w:iCs/>
                <w:sz w:val="24"/>
                <w:szCs w:val="24"/>
                <w:lang w:val="vi-VN"/>
              </w:rPr>
            </w:pPr>
            <w:r w:rsidRPr="0072630D">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3 Điều 15.</w:t>
            </w: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6 Thông tư số 39/2020/TT-BTC ngày 15/05/2020 của Bộ trưởng Bộ Tài chính sửa đổi, bổ sung chế độ báo cáo tại một số Thông tư trong lĩnh vực kế toán, kiểm toán độc lập.</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01/07/2020</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rPr>
                <w:rFonts w:cs="Times New Roman"/>
                <w:sz w:val="24"/>
                <w:szCs w:val="24"/>
                <w:lang w:val="vi-VN"/>
              </w:rPr>
            </w:pPr>
          </w:p>
        </w:tc>
        <w:tc>
          <w:tcPr>
            <w:tcW w:w="638" w:type="dxa"/>
            <w:gridSpan w:val="2"/>
          </w:tcPr>
          <w:p w:rsidR="00993BE3" w:rsidRPr="00C233D5" w:rsidRDefault="00993BE3" w:rsidP="00694362">
            <w:p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812" w:type="dxa"/>
            <w:gridSpan w:val="6"/>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Pr="0072630D">
              <w:rPr>
                <w:rFonts w:cs="Times New Roman"/>
                <w:iCs/>
                <w:sz w:val="24"/>
                <w:szCs w:val="24"/>
                <w:lang w:val="vi-VN"/>
              </w:rPr>
              <w:t xml:space="preserve"> </w:t>
            </w:r>
            <w:r w:rsidRPr="00C233D5">
              <w:rPr>
                <w:rFonts w:cs="Times New Roman"/>
                <w:iCs/>
                <w:sz w:val="24"/>
                <w:szCs w:val="24"/>
                <w:lang w:val="vi-VN"/>
              </w:rPr>
              <w:t>Bãi bỏ cụm từ “Đăng ký hộ khẩu thường trú tại” tại điểm 5 Phụ lục số 01/ĐKHN, điểm 4 Phụ lục số 04/ĐKHN, điểm 3 Phụ lục số 05/ĐKHN</w:t>
            </w: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khoản 1 Điều 8 Thông tư số 43/2023/TT-BTC ngày 27/06/2023 của Bộ trưởng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27/06/2023</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203/2012/TT-BTC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19/11/2012</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203/2012/TT-BTC ngày 19/11/2012 của Bộ Tài chính về trình tự, thủ tục cấp, quản lý, sử dụng Giấy chứng nhận đủ điều kiện kinh doanh dịch vụ kiểm toán</w:t>
            </w:r>
          </w:p>
        </w:tc>
        <w:tc>
          <w:tcPr>
            <w:tcW w:w="2812" w:type="dxa"/>
            <w:gridSpan w:val="6"/>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7 Điều 17;</w:t>
            </w:r>
          </w:p>
          <w:p w:rsidR="00993BE3" w:rsidRPr="00C233D5" w:rsidRDefault="00993BE3" w:rsidP="001F2F8D">
            <w:pPr>
              <w:jc w:val="both"/>
              <w:rPr>
                <w:rFonts w:cs="Times New Roman"/>
                <w:iCs/>
                <w:sz w:val="24"/>
                <w:szCs w:val="24"/>
                <w:lang w:val="vi-VN"/>
              </w:rPr>
            </w:pPr>
            <w:r w:rsidRPr="0072630D">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8 Điều 17.</w:t>
            </w: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5 Thông tư số 39/2020/TT-BTC ngày 15/05/2020 của Bộ trưởng Bộ Tài chính sửa đổi, bổ sung chế độ báo cáo tại một số Thông tư trong lĩnh vực kế toán, kiểm toán độc lập.</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01/07/2020</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rPr>
                <w:rFonts w:cs="Times New Roman"/>
                <w:sz w:val="24"/>
                <w:szCs w:val="24"/>
                <w:lang w:val="vi-VN"/>
              </w:rPr>
            </w:pPr>
          </w:p>
        </w:tc>
        <w:tc>
          <w:tcPr>
            <w:tcW w:w="638" w:type="dxa"/>
            <w:gridSpan w:val="2"/>
          </w:tcPr>
          <w:p w:rsidR="00993BE3" w:rsidRPr="00C233D5" w:rsidRDefault="00993BE3" w:rsidP="00694362">
            <w:p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812" w:type="dxa"/>
            <w:gridSpan w:val="6"/>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Pr="0072630D">
              <w:rPr>
                <w:rFonts w:cs="Times New Roman"/>
                <w:iCs/>
                <w:sz w:val="24"/>
                <w:szCs w:val="24"/>
                <w:lang w:val="vi-VN"/>
              </w:rPr>
              <w:t xml:space="preserve"> </w:t>
            </w:r>
            <w:r w:rsidRPr="00C233D5">
              <w:rPr>
                <w:rFonts w:cs="Times New Roman"/>
                <w:iCs/>
                <w:sz w:val="24"/>
                <w:szCs w:val="24"/>
                <w:lang w:val="vi-VN"/>
              </w:rPr>
              <w:t>Bãi bỏ cụm từ “địa chỉ thường trú” tại khoản 7 Điều 5</w:t>
            </w:r>
          </w:p>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Pr="0072630D">
              <w:rPr>
                <w:rFonts w:cs="Times New Roman"/>
                <w:iCs/>
                <w:sz w:val="24"/>
                <w:szCs w:val="24"/>
                <w:lang w:val="vi-VN"/>
              </w:rPr>
              <w:t xml:space="preserve"> </w:t>
            </w:r>
            <w:r w:rsidRPr="00C233D5">
              <w:rPr>
                <w:rFonts w:cs="Times New Roman"/>
                <w:iCs/>
                <w:sz w:val="24"/>
                <w:szCs w:val="24"/>
                <w:lang w:val="vi-VN"/>
              </w:rPr>
              <w:t>Bãi bỏ cụm từ “Nơi đăng ký hộ khẩu thường trú:” tại điểm 7, điểm 8 Phần 1, điểm 1 Phần 2 Phụ lục số I, điểm 8 mục I, điểm 4 mục II Phụ lục số II, điểm (1), điểm (2) mục I, điểm (1) mục II Phụ lục số IV, điểm 4 mục II Phụ lục số VIII</w:t>
            </w: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khoản 2 Điều 8 Thông tư số 43/2023/TT-BTC ngày 27/06/2023 của Bộ trưởng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27/06/2023</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7585D">
            <w:pPr>
              <w:numPr>
                <w:ilvl w:val="0"/>
                <w:numId w:val="1"/>
              </w:numPr>
              <w:jc w:val="both"/>
              <w:rPr>
                <w:rFonts w:cs="Times New Roman"/>
                <w:sz w:val="24"/>
                <w:szCs w:val="24"/>
                <w:lang w:val="vi-VN"/>
              </w:rPr>
            </w:pPr>
          </w:p>
        </w:tc>
        <w:tc>
          <w:tcPr>
            <w:tcW w:w="638" w:type="dxa"/>
            <w:gridSpan w:val="2"/>
          </w:tcPr>
          <w:p w:rsidR="00993BE3" w:rsidRPr="00C233D5" w:rsidRDefault="00993BE3" w:rsidP="0067585D">
            <w:pPr>
              <w:numPr>
                <w:ilvl w:val="0"/>
                <w:numId w:val="6"/>
              </w:numPr>
              <w:jc w:val="both"/>
              <w:rPr>
                <w:rFonts w:cs="Times New Roman"/>
                <w:sz w:val="24"/>
                <w:szCs w:val="24"/>
                <w:lang w:val="vi-VN"/>
              </w:rPr>
            </w:pPr>
          </w:p>
        </w:tc>
        <w:tc>
          <w:tcPr>
            <w:tcW w:w="1164" w:type="dxa"/>
            <w:gridSpan w:val="4"/>
          </w:tcPr>
          <w:p w:rsidR="00993BE3" w:rsidRPr="00C233D5" w:rsidRDefault="00993BE3" w:rsidP="001F269D">
            <w:pPr>
              <w:jc w:val="both"/>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69D">
            <w:pPr>
              <w:jc w:val="center"/>
              <w:rPr>
                <w:rFonts w:cs="Times New Roman"/>
                <w:sz w:val="24"/>
                <w:szCs w:val="24"/>
                <w:lang w:val="vi-VN"/>
              </w:rPr>
            </w:pPr>
            <w:r w:rsidRPr="00C233D5">
              <w:rPr>
                <w:rFonts w:cs="Times New Roman"/>
                <w:sz w:val="24"/>
                <w:szCs w:val="24"/>
                <w:lang w:val="vi-VN"/>
              </w:rPr>
              <w:t>183/2013/TT-BTC</w:t>
            </w:r>
          </w:p>
        </w:tc>
        <w:tc>
          <w:tcPr>
            <w:tcW w:w="1262" w:type="dxa"/>
            <w:gridSpan w:val="4"/>
          </w:tcPr>
          <w:p w:rsidR="00993BE3" w:rsidRPr="00C233D5" w:rsidRDefault="00993BE3" w:rsidP="001F269D">
            <w:pPr>
              <w:jc w:val="center"/>
              <w:rPr>
                <w:rFonts w:cs="Times New Roman"/>
                <w:sz w:val="24"/>
                <w:szCs w:val="24"/>
                <w:lang w:val="vi-VN"/>
              </w:rPr>
            </w:pPr>
            <w:r w:rsidRPr="00C233D5">
              <w:rPr>
                <w:rFonts w:cs="Times New Roman"/>
                <w:sz w:val="24"/>
                <w:szCs w:val="24"/>
                <w:lang w:val="vi-VN"/>
              </w:rPr>
              <w:t>04/12/2013</w:t>
            </w:r>
          </w:p>
        </w:tc>
        <w:tc>
          <w:tcPr>
            <w:tcW w:w="2423" w:type="dxa"/>
            <w:gridSpan w:val="5"/>
            <w:vAlign w:val="bottom"/>
          </w:tcPr>
          <w:p w:rsidR="00993BE3" w:rsidRPr="0072630D" w:rsidRDefault="00993BE3" w:rsidP="001F2F8D">
            <w:pPr>
              <w:jc w:val="both"/>
              <w:rPr>
                <w:rFonts w:cs="Times New Roman"/>
                <w:sz w:val="24"/>
                <w:szCs w:val="24"/>
                <w:lang w:val="vi-VN"/>
              </w:rPr>
            </w:pPr>
            <w:r w:rsidRPr="0072630D">
              <w:rPr>
                <w:rFonts w:cs="Times New Roman"/>
                <w:sz w:val="24"/>
                <w:szCs w:val="24"/>
                <w:lang w:val="vi-VN"/>
              </w:rPr>
              <w:t>Thông tư số 183/2013/TT-BTC ngày 04/12/2013 của Bộ Tài chính về kiểm toán độc lập đối với đơn vị có lợi ích công chúng</w:t>
            </w:r>
          </w:p>
        </w:tc>
        <w:tc>
          <w:tcPr>
            <w:tcW w:w="2812" w:type="dxa"/>
            <w:gridSpan w:val="6"/>
          </w:tcPr>
          <w:p w:rsidR="00993BE3" w:rsidRPr="00C233D5" w:rsidRDefault="00993BE3" w:rsidP="001F2F8D">
            <w:pPr>
              <w:jc w:val="both"/>
              <w:rPr>
                <w:rFonts w:cs="Times New Roman"/>
                <w:sz w:val="24"/>
                <w:szCs w:val="24"/>
              </w:rPr>
            </w:pPr>
            <w:r w:rsidRPr="00C233D5">
              <w:rPr>
                <w:rFonts w:cs="Times New Roman"/>
                <w:sz w:val="24"/>
                <w:szCs w:val="24"/>
              </w:rPr>
              <w:t>Điều 6, 7, 8, 10, 11</w:t>
            </w:r>
          </w:p>
        </w:tc>
        <w:tc>
          <w:tcPr>
            <w:tcW w:w="2941" w:type="dxa"/>
            <w:gridSpan w:val="4"/>
          </w:tcPr>
          <w:p w:rsidR="00993BE3" w:rsidRPr="00C233D5" w:rsidRDefault="00993BE3" w:rsidP="001F269D">
            <w:pPr>
              <w:jc w:val="both"/>
              <w:rPr>
                <w:rFonts w:cs="Times New Roman"/>
                <w:sz w:val="24"/>
                <w:szCs w:val="24"/>
              </w:rPr>
            </w:pPr>
            <w:r w:rsidRPr="00C233D5">
              <w:rPr>
                <w:rFonts w:cs="Times New Roman"/>
                <w:sz w:val="24"/>
                <w:szCs w:val="24"/>
              </w:rPr>
              <w:t>Được công bố theo Quyết</w:t>
            </w:r>
          </w:p>
          <w:p w:rsidR="00993BE3" w:rsidRPr="00C233D5" w:rsidRDefault="00993BE3" w:rsidP="001F269D">
            <w:pPr>
              <w:jc w:val="both"/>
              <w:rPr>
                <w:rFonts w:cs="Times New Roman"/>
                <w:sz w:val="24"/>
                <w:szCs w:val="24"/>
              </w:rPr>
            </w:pPr>
            <w:r w:rsidRPr="00C233D5">
              <w:rPr>
                <w:rFonts w:cs="Times New Roman"/>
                <w:sz w:val="24"/>
                <w:szCs w:val="24"/>
              </w:rPr>
              <w:t>định số 1859/QĐ-BTC ngày 31/8/2016 của Bộ trưởng Bộ Tài chính về việc công bố Danh mục văn bản quy phạm pháp luật về điều kiện đầu tư kinh doanh hết hiệu lực một phần thuộc lĩnh vực quản lý nhà nước của Bộ</w:t>
            </w:r>
          </w:p>
          <w:p w:rsidR="00993BE3" w:rsidRPr="00C233D5" w:rsidRDefault="00993BE3" w:rsidP="001F269D">
            <w:pPr>
              <w:jc w:val="both"/>
              <w:rPr>
                <w:rFonts w:cs="Times New Roman"/>
                <w:sz w:val="24"/>
                <w:szCs w:val="24"/>
                <w:lang w:val="vi-VN"/>
              </w:rPr>
            </w:pPr>
            <w:r w:rsidRPr="00C233D5">
              <w:rPr>
                <w:rFonts w:cs="Times New Roman"/>
                <w:sz w:val="24"/>
                <w:szCs w:val="24"/>
              </w:rPr>
              <w:t>Tài chính</w:t>
            </w:r>
          </w:p>
        </w:tc>
        <w:tc>
          <w:tcPr>
            <w:tcW w:w="1264" w:type="dxa"/>
            <w:gridSpan w:val="4"/>
          </w:tcPr>
          <w:p w:rsidR="00993BE3" w:rsidRPr="00C233D5" w:rsidRDefault="00993BE3" w:rsidP="001F269D">
            <w:pPr>
              <w:jc w:val="both"/>
              <w:rPr>
                <w:rFonts w:cs="Times New Roman"/>
                <w:sz w:val="24"/>
                <w:szCs w:val="24"/>
                <w:lang w:val="vi-VN"/>
              </w:rPr>
            </w:pPr>
            <w:r w:rsidRPr="00C233D5">
              <w:rPr>
                <w:rFonts w:cs="Times New Roman"/>
                <w:sz w:val="24"/>
                <w:szCs w:val="24"/>
              </w:rPr>
              <w:t>01/07/2016</w:t>
            </w:r>
          </w:p>
        </w:tc>
        <w:tc>
          <w:tcPr>
            <w:tcW w:w="889" w:type="dxa"/>
            <w:gridSpan w:val="4"/>
          </w:tcPr>
          <w:p w:rsidR="00993BE3" w:rsidRPr="00C233D5" w:rsidRDefault="00993BE3" w:rsidP="0067585D">
            <w:pPr>
              <w:jc w:val="center"/>
              <w:rPr>
                <w:rFonts w:cs="Times New Roman"/>
                <w:sz w:val="24"/>
                <w:szCs w:val="24"/>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157/2014/TT-BTC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23/10/2014</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157/2014/TT-BTC ngày 23/10/2014 của Bộ Tài chính quy định về kiểm soát chất lượng dịch vụ kiểm toán</w:t>
            </w:r>
          </w:p>
        </w:tc>
        <w:tc>
          <w:tcPr>
            <w:tcW w:w="2812" w:type="dxa"/>
            <w:gridSpan w:val="6"/>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Điểm c Khoản 1 Điều 9;</w:t>
            </w:r>
          </w:p>
          <w:p w:rsidR="00993BE3" w:rsidRPr="00C233D5" w:rsidRDefault="00993BE3" w:rsidP="001F2F8D">
            <w:pPr>
              <w:jc w:val="both"/>
              <w:rPr>
                <w:rFonts w:cs="Times New Roman"/>
                <w:iCs/>
                <w:sz w:val="24"/>
                <w:szCs w:val="24"/>
                <w:lang w:val="vi-VN"/>
              </w:rPr>
            </w:pPr>
            <w:r w:rsidRPr="0072630D">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1 Điều 24.</w:t>
            </w:r>
          </w:p>
        </w:tc>
        <w:tc>
          <w:tcPr>
            <w:tcW w:w="2941"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Theo quy định tại Điều 7 Thông tư số 39/2020/TT-BTC ngày 15/05/2020 của Bộ trưởng Bộ Tài chính sửa đổi, bổ sung chế độ báo cáo tại một số Thông tư trong lĩnh vực kế toán, kiểm toán độc lập.</w:t>
            </w: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01/07/2020</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200/2014/TT-BTC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22/12/2014</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200/2014/TT-BTC ngày 22/12/2014 của Bộ Tài chính hướng dẫn chế độ kế toán doanh nghiệp</w:t>
            </w:r>
          </w:p>
        </w:tc>
        <w:tc>
          <w:tcPr>
            <w:tcW w:w="2812" w:type="dxa"/>
            <w:gridSpan w:val="6"/>
          </w:tcPr>
          <w:p w:rsidR="00993BE3" w:rsidRPr="00C233D5" w:rsidRDefault="00993BE3" w:rsidP="001F2F8D">
            <w:pPr>
              <w:jc w:val="both"/>
              <w:rPr>
                <w:rFonts w:cs="Times New Roman"/>
                <w:sz w:val="24"/>
                <w:szCs w:val="24"/>
                <w:lang w:val="vi-VN"/>
              </w:rPr>
            </w:pPr>
            <w:bookmarkStart w:id="37" w:name="dieu_1_name"/>
            <w:r w:rsidRPr="00C233D5">
              <w:rPr>
                <w:rFonts w:cs="Times New Roman"/>
                <w:sz w:val="24"/>
                <w:szCs w:val="24"/>
                <w:lang w:val="vi-VN"/>
              </w:rPr>
              <w:t>Sửa đổi, bổ sung</w:t>
            </w:r>
            <w:bookmarkEnd w:id="37"/>
            <w:r w:rsidRPr="00C233D5">
              <w:rPr>
                <w:rFonts w:cs="Times New Roman"/>
                <w:sz w:val="24"/>
                <w:szCs w:val="24"/>
                <w:lang w:val="vi-VN"/>
              </w:rPr>
              <w:t> </w:t>
            </w:r>
            <w:bookmarkStart w:id="38" w:name="dc_111"/>
            <w:r w:rsidRPr="00C233D5">
              <w:rPr>
                <w:rFonts w:cs="Times New Roman"/>
                <w:sz w:val="24"/>
                <w:szCs w:val="24"/>
                <w:lang w:val="vi-VN"/>
              </w:rPr>
              <w:t>Điều 128 </w:t>
            </w:r>
            <w:bookmarkEnd w:id="38"/>
          </w:p>
          <w:p w:rsidR="00993BE3" w:rsidRPr="00C233D5" w:rsidRDefault="00993BE3" w:rsidP="001F2F8D">
            <w:pPr>
              <w:jc w:val="both"/>
              <w:rPr>
                <w:rFonts w:cs="Times New Roman"/>
                <w:iCs/>
                <w:sz w:val="24"/>
                <w:szCs w:val="24"/>
                <w:lang w:val="vi-VN"/>
              </w:rPr>
            </w:pP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Theo quy định tại</w:t>
            </w:r>
            <w:r w:rsidRPr="0072630D">
              <w:rPr>
                <w:rFonts w:cs="Times New Roman"/>
                <w:sz w:val="24"/>
                <w:szCs w:val="24"/>
                <w:lang w:val="vi-VN"/>
              </w:rPr>
              <w:t xml:space="preserve"> Điều 1</w:t>
            </w:r>
            <w:r w:rsidRPr="00C233D5">
              <w:rPr>
                <w:rFonts w:cs="Times New Roman"/>
                <w:sz w:val="24"/>
                <w:szCs w:val="24"/>
                <w:lang w:val="vi-VN"/>
              </w:rPr>
              <w:t xml:space="preserve"> Thông tư số 75/2015/TT-BTC ngày 18/5/2015 của Bộ Tài chính sửa đổi, bổ sung Điều 128 Thông tư 200/2014/TT-BTC ngày 22/12/2014 hướng dẫn Chế độ kế toán Doanh nghiệp</w:t>
            </w:r>
          </w:p>
          <w:p w:rsidR="00993BE3" w:rsidRPr="00C233D5" w:rsidRDefault="00993BE3" w:rsidP="001F2F8D">
            <w:pPr>
              <w:jc w:val="both"/>
              <w:rPr>
                <w:rFonts w:cs="Times New Roman"/>
                <w:iCs/>
                <w:sz w:val="24"/>
                <w:szCs w:val="24"/>
                <w:lang w:val="vi-VN"/>
              </w:rPr>
            </w:pP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 xml:space="preserve">14/7/2015; </w:t>
            </w:r>
          </w:p>
        </w:tc>
        <w:tc>
          <w:tcPr>
            <w:tcW w:w="889" w:type="dxa"/>
            <w:gridSpan w:val="4"/>
          </w:tcPr>
          <w:p w:rsidR="00993BE3" w:rsidRPr="00C233D5" w:rsidRDefault="00993BE3" w:rsidP="0067585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4309D5">
            <w:pPr>
              <w:ind w:left="360"/>
              <w:rPr>
                <w:rFonts w:cs="Times New Roman"/>
                <w:sz w:val="24"/>
                <w:szCs w:val="24"/>
                <w:lang w:val="vi-VN"/>
              </w:rPr>
            </w:pPr>
          </w:p>
        </w:tc>
        <w:tc>
          <w:tcPr>
            <w:tcW w:w="638" w:type="dxa"/>
            <w:gridSpan w:val="2"/>
          </w:tcPr>
          <w:p w:rsidR="00993BE3" w:rsidRPr="00C233D5" w:rsidRDefault="00993BE3" w:rsidP="004309D5">
            <w:pPr>
              <w:ind w:left="360"/>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812" w:type="dxa"/>
            <w:gridSpan w:val="6"/>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đ</w:t>
            </w:r>
            <w:r w:rsidRPr="00C233D5">
              <w:rPr>
                <w:rFonts w:cs="Times New Roman"/>
                <w:sz w:val="24"/>
                <w:szCs w:val="24"/>
                <w:lang w:val="vi-VN"/>
              </w:rPr>
              <w:t xml:space="preserve">iểm g khoản 1 Điều 15 </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Thay cụm từ “giá vốn bình quân gia quyền” và “giá trị ghi sổ của cổ phiếu mang đi trao đổi tính theo phương pháp bình quân gia quyền” bằng cụm từ “giá vốn</w:t>
            </w:r>
            <w:r w:rsidRPr="0072630D">
              <w:rPr>
                <w:rFonts w:cs="Times New Roman"/>
                <w:sz w:val="24"/>
                <w:szCs w:val="24"/>
                <w:lang w:val="vi-VN"/>
              </w:rPr>
              <w:t>”</w:t>
            </w:r>
            <w:r w:rsidRPr="00C233D5">
              <w:rPr>
                <w:rFonts w:cs="Times New Roman"/>
                <w:sz w:val="24"/>
                <w:szCs w:val="24"/>
                <w:lang w:val="vi-VN"/>
              </w:rPr>
              <w:t xml:space="preserve"> tại điểm d và điểm e khoản 3 Điều 15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w:t>
            </w:r>
            <w:r w:rsidRPr="00C233D5">
              <w:rPr>
                <w:rFonts w:cs="Times New Roman"/>
                <w:sz w:val="24"/>
                <w:szCs w:val="24"/>
                <w:lang w:val="vi-VN"/>
              </w:rPr>
              <w:t xml:space="preserve"> Khoản 1.3 Điều 69 </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Thay các cụm từ “tỷ giá bình quân gia quyền di động”, “tỷ giá ghi sổ bình quân gia quyền” bằng cụm từ “tỷ giá bình quân gia quyền di động hoặc tỷ giá giao dịch thực tế” tại điểm e khoản 1 Điều 12, </w:t>
            </w:r>
            <w:bookmarkStart w:id="39" w:name="dc_17"/>
            <w:r w:rsidRPr="00C233D5">
              <w:rPr>
                <w:rFonts w:cs="Times New Roman"/>
                <w:sz w:val="24"/>
                <w:szCs w:val="24"/>
                <w:lang w:val="vi-VN"/>
              </w:rPr>
              <w:t>điểm đ khoản 1 Điều 13</w:t>
            </w:r>
            <w:bookmarkEnd w:id="39"/>
            <w:r w:rsidRPr="00C233D5">
              <w:rPr>
                <w:rFonts w:cs="Times New Roman"/>
                <w:sz w:val="24"/>
                <w:szCs w:val="24"/>
                <w:lang w:val="vi-VN"/>
              </w:rPr>
              <w:t>, điểm e khoản 1 Điều 18, </w:t>
            </w:r>
            <w:bookmarkStart w:id="40" w:name="dc_19"/>
            <w:r w:rsidRPr="00C233D5">
              <w:rPr>
                <w:rFonts w:cs="Times New Roman"/>
                <w:sz w:val="24"/>
                <w:szCs w:val="24"/>
                <w:lang w:val="vi-VN"/>
              </w:rPr>
              <w:t>điểm c khoản 1 Điều 51</w:t>
            </w:r>
            <w:bookmarkEnd w:id="40"/>
            <w:r w:rsidRPr="00C233D5">
              <w:rPr>
                <w:rFonts w:cs="Times New Roman"/>
                <w:sz w:val="24"/>
                <w:szCs w:val="24"/>
                <w:lang w:val="vi-VN"/>
              </w:rPr>
              <w:t>, </w:t>
            </w:r>
            <w:bookmarkStart w:id="41" w:name="dc_20"/>
            <w:r w:rsidRPr="00C233D5">
              <w:rPr>
                <w:rFonts w:cs="Times New Roman"/>
                <w:sz w:val="24"/>
                <w:szCs w:val="24"/>
                <w:lang w:val="vi-VN"/>
              </w:rPr>
              <w:t>khoản 1.4 và điểm b, c khoản 1.5 Điều 69</w:t>
            </w:r>
            <w:bookmarkEnd w:id="41"/>
            <w:r w:rsidRPr="0072630D">
              <w:rPr>
                <w:rFonts w:cs="Times New Roman"/>
                <w:sz w:val="24"/>
                <w:szCs w:val="24"/>
                <w:lang w:val="vi-VN"/>
              </w:rPr>
              <w:t>.</w:t>
            </w:r>
          </w:p>
          <w:p w:rsidR="00993BE3" w:rsidRPr="00C233D5" w:rsidRDefault="00993BE3" w:rsidP="001F2F8D">
            <w:pPr>
              <w:jc w:val="both"/>
              <w:rPr>
                <w:rFonts w:cs="Times New Roman"/>
                <w:sz w:val="24"/>
                <w:szCs w:val="24"/>
                <w:lang w:val="vi-VN"/>
              </w:rPr>
            </w:pPr>
            <w:r w:rsidRPr="0072630D">
              <w:rPr>
                <w:rFonts w:cs="Times New Roman"/>
                <w:sz w:val="24"/>
                <w:szCs w:val="24"/>
                <w:lang w:val="vi-VN"/>
              </w:rPr>
              <w:t>- Sửa đổi, bổ sung</w:t>
            </w:r>
            <w:r w:rsidRPr="00C233D5">
              <w:rPr>
                <w:rFonts w:cs="Times New Roman"/>
                <w:sz w:val="24"/>
                <w:szCs w:val="24"/>
                <w:lang w:val="vi-VN"/>
              </w:rPr>
              <w:t xml:space="preserve"> Khoản 4.1 Điều 69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w:t>
            </w:r>
            <w:r w:rsidRPr="00C233D5">
              <w:rPr>
                <w:rFonts w:cs="Times New Roman"/>
                <w:sz w:val="24"/>
                <w:szCs w:val="24"/>
                <w:lang w:val="vi-VN"/>
              </w:rPr>
              <w:t> </w:t>
            </w:r>
            <w:bookmarkStart w:id="42" w:name="dc_23"/>
            <w:r w:rsidRPr="00C233D5">
              <w:rPr>
                <w:rFonts w:cs="Times New Roman"/>
                <w:sz w:val="24"/>
                <w:szCs w:val="24"/>
                <w:lang w:val="vi-VN"/>
              </w:rPr>
              <w:t xml:space="preserve">Điều 120 </w:t>
            </w:r>
            <w:bookmarkEnd w:id="42"/>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Theo quy định</w:t>
            </w:r>
            <w:r w:rsidRPr="0072630D">
              <w:rPr>
                <w:rFonts w:cs="Times New Roman"/>
                <w:sz w:val="24"/>
                <w:szCs w:val="24"/>
                <w:lang w:val="vi-VN"/>
              </w:rPr>
              <w:t xml:space="preserve"> tại Điều 1</w:t>
            </w:r>
            <w:r w:rsidRPr="00C233D5">
              <w:rPr>
                <w:rFonts w:cs="Times New Roman"/>
                <w:sz w:val="24"/>
                <w:szCs w:val="24"/>
                <w:lang w:val="vi-VN"/>
              </w:rPr>
              <w:t xml:space="preserve"> Thông tư số 53/2016/TT-BTC </w:t>
            </w:r>
            <w:r w:rsidRPr="00C233D5">
              <w:rPr>
                <w:rFonts w:cs="Times New Roman"/>
                <w:bCs/>
                <w:sz w:val="24"/>
                <w:szCs w:val="24"/>
                <w:lang w:val="vi-VN"/>
              </w:rPr>
              <w:t>ngày 21/3/2016</w:t>
            </w:r>
            <w:r w:rsidRPr="00C233D5">
              <w:rPr>
                <w:rFonts w:cs="Times New Roman"/>
                <w:bCs/>
                <w:iCs/>
                <w:sz w:val="24"/>
                <w:szCs w:val="24"/>
                <w:lang w:val="vi-VN"/>
              </w:rPr>
              <w:t xml:space="preserve"> </w:t>
            </w:r>
            <w:r w:rsidRPr="00C233D5">
              <w:rPr>
                <w:rFonts w:cs="Times New Roman"/>
                <w:sz w:val="24"/>
                <w:szCs w:val="24"/>
                <w:lang w:val="vi-VN"/>
              </w:rPr>
              <w:t>sửa đổi, bổ sung một số điều của Thông tư số 200/2014/TT-BTC ngày 22/12/2014 của Bộ Tài chính hướng dẫn chế độ kế toán doanh nghiệp</w:t>
            </w:r>
          </w:p>
          <w:p w:rsidR="00993BE3" w:rsidRPr="00C233D5" w:rsidRDefault="00993BE3" w:rsidP="001F2F8D">
            <w:pPr>
              <w:jc w:val="both"/>
              <w:rPr>
                <w:rFonts w:cs="Times New Roman"/>
                <w:sz w:val="24"/>
                <w:szCs w:val="24"/>
                <w:lang w:val="vi-VN"/>
              </w:rPr>
            </w:pP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21/3/2016</w:t>
            </w:r>
          </w:p>
        </w:tc>
        <w:tc>
          <w:tcPr>
            <w:tcW w:w="889" w:type="dxa"/>
            <w:gridSpan w:val="4"/>
          </w:tcPr>
          <w:p w:rsidR="00993BE3" w:rsidRPr="00C233D5" w:rsidRDefault="00993BE3" w:rsidP="0067585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4309D5">
            <w:pPr>
              <w:ind w:left="360"/>
              <w:rPr>
                <w:rFonts w:cs="Times New Roman"/>
                <w:sz w:val="24"/>
                <w:szCs w:val="24"/>
                <w:lang w:val="vi-VN"/>
              </w:rPr>
            </w:pPr>
          </w:p>
        </w:tc>
        <w:tc>
          <w:tcPr>
            <w:tcW w:w="638" w:type="dxa"/>
            <w:gridSpan w:val="2"/>
          </w:tcPr>
          <w:p w:rsidR="00993BE3" w:rsidRPr="00C233D5" w:rsidRDefault="00993BE3" w:rsidP="004309D5">
            <w:pPr>
              <w:ind w:left="360"/>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812" w:type="dxa"/>
            <w:gridSpan w:val="6"/>
          </w:tcPr>
          <w:p w:rsidR="00993BE3" w:rsidRPr="0072630D" w:rsidRDefault="00993BE3" w:rsidP="001F2F8D">
            <w:pPr>
              <w:jc w:val="both"/>
              <w:rPr>
                <w:rFonts w:cs="Times New Roman"/>
                <w:sz w:val="24"/>
                <w:szCs w:val="24"/>
                <w:lang w:val="vi-VN"/>
              </w:rPr>
            </w:pPr>
            <w:r w:rsidRPr="0072630D">
              <w:rPr>
                <w:rFonts w:cs="Times New Roman"/>
                <w:sz w:val="24"/>
                <w:szCs w:val="24"/>
                <w:lang w:val="vi-VN"/>
              </w:rPr>
              <w:t>Sửa đổi, bổ sung một số tài khoản kế toán tại Chế độ kế toán doanh nghiệp đã ban hành theo Thông tư </w:t>
            </w:r>
            <w:bookmarkStart w:id="43" w:name="tvpllink_jdhjwgszgx"/>
            <w:r w:rsidR="00C50D54" w:rsidRPr="00C233D5">
              <w:rPr>
                <w:rFonts w:cs="Times New Roman"/>
                <w:sz w:val="24"/>
                <w:szCs w:val="24"/>
              </w:rPr>
              <w:fldChar w:fldCharType="begin"/>
            </w:r>
            <w:r w:rsidRPr="0072630D">
              <w:rPr>
                <w:rFonts w:cs="Times New Roman"/>
                <w:sz w:val="24"/>
                <w:szCs w:val="24"/>
                <w:lang w:val="vi-VN"/>
              </w:rPr>
              <w:instrText xml:space="preserve"> HYPERLINK "https://thuvienphapluat.vn/van-ban/Doanh-nghiep/Thong-tu-200-2014-TT-BTC-huong-dan-Che-do-ke-toan-Doanh-nghiep-263599.aspx" \t "_blank" </w:instrText>
            </w:r>
            <w:r w:rsidR="00C50D54" w:rsidRPr="00C233D5">
              <w:rPr>
                <w:rFonts w:cs="Times New Roman"/>
                <w:sz w:val="24"/>
                <w:szCs w:val="24"/>
              </w:rPr>
              <w:fldChar w:fldCharType="separate"/>
            </w:r>
            <w:r w:rsidRPr="0072630D">
              <w:rPr>
                <w:rStyle w:val="Hyperlink"/>
                <w:rFonts w:cs="Times New Roman"/>
                <w:color w:val="auto"/>
                <w:sz w:val="24"/>
                <w:szCs w:val="24"/>
                <w:u w:val="none"/>
                <w:lang w:val="vi-VN"/>
              </w:rPr>
              <w:t>200/2014/TT-BTC</w:t>
            </w:r>
            <w:r w:rsidR="00C50D54" w:rsidRPr="00C233D5">
              <w:rPr>
                <w:rFonts w:cs="Times New Roman"/>
                <w:sz w:val="24"/>
                <w:szCs w:val="24"/>
              </w:rPr>
              <w:fldChar w:fldCharType="end"/>
            </w:r>
            <w:bookmarkEnd w:id="43"/>
            <w:r w:rsidRPr="0072630D">
              <w:rPr>
                <w:rFonts w:cs="Times New Roman"/>
                <w:sz w:val="24"/>
                <w:szCs w:val="24"/>
                <w:lang w:val="vi-VN"/>
              </w:rPr>
              <w:t> để áp dụng đối với bảo hiểm tiền gửi Việt Nam tại </w:t>
            </w:r>
            <w:bookmarkStart w:id="44" w:name="bieumau_pl_01"/>
            <w:r w:rsidRPr="0072630D">
              <w:rPr>
                <w:rFonts w:cs="Times New Roman"/>
                <w:sz w:val="24"/>
                <w:szCs w:val="24"/>
                <w:lang w:val="vi-VN"/>
              </w:rPr>
              <w:t>Phụ lục 01</w:t>
            </w:r>
            <w:bookmarkEnd w:id="44"/>
            <w:r w:rsidRPr="0072630D">
              <w:rPr>
                <w:rFonts w:cs="Times New Roman"/>
                <w:sz w:val="24"/>
                <w:szCs w:val="24"/>
                <w:lang w:val="vi-VN"/>
              </w:rPr>
              <w:t> kèm theo Thông tư số 177/2015/TT-BTC ngày 12/11/2015 của Bộ trưởng Bộ Tài chính.</w:t>
            </w:r>
          </w:p>
        </w:tc>
        <w:tc>
          <w:tcPr>
            <w:tcW w:w="2941"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Điều 3 Thông tư số 177/2015/TT-BTC ngày 12/11/2015 của Bộ trưởng Bộ Tài chính hướng dẫn chế độ kế toán áp dụng đối với bảo hiểm tiền gửi Việt Nam.</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01/01/2016</w:t>
            </w:r>
          </w:p>
        </w:tc>
        <w:tc>
          <w:tcPr>
            <w:tcW w:w="889" w:type="dxa"/>
            <w:gridSpan w:val="4"/>
          </w:tcPr>
          <w:p w:rsidR="00993BE3" w:rsidRPr="00C233D5" w:rsidRDefault="00993BE3" w:rsidP="0067585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7585D">
            <w:pPr>
              <w:numPr>
                <w:ilvl w:val="0"/>
                <w:numId w:val="1"/>
              </w:numPr>
              <w:jc w:val="both"/>
              <w:rPr>
                <w:rFonts w:cs="Times New Roman"/>
                <w:sz w:val="24"/>
                <w:szCs w:val="24"/>
                <w:lang w:val="vi-VN"/>
              </w:rPr>
            </w:pPr>
          </w:p>
        </w:tc>
        <w:tc>
          <w:tcPr>
            <w:tcW w:w="638" w:type="dxa"/>
            <w:gridSpan w:val="2"/>
          </w:tcPr>
          <w:p w:rsidR="00993BE3" w:rsidRPr="00C233D5" w:rsidRDefault="00993BE3" w:rsidP="0067585D">
            <w:pPr>
              <w:numPr>
                <w:ilvl w:val="0"/>
                <w:numId w:val="6"/>
              </w:numPr>
              <w:jc w:val="both"/>
              <w:rPr>
                <w:rFonts w:cs="Times New Roman"/>
                <w:sz w:val="24"/>
                <w:szCs w:val="24"/>
                <w:lang w:val="vi-VN"/>
              </w:rPr>
            </w:pPr>
          </w:p>
        </w:tc>
        <w:tc>
          <w:tcPr>
            <w:tcW w:w="1164" w:type="dxa"/>
            <w:gridSpan w:val="4"/>
          </w:tcPr>
          <w:p w:rsidR="00993BE3" w:rsidRPr="00C233D5" w:rsidRDefault="00993BE3" w:rsidP="0067585D">
            <w:pPr>
              <w:jc w:val="both"/>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210/2014/TT-BTC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30/12/2014</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w:t>
            </w:r>
            <w:r w:rsidRPr="0072630D">
              <w:rPr>
                <w:rFonts w:cs="Times New Roman"/>
                <w:sz w:val="24"/>
                <w:szCs w:val="24"/>
                <w:lang w:val="vi-VN"/>
              </w:rPr>
              <w:t xml:space="preserve"> số</w:t>
            </w:r>
            <w:r w:rsidRPr="00C233D5">
              <w:rPr>
                <w:rFonts w:cs="Times New Roman"/>
                <w:sz w:val="24"/>
                <w:szCs w:val="24"/>
                <w:lang w:val="vi-VN"/>
              </w:rPr>
              <w:t xml:space="preserve"> 210/2014/TT-BTC ngày 30/12/2014 của Bộ Tài chính hướng dẫn kế toán áp dụng đối với công ty chứng khoán</w:t>
            </w:r>
          </w:p>
        </w:tc>
        <w:tc>
          <w:tcPr>
            <w:tcW w:w="2812" w:type="dxa"/>
            <w:gridSpan w:val="6"/>
          </w:tcPr>
          <w:p w:rsidR="00993BE3" w:rsidRPr="00C233D5" w:rsidRDefault="00993BE3" w:rsidP="001F2F8D">
            <w:pPr>
              <w:jc w:val="both"/>
              <w:rPr>
                <w:rFonts w:cs="Times New Roman"/>
                <w:iCs/>
                <w:sz w:val="24"/>
                <w:szCs w:val="24"/>
                <w:lang w:val="vi-VN"/>
              </w:rPr>
            </w:pPr>
            <w:r w:rsidRPr="0072630D">
              <w:rPr>
                <w:rFonts w:cs="Times New Roman"/>
                <w:bCs/>
                <w:iCs/>
                <w:sz w:val="24"/>
                <w:szCs w:val="24"/>
                <w:lang w:val="vi-VN"/>
              </w:rPr>
              <w:t xml:space="preserve">Sửa đổi, bổ sung và thay thế 02 phụ lục: Phụ lục số 02 - Hệ thống tài khoản kế toán áp dụng cho công ty chứng khoán và Phụ lục số 04 - Mẫu và giải thích báo cáo tài chính </w:t>
            </w:r>
          </w:p>
        </w:tc>
        <w:tc>
          <w:tcPr>
            <w:tcW w:w="2941" w:type="dxa"/>
            <w:gridSpan w:val="4"/>
          </w:tcPr>
          <w:p w:rsidR="00993BE3" w:rsidRPr="0072630D" w:rsidRDefault="00993BE3" w:rsidP="001F2F8D">
            <w:pPr>
              <w:jc w:val="both"/>
              <w:rPr>
                <w:rFonts w:cs="Times New Roman"/>
                <w:iCs/>
                <w:sz w:val="24"/>
                <w:szCs w:val="24"/>
                <w:lang w:val="vi-VN"/>
              </w:rPr>
            </w:pPr>
            <w:r w:rsidRPr="0072630D">
              <w:rPr>
                <w:rFonts w:cs="Times New Roman"/>
                <w:iCs/>
                <w:sz w:val="24"/>
                <w:szCs w:val="24"/>
                <w:lang w:val="vi-VN"/>
              </w:rPr>
              <w:t>Theo quy định tại Điều 1 Thông tư số 334/2016/TT-BTC ngày 27/12/2016 của Bộ Tài chính sửa đổi, bổ sung và thay thế phụ lục 02 và 04 của Thông tư 210/2014/TT-BTC ngày 30/12/2014 của Bộ Tài chính hướng dẫn kế toán áp dụng đối với công ty chứng khoán.</w:t>
            </w:r>
          </w:p>
        </w:tc>
        <w:tc>
          <w:tcPr>
            <w:tcW w:w="1264" w:type="dxa"/>
            <w:gridSpan w:val="4"/>
          </w:tcPr>
          <w:p w:rsidR="00993BE3" w:rsidRPr="00C233D5" w:rsidRDefault="00993BE3" w:rsidP="001F2F8D">
            <w:pPr>
              <w:jc w:val="both"/>
              <w:rPr>
                <w:rFonts w:cs="Times New Roman"/>
                <w:iCs/>
                <w:sz w:val="24"/>
                <w:szCs w:val="24"/>
              </w:rPr>
            </w:pPr>
            <w:r w:rsidRPr="00C233D5">
              <w:rPr>
                <w:rFonts w:cs="Times New Roman"/>
                <w:iCs/>
                <w:sz w:val="24"/>
                <w:szCs w:val="24"/>
              </w:rPr>
              <w:t>27/12/2016</w:t>
            </w:r>
          </w:p>
        </w:tc>
        <w:tc>
          <w:tcPr>
            <w:tcW w:w="889" w:type="dxa"/>
            <w:gridSpan w:val="4"/>
          </w:tcPr>
          <w:p w:rsidR="00993BE3" w:rsidRPr="00C233D5" w:rsidRDefault="00993BE3" w:rsidP="0067585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292/2016/TT-BTC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292/2016/TT-BTC ngày 15/11/2016 của Bộ Tài chính hướng dẫn  cập nhật kiến thức hàng năm cho kế toán viên hành nghề và người đăng ký hành nghề dịch vụ kế toán</w:t>
            </w:r>
          </w:p>
        </w:tc>
        <w:tc>
          <w:tcPr>
            <w:tcW w:w="2812" w:type="dxa"/>
            <w:gridSpan w:val="6"/>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2 Điều 12;</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Thay thế Phụ lục số 03/CNKT ban hành kèm theo Thông tư số 292/2016/TT-BTC bằng Phụ lục số 002 ban hành kèm theo Thông tư 39/2020/TT-BTC;</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b Khoản 1 Điều 14;</w:t>
            </w:r>
          </w:p>
          <w:p w:rsidR="00993BE3" w:rsidRPr="00C233D5" w:rsidRDefault="00993BE3" w:rsidP="001F2F8D">
            <w:pPr>
              <w:jc w:val="both"/>
              <w:rPr>
                <w:rFonts w:cs="Times New Roman"/>
                <w:iCs/>
                <w:sz w:val="24"/>
                <w:szCs w:val="24"/>
                <w:lang w:val="vi-VN"/>
              </w:rPr>
            </w:pPr>
            <w:r w:rsidRPr="00C233D5">
              <w:rPr>
                <w:rFonts w:cs="Times New Roman"/>
                <w:sz w:val="24"/>
                <w:szCs w:val="24"/>
              </w:rPr>
              <w:t xml:space="preserve">- </w:t>
            </w:r>
            <w:r w:rsidRPr="00C233D5">
              <w:rPr>
                <w:rFonts w:cs="Times New Roman"/>
                <w:sz w:val="24"/>
                <w:szCs w:val="24"/>
                <w:lang w:val="vi-VN"/>
              </w:rPr>
              <w:t>Sửa đổi Khoản 4 Điều 15.</w:t>
            </w:r>
          </w:p>
        </w:tc>
        <w:tc>
          <w:tcPr>
            <w:tcW w:w="2941"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Theo quy định tại Điều 2 Thông tư 39/2020/TT-BTC ngày 15/05/2020 của Bộ trưởng Bộ Tài chính sửa đổi, bổ sung chế độ báo cáo tại một số Thông tư trong lĩnh vực kế toán, kiểm toán độc lập.</w:t>
            </w: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01/07/2020</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rPr>
                <w:rFonts w:cs="Times New Roman"/>
                <w:sz w:val="24"/>
                <w:szCs w:val="24"/>
                <w:lang w:val="vi-VN"/>
              </w:rPr>
            </w:pPr>
          </w:p>
        </w:tc>
        <w:tc>
          <w:tcPr>
            <w:tcW w:w="638" w:type="dxa"/>
            <w:gridSpan w:val="2"/>
          </w:tcPr>
          <w:p w:rsidR="00993BE3" w:rsidRPr="00C233D5" w:rsidRDefault="00993BE3" w:rsidP="00694362">
            <w:p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812" w:type="dxa"/>
            <w:gridSpan w:val="6"/>
          </w:tcPr>
          <w:p w:rsidR="00993BE3" w:rsidRPr="0072630D" w:rsidRDefault="00993BE3" w:rsidP="001F2F8D">
            <w:pPr>
              <w:jc w:val="both"/>
              <w:rPr>
                <w:rFonts w:cs="Times New Roman"/>
                <w:sz w:val="24"/>
                <w:szCs w:val="24"/>
                <w:lang w:val="vi-VN"/>
              </w:rPr>
            </w:pPr>
            <w:r w:rsidRPr="0072630D">
              <w:rPr>
                <w:rFonts w:cs="Times New Roman"/>
                <w:sz w:val="24"/>
                <w:szCs w:val="24"/>
                <w:lang w:val="vi-VN"/>
              </w:rPr>
              <w:t>- Bãi bỏ khoản 1 Điều 15;</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Bãi bỏ Phụ lục 06/CNKT;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Thay thế Phụ lục 04/CNKT bằng Phụ lục 001/CNKT ban hành kèm theo Thông tư số 44/2019/TT-BTC;</w:t>
            </w:r>
          </w:p>
          <w:p w:rsidR="00993BE3" w:rsidRPr="00C233D5" w:rsidRDefault="00993BE3" w:rsidP="001F2F8D">
            <w:pPr>
              <w:jc w:val="both"/>
              <w:rPr>
                <w:rFonts w:cs="Times New Roman"/>
                <w:sz w:val="24"/>
                <w:szCs w:val="24"/>
                <w:lang w:val="vi-VN"/>
              </w:rPr>
            </w:pPr>
            <w:r w:rsidRPr="0072630D">
              <w:rPr>
                <w:rFonts w:cs="Times New Roman"/>
                <w:sz w:val="24"/>
                <w:szCs w:val="24"/>
                <w:lang w:val="vi-VN"/>
              </w:rPr>
              <w:t>- Sửa đổi, bổ sung khoản 5 Điều 15.</w:t>
            </w:r>
          </w:p>
        </w:tc>
        <w:tc>
          <w:tcPr>
            <w:tcW w:w="2941"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1 Thông tư số 44/2019/TT-BTC ngày 19/7/2019 của Bộ Tài chính </w:t>
            </w:r>
            <w:r w:rsidRPr="00C233D5">
              <w:rPr>
                <w:rFonts w:cs="Times New Roman"/>
                <w:iCs/>
                <w:sz w:val="24"/>
                <w:szCs w:val="24"/>
                <w:lang w:val="vi-VN"/>
              </w:rPr>
              <w:t>s</w:t>
            </w:r>
            <w:r w:rsidRPr="0072630D">
              <w:rPr>
                <w:rFonts w:cs="Times New Roman"/>
                <w:iCs/>
                <w:sz w:val="24"/>
                <w:szCs w:val="24"/>
                <w:lang w:val="vi-VN"/>
              </w:rPr>
              <w:t>ử</w:t>
            </w:r>
            <w:r w:rsidRPr="00C233D5">
              <w:rPr>
                <w:rFonts w:cs="Times New Roman"/>
                <w:iCs/>
                <w:sz w:val="24"/>
                <w:szCs w:val="24"/>
                <w:lang w:val="vi-VN"/>
              </w:rPr>
              <w:t>a đ</w:t>
            </w:r>
            <w:r w:rsidRPr="0072630D">
              <w:rPr>
                <w:rFonts w:cs="Times New Roman"/>
                <w:iCs/>
                <w:sz w:val="24"/>
                <w:szCs w:val="24"/>
                <w:lang w:val="vi-VN"/>
              </w:rPr>
              <w:t>ổ</w:t>
            </w:r>
            <w:r w:rsidRPr="00C233D5">
              <w:rPr>
                <w:rFonts w:cs="Times New Roman"/>
                <w:iCs/>
                <w:sz w:val="24"/>
                <w:szCs w:val="24"/>
                <w:lang w:val="vi-VN"/>
              </w:rPr>
              <w:t>i, bổ sung một s</w:t>
            </w:r>
            <w:r w:rsidRPr="0072630D">
              <w:rPr>
                <w:rFonts w:cs="Times New Roman"/>
                <w:iCs/>
                <w:sz w:val="24"/>
                <w:szCs w:val="24"/>
                <w:lang w:val="vi-VN"/>
              </w:rPr>
              <w:t>ố</w:t>
            </w:r>
            <w:r w:rsidRPr="00C233D5">
              <w:rPr>
                <w:rFonts w:cs="Times New Roman"/>
                <w:iCs/>
                <w:sz w:val="24"/>
                <w:szCs w:val="24"/>
                <w:lang w:val="vi-VN"/>
              </w:rPr>
              <w:t> điều của Thông tư s</w:t>
            </w:r>
            <w:r w:rsidRPr="0072630D">
              <w:rPr>
                <w:rFonts w:cs="Times New Roman"/>
                <w:iCs/>
                <w:sz w:val="24"/>
                <w:szCs w:val="24"/>
                <w:lang w:val="vi-VN"/>
              </w:rPr>
              <w:t>ố</w:t>
            </w:r>
            <w:r w:rsidRPr="00C233D5">
              <w:rPr>
                <w:rFonts w:cs="Times New Roman"/>
                <w:iCs/>
                <w:sz w:val="24"/>
                <w:szCs w:val="24"/>
                <w:lang w:val="vi-VN"/>
              </w:rPr>
              <w:t> 292/2016/TT-BTC ngày 15/11/2016 của Bộ trưởng Bộ Tài chính hướng d</w:t>
            </w:r>
            <w:r w:rsidRPr="0072630D">
              <w:rPr>
                <w:rFonts w:cs="Times New Roman"/>
                <w:iCs/>
                <w:sz w:val="24"/>
                <w:szCs w:val="24"/>
                <w:lang w:val="vi-VN"/>
              </w:rPr>
              <w:t>ẫ</w:t>
            </w:r>
            <w:r w:rsidRPr="00C233D5">
              <w:rPr>
                <w:rFonts w:cs="Times New Roman"/>
                <w:iCs/>
                <w:sz w:val="24"/>
                <w:szCs w:val="24"/>
                <w:lang w:val="vi-VN"/>
              </w:rPr>
              <w:t>n cập nhật kiến thức hàng năm cho kế toán viên hành nghề và người đ</w:t>
            </w:r>
            <w:r w:rsidRPr="0072630D">
              <w:rPr>
                <w:rFonts w:cs="Times New Roman"/>
                <w:iCs/>
                <w:sz w:val="24"/>
                <w:szCs w:val="24"/>
                <w:lang w:val="vi-VN"/>
              </w:rPr>
              <w:t>ă</w:t>
            </w:r>
            <w:r w:rsidRPr="00C233D5">
              <w:rPr>
                <w:rFonts w:cs="Times New Roman"/>
                <w:iCs/>
                <w:sz w:val="24"/>
                <w:szCs w:val="24"/>
                <w:lang w:val="vi-VN"/>
              </w:rPr>
              <w:t>ng k</w:t>
            </w:r>
            <w:r w:rsidRPr="0072630D">
              <w:rPr>
                <w:rFonts w:cs="Times New Roman"/>
                <w:iCs/>
                <w:sz w:val="24"/>
                <w:szCs w:val="24"/>
                <w:lang w:val="vi-VN"/>
              </w:rPr>
              <w:t>ý</w:t>
            </w:r>
            <w:r w:rsidRPr="00C233D5">
              <w:rPr>
                <w:rFonts w:cs="Times New Roman"/>
                <w:iCs/>
                <w:sz w:val="24"/>
                <w:szCs w:val="24"/>
                <w:lang w:val="vi-VN"/>
              </w:rPr>
              <w:t> hành nghề dịch vụ kế toán và Thông tư s</w:t>
            </w:r>
            <w:r w:rsidRPr="0072630D">
              <w:rPr>
                <w:rFonts w:cs="Times New Roman"/>
                <w:iCs/>
                <w:sz w:val="24"/>
                <w:szCs w:val="24"/>
                <w:lang w:val="vi-VN"/>
              </w:rPr>
              <w:t>ố</w:t>
            </w:r>
            <w:r w:rsidRPr="00C233D5">
              <w:rPr>
                <w:rFonts w:cs="Times New Roman"/>
                <w:iCs/>
                <w:sz w:val="24"/>
                <w:szCs w:val="24"/>
                <w:lang w:val="vi-VN"/>
              </w:rPr>
              <w:t> 296/2016/TT-BTC ngày 15/11/2016 của Bộ trưởng Bộ Tài chính hướng d</w:t>
            </w:r>
            <w:r w:rsidRPr="0072630D">
              <w:rPr>
                <w:rFonts w:cs="Times New Roman"/>
                <w:iCs/>
                <w:sz w:val="24"/>
                <w:szCs w:val="24"/>
                <w:lang w:val="vi-VN"/>
              </w:rPr>
              <w:t>ẫ</w:t>
            </w:r>
            <w:r w:rsidRPr="00C233D5">
              <w:rPr>
                <w:rFonts w:cs="Times New Roman"/>
                <w:iCs/>
                <w:sz w:val="24"/>
                <w:szCs w:val="24"/>
                <w:lang w:val="vi-VN"/>
              </w:rPr>
              <w:t>n về cấp, thu hồi và quản lý Giấy chứng nhận đăng ký hành nghề dịch vụ kế toán. </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01/01/2020</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296/2016/TT-BTC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296/2016/TT-BTC ngày 15/11/2016 của Bộ Tài chính hướng dẫn về cấp, thu hồi và quản lý Giấy chứng nhận đăng ký hành nghề dịch vụ kế toán</w:t>
            </w:r>
          </w:p>
        </w:tc>
        <w:tc>
          <w:tcPr>
            <w:tcW w:w="2812" w:type="dxa"/>
            <w:gridSpan w:val="6"/>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w:t>
            </w:r>
            <w:r w:rsidRPr="00C233D5">
              <w:rPr>
                <w:rFonts w:cs="Times New Roman"/>
                <w:sz w:val="24"/>
                <w:szCs w:val="24"/>
                <w:lang w:val="vi-VN"/>
              </w:rPr>
              <w:t xml:space="preserve"> Điểm c khoản 1 Điều 12 </w:t>
            </w:r>
          </w:p>
          <w:p w:rsidR="00993BE3" w:rsidRPr="00C233D5" w:rsidRDefault="00993BE3" w:rsidP="001F2F8D">
            <w:pPr>
              <w:jc w:val="both"/>
              <w:rPr>
                <w:rFonts w:cs="Times New Roman"/>
                <w:iCs/>
                <w:sz w:val="24"/>
                <w:szCs w:val="24"/>
                <w:lang w:val="vi-VN"/>
              </w:rPr>
            </w:pPr>
            <w:r w:rsidRPr="0072630D">
              <w:rPr>
                <w:rFonts w:cs="Times New Roman"/>
                <w:sz w:val="24"/>
                <w:szCs w:val="24"/>
                <w:lang w:val="vi-VN"/>
              </w:rPr>
              <w:t>-</w:t>
            </w:r>
            <w:r w:rsidRPr="00C233D5">
              <w:rPr>
                <w:rFonts w:cs="Times New Roman"/>
                <w:sz w:val="24"/>
                <w:szCs w:val="24"/>
                <w:lang w:val="vi-VN"/>
              </w:rPr>
              <w:t xml:space="preserve"> Bãi bỏ khoản 1 Điều 15.</w:t>
            </w:r>
            <w:r w:rsidRPr="00C233D5">
              <w:rPr>
                <w:rFonts w:cs="Times New Roman"/>
                <w:sz w:val="24"/>
                <w:szCs w:val="24"/>
                <w:lang w:val="vi-VN"/>
              </w:rPr>
              <w:br/>
            </w:r>
            <w:r w:rsidRPr="0072630D">
              <w:rPr>
                <w:rFonts w:cs="Times New Roman"/>
                <w:sz w:val="24"/>
                <w:szCs w:val="24"/>
                <w:lang w:val="vi-VN"/>
              </w:rPr>
              <w:t>-</w:t>
            </w:r>
            <w:r w:rsidRPr="00C233D5">
              <w:rPr>
                <w:rFonts w:cs="Times New Roman"/>
                <w:sz w:val="24"/>
                <w:szCs w:val="24"/>
                <w:lang w:val="vi-VN"/>
              </w:rPr>
              <w:t xml:space="preserve"> Sửa đổi, bổ sung khoản 3 Điều 16 </w:t>
            </w:r>
          </w:p>
        </w:tc>
        <w:tc>
          <w:tcPr>
            <w:tcW w:w="2941"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2 </w:t>
            </w:r>
            <w:r w:rsidRPr="00C233D5">
              <w:rPr>
                <w:rFonts w:cs="Times New Roman"/>
                <w:sz w:val="24"/>
                <w:szCs w:val="24"/>
                <w:lang w:val="vi-VN"/>
              </w:rPr>
              <w:t>Thông tư số 44/2019/TT-BTC ngày 19/7/2019 sửa đổi, bổ sung một số điều của Thông tư số 292/2016/TT-BTC ngày 15/11/2016 của Bộ trưởng Bộ Tài chính hướng dẫn cập nhật kiến thức hàng năm cho kế toán viên hành nghề và người đăng ký hành nghề dịch vụ kế toán và Thông tư số 296/2016/TT-BTC ngày 15/11/2016 của Bộ trưởng Bộ Tài chính hướng dẫn về cấp, thu hồi và quản lý giấy chứng nhận đăng ký hành nghề dịch vụ kế toán</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01/01/2020</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rPr>
                <w:rFonts w:cs="Times New Roman"/>
                <w:sz w:val="24"/>
                <w:szCs w:val="24"/>
                <w:lang w:val="vi-VN"/>
              </w:rPr>
            </w:pPr>
          </w:p>
        </w:tc>
        <w:tc>
          <w:tcPr>
            <w:tcW w:w="638" w:type="dxa"/>
            <w:gridSpan w:val="2"/>
          </w:tcPr>
          <w:p w:rsidR="00993BE3" w:rsidRPr="00C233D5" w:rsidRDefault="00993BE3" w:rsidP="00694362">
            <w:p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812" w:type="dxa"/>
            <w:gridSpan w:val="6"/>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Pr="0072630D">
              <w:rPr>
                <w:rFonts w:cs="Times New Roman"/>
                <w:iCs/>
                <w:sz w:val="24"/>
                <w:szCs w:val="24"/>
                <w:lang w:val="vi-VN"/>
              </w:rPr>
              <w:t xml:space="preserve"> </w:t>
            </w:r>
            <w:r w:rsidRPr="00C233D5">
              <w:rPr>
                <w:rFonts w:cs="Times New Roman"/>
                <w:iCs/>
                <w:sz w:val="24"/>
                <w:szCs w:val="24"/>
                <w:lang w:val="vi-VN"/>
              </w:rPr>
              <w:t>Bãi bỏ cụm từ “Đăng ký hộ khẩu thường trú tại:” tại điểm 5 Phụ lục số 01/ĐKHN, điểm 4 Phụ l</w:t>
            </w:r>
            <w:r w:rsidRPr="0072630D">
              <w:rPr>
                <w:rFonts w:cs="Times New Roman"/>
                <w:iCs/>
                <w:sz w:val="24"/>
                <w:szCs w:val="24"/>
                <w:lang w:val="vi-VN"/>
              </w:rPr>
              <w:t>ục</w:t>
            </w:r>
            <w:r w:rsidRPr="00C233D5">
              <w:rPr>
                <w:rFonts w:cs="Times New Roman"/>
                <w:iCs/>
                <w:sz w:val="24"/>
                <w:szCs w:val="24"/>
                <w:lang w:val="vi-VN"/>
              </w:rPr>
              <w:t xml:space="preserve"> số 04/ĐKHN</w:t>
            </w: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khoản 4 Điều 8 Thông tư số 43/2023/TT-BTC ngày 27/06/2023 của Bộ trưởng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27/06/2023</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297/2016/TT-BTC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297/2016/TT-BTC ngày 15/11/2016 của Bộ Tài chính về cấp, quản lý và sử dụng Giấy chứng nhận đủ điều kiện kinh doanh dịch vụ kế</w:t>
            </w:r>
          </w:p>
        </w:tc>
        <w:tc>
          <w:tcPr>
            <w:tcW w:w="2812" w:type="dxa"/>
            <w:gridSpan w:val="6"/>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Khoản 8 Điều 12;</w:t>
            </w:r>
          </w:p>
          <w:p w:rsidR="00993BE3" w:rsidRPr="00C233D5" w:rsidRDefault="00993BE3" w:rsidP="001F2F8D">
            <w:pPr>
              <w:jc w:val="both"/>
              <w:rPr>
                <w:rFonts w:cs="Times New Roman"/>
                <w:iCs/>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Khoản 9 Điều 12.</w:t>
            </w: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3 Thông tư số 39/2020/TT-BTC ngày 15/05/2020 của Bộ trưởng Bộ Tài chính sửa đổi, bổ sung chế độ báo cáo tại một số Thông tư trong lĩnh vực kế toán, kiểm toán độc lập.</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01/07/2020</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rPr>
                <w:rFonts w:cs="Times New Roman"/>
                <w:sz w:val="24"/>
                <w:szCs w:val="24"/>
                <w:lang w:val="vi-VN"/>
              </w:rPr>
            </w:pPr>
          </w:p>
        </w:tc>
        <w:tc>
          <w:tcPr>
            <w:tcW w:w="638" w:type="dxa"/>
            <w:gridSpan w:val="2"/>
          </w:tcPr>
          <w:p w:rsidR="00993BE3" w:rsidRPr="00C233D5" w:rsidRDefault="00993BE3" w:rsidP="00694362">
            <w:p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812" w:type="dxa"/>
            <w:gridSpan w:val="6"/>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Bãi bỏ cụm từ “Nơi Đăng ký hộ khẩu thường trú tại:” tại điểm 7, điểm 8 phần I, điểm 1, điểm 2 mục I phần II Phụ lục số 1, điểm 6 mục I, điểm 5 mục II Phụ lục số 2, điểm 3, điểm 4 Phụ lục số 6</w:t>
            </w: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khoản 5 Điều 8 Thông tư số 43/2023/TT-BTC ngày 27/06/2023 của Bộ trưởng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27/06/2023</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91/2017/TT-BTC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31/08/2017</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91/2017/TT-BTC ngày 31/8/2017 của Bộ Tài chính quy định về việc thi, cấp, quản lý chứng chỉ kiểm toán viên và chứng chỉ kế toán viên</w:t>
            </w:r>
          </w:p>
        </w:tc>
        <w:tc>
          <w:tcPr>
            <w:tcW w:w="281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Pr>
                <w:rFonts w:cs="Times New Roman"/>
                <w:sz w:val="24"/>
                <w:szCs w:val="24"/>
              </w:rPr>
              <w:t xml:space="preserve"> </w:t>
            </w:r>
            <w:r w:rsidRPr="00C233D5">
              <w:rPr>
                <w:rFonts w:cs="Times New Roman"/>
                <w:sz w:val="24"/>
                <w:szCs w:val="24"/>
                <w:lang w:val="vi-VN"/>
              </w:rPr>
              <w:t>Sửa đổi, bổ sung điểm a khoản 1 Điều 5</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Pr>
                <w:rFonts w:cs="Times New Roman"/>
                <w:sz w:val="24"/>
                <w:szCs w:val="24"/>
              </w:rPr>
              <w:t xml:space="preserve"> </w:t>
            </w:r>
            <w:r w:rsidRPr="00C233D5">
              <w:rPr>
                <w:rFonts w:cs="Times New Roman"/>
                <w:sz w:val="24"/>
                <w:szCs w:val="24"/>
                <w:lang w:val="vi-VN"/>
              </w:rPr>
              <w:t>Sửa đổi, bổ sung điểm c khoản 1 Điều 5</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Pr>
                <w:rFonts w:cs="Times New Roman"/>
                <w:sz w:val="24"/>
                <w:szCs w:val="24"/>
              </w:rPr>
              <w:t xml:space="preserve"> </w:t>
            </w:r>
            <w:r w:rsidRPr="00C233D5">
              <w:rPr>
                <w:rFonts w:cs="Times New Roman"/>
                <w:sz w:val="24"/>
                <w:szCs w:val="24"/>
                <w:lang w:val="vi-VN"/>
              </w:rPr>
              <w:t>Sửa đổi, bổ sung điểm a khoản 2 Điều 5</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Pr>
                <w:rFonts w:cs="Times New Roman"/>
                <w:sz w:val="24"/>
                <w:szCs w:val="24"/>
              </w:rPr>
              <w:t xml:space="preserve"> </w:t>
            </w:r>
            <w:r w:rsidRPr="00C233D5">
              <w:rPr>
                <w:rFonts w:cs="Times New Roman"/>
                <w:sz w:val="24"/>
                <w:szCs w:val="24"/>
                <w:lang w:val="vi-VN"/>
              </w:rPr>
              <w:tab/>
              <w:t>Sửa đổi, bổ sung điểm a khoản 3 Điều 5</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Pr>
                <w:rFonts w:cs="Times New Roman"/>
                <w:sz w:val="24"/>
                <w:szCs w:val="24"/>
              </w:rPr>
              <w:t xml:space="preserve"> </w:t>
            </w:r>
            <w:r w:rsidRPr="00C233D5">
              <w:rPr>
                <w:rFonts w:cs="Times New Roman"/>
                <w:sz w:val="24"/>
                <w:szCs w:val="24"/>
                <w:lang w:val="vi-VN"/>
              </w:rPr>
              <w:t>Sửa đổi, bổ sung điểm c khoản 3 Điều 5</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Pr>
                <w:rFonts w:cs="Times New Roman"/>
                <w:sz w:val="24"/>
                <w:szCs w:val="24"/>
              </w:rPr>
              <w:t xml:space="preserve"> </w:t>
            </w:r>
            <w:r w:rsidRPr="00C233D5">
              <w:rPr>
                <w:rFonts w:cs="Times New Roman"/>
                <w:sz w:val="24"/>
                <w:szCs w:val="24"/>
                <w:lang w:val="vi-VN"/>
              </w:rPr>
              <w:t>Sửa đổi, bổ sung điểm a khoản 1 Điều 11</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Pr>
                <w:rFonts w:cs="Times New Roman"/>
                <w:sz w:val="24"/>
                <w:szCs w:val="24"/>
              </w:rPr>
              <w:t xml:space="preserve"> </w:t>
            </w:r>
            <w:r w:rsidRPr="00C233D5">
              <w:rPr>
                <w:rFonts w:cs="Times New Roman"/>
                <w:sz w:val="24"/>
                <w:szCs w:val="24"/>
                <w:lang w:val="vi-VN"/>
              </w:rPr>
              <w:t xml:space="preserve">Sửa đổi, bổ sung điểm e khoản 1 Điều </w:t>
            </w:r>
            <w:r w:rsidRPr="0072630D">
              <w:rPr>
                <w:rFonts w:cs="Times New Roman"/>
                <w:sz w:val="24"/>
                <w:szCs w:val="24"/>
                <w:lang w:val="vi-VN"/>
              </w:rPr>
              <w:t>11</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ab/>
              <w:t>Bãi bỏ cụm từ “Xác nhận của cơ quan, đơn vị nơi đang công tác hoặc UBND địa phương nơi cư trú” tại Phụ lục số 02a, Phụ lục số 02b, Phụ lục số 02c</w:t>
            </w: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5 Thông tư số 43/2023/TT-BTC ngày 27/06/2023 của Bộ trưởng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27/06/2023</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39/2020/TT-BTC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15/05/2020</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39/2020/TT-BTC ngày 15/05/2020 của Bộ trưởng Bộ Tài chính sửa đổi, bổ sung chế độ báo cáo tại một số Thông tư trong lĩnh vực kế toán, kiểm toán độc lập</w:t>
            </w:r>
          </w:p>
        </w:tc>
        <w:tc>
          <w:tcPr>
            <w:tcW w:w="2812" w:type="dxa"/>
            <w:gridSpan w:val="6"/>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Bãi bỏ cụm từ “nơi đăng ký hộ khẩu thường trú” tại khoản 1 Điều 3</w:t>
            </w: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khoản 6 Điều 8 Thông tư số 43/2023/TT-BTC ngày 27/06/2023 của Bộ trưởng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27/06/2023</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LĨNH VỰC QUẢN LÝ NỢ</w:t>
            </w: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NGHỊ ĐỊNH</w:t>
            </w:r>
          </w:p>
        </w:tc>
      </w:tr>
      <w:tr w:rsidR="00993BE3" w:rsidRPr="00C233D5" w:rsidTr="00FF1322">
        <w:trPr>
          <w:gridAfter w:val="1"/>
          <w:wAfter w:w="8" w:type="dxa"/>
        </w:trPr>
        <w:tc>
          <w:tcPr>
            <w:tcW w:w="651" w:type="dxa"/>
          </w:tcPr>
          <w:p w:rsidR="00993BE3" w:rsidRPr="00C233D5" w:rsidRDefault="00993BE3" w:rsidP="00694362">
            <w:pPr>
              <w:numPr>
                <w:ilvl w:val="0"/>
                <w:numId w:val="1"/>
              </w:numPr>
              <w:rPr>
                <w:rFonts w:cs="Times New Roman"/>
                <w:sz w:val="24"/>
                <w:szCs w:val="24"/>
                <w:lang w:val="vi-VN"/>
              </w:rPr>
            </w:pPr>
          </w:p>
        </w:tc>
        <w:tc>
          <w:tcPr>
            <w:tcW w:w="690" w:type="dxa"/>
            <w:gridSpan w:val="5"/>
          </w:tcPr>
          <w:p w:rsidR="00993BE3" w:rsidRPr="00C233D5" w:rsidRDefault="00993BE3" w:rsidP="00694362">
            <w:pPr>
              <w:numPr>
                <w:ilvl w:val="0"/>
                <w:numId w:val="16"/>
              </w:numPr>
              <w:rPr>
                <w:rFonts w:cs="Times New Roman"/>
                <w:sz w:val="24"/>
                <w:szCs w:val="24"/>
                <w:lang w:val="vi-VN"/>
              </w:rPr>
            </w:pPr>
          </w:p>
        </w:tc>
        <w:tc>
          <w:tcPr>
            <w:tcW w:w="1112" w:type="dxa"/>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97/2018/NĐ-CP</w:t>
            </w:r>
          </w:p>
        </w:tc>
        <w:tc>
          <w:tcPr>
            <w:tcW w:w="1284"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30/06/2018</w:t>
            </w:r>
          </w:p>
        </w:tc>
        <w:tc>
          <w:tcPr>
            <w:tcW w:w="2424"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97/2018/NĐ-CP ngày 30/06/2018 của Chính phủ về cho vay lại vốn vay ODA, vốn vay ưu đãi nước ngoài của Chính phủ</w:t>
            </w:r>
          </w:p>
        </w:tc>
        <w:tc>
          <w:tcPr>
            <w:tcW w:w="2769" w:type="dxa"/>
            <w:gridSpan w:val="3"/>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w:t>
            </w:r>
            <w:hyperlink r:id="rId26" w:history="1">
              <w:r w:rsidRPr="0072630D">
                <w:rPr>
                  <w:rStyle w:val="Hyperlink"/>
                  <w:rFonts w:cs="Times New Roman"/>
                  <w:color w:val="auto"/>
                  <w:sz w:val="24"/>
                  <w:szCs w:val="24"/>
                  <w:u w:val="none"/>
                  <w:lang w:val="vi-VN"/>
                </w:rPr>
                <w:t>Khoản 3 Điều 16</w:t>
              </w:r>
            </w:hyperlink>
          </w:p>
          <w:p w:rsidR="00993BE3" w:rsidRPr="0072630D" w:rsidRDefault="00993BE3" w:rsidP="001F2F8D">
            <w:pPr>
              <w:jc w:val="both"/>
              <w:rPr>
                <w:rStyle w:val="Hyperlink"/>
                <w:rFonts w:cs="Times New Roman"/>
                <w:color w:val="auto"/>
                <w:sz w:val="24"/>
                <w:szCs w:val="24"/>
                <w:u w:val="none"/>
                <w:lang w:val="vi-VN"/>
              </w:rPr>
            </w:pPr>
            <w:r w:rsidRPr="0072630D">
              <w:rPr>
                <w:rFonts w:cs="Times New Roman"/>
                <w:sz w:val="24"/>
                <w:szCs w:val="24"/>
                <w:lang w:val="vi-VN"/>
              </w:rPr>
              <w:t>- Sửa đổi, bổ sung </w:t>
            </w:r>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"https://luatvietnam.vn/noi-dung-tham-chieu.html?DocItemId=1060487" </w:instrText>
            </w:r>
            <w:r w:rsidR="00C50D54" w:rsidRPr="00C233D5">
              <w:rPr>
                <w:rFonts w:cs="Times New Roman"/>
                <w:sz w:val="24"/>
                <w:szCs w:val="24"/>
              </w:rPr>
              <w:fldChar w:fldCharType="separate"/>
            </w:r>
            <w:r w:rsidRPr="0072630D">
              <w:rPr>
                <w:rStyle w:val="Hyperlink"/>
                <w:rFonts w:cs="Times New Roman"/>
                <w:color w:val="auto"/>
                <w:sz w:val="24"/>
                <w:szCs w:val="24"/>
                <w:u w:val="none"/>
                <w:lang w:val="vi-VN"/>
              </w:rPr>
              <w:t>Khoản 4 Điều 16</w:t>
            </w:r>
          </w:p>
          <w:p w:rsidR="00993BE3" w:rsidRPr="0072630D" w:rsidRDefault="00C50D54" w:rsidP="001F2F8D">
            <w:pPr>
              <w:jc w:val="both"/>
              <w:rPr>
                <w:rStyle w:val="Hyperlink"/>
                <w:rFonts w:cs="Times New Roman"/>
                <w:color w:val="auto"/>
                <w:sz w:val="24"/>
                <w:szCs w:val="24"/>
                <w:u w:val="none"/>
                <w:lang w:val="vi-VN"/>
              </w:rPr>
            </w:pPr>
            <w:r w:rsidRPr="00C233D5">
              <w:rPr>
                <w:rFonts w:cs="Times New Roman"/>
                <w:sz w:val="24"/>
                <w:szCs w:val="24"/>
              </w:rPr>
              <w:fldChar w:fldCharType="end"/>
            </w:r>
            <w:r w:rsidR="00993BE3" w:rsidRPr="0072630D">
              <w:rPr>
                <w:rFonts w:cs="Times New Roman"/>
                <w:sz w:val="24"/>
                <w:szCs w:val="24"/>
                <w:lang w:val="vi-VN"/>
              </w:rPr>
              <w:t>- Sửa đổi </w:t>
            </w:r>
            <w:r w:rsidRPr="00C233D5">
              <w:rPr>
                <w:rFonts w:cs="Times New Roman"/>
                <w:sz w:val="24"/>
                <w:szCs w:val="24"/>
              </w:rPr>
              <w:fldChar w:fldCharType="begin"/>
            </w:r>
            <w:r w:rsidR="00993BE3" w:rsidRPr="0072630D">
              <w:rPr>
                <w:rFonts w:cs="Times New Roman"/>
                <w:sz w:val="24"/>
                <w:szCs w:val="24"/>
                <w:lang w:val="vi-VN"/>
              </w:rPr>
              <w:instrText xml:space="preserve"> HYPERLINK "https://luatvietnam.vn/noi-dung-tham-chieu.html?DocItemId=1060509" </w:instrText>
            </w:r>
            <w:r w:rsidRPr="00C233D5">
              <w:rPr>
                <w:rFonts w:cs="Times New Roman"/>
                <w:sz w:val="24"/>
                <w:szCs w:val="24"/>
              </w:rPr>
              <w:fldChar w:fldCharType="separate"/>
            </w:r>
            <w:r w:rsidR="00993BE3" w:rsidRPr="0072630D">
              <w:rPr>
                <w:rStyle w:val="Hyperlink"/>
                <w:rFonts w:cs="Times New Roman"/>
                <w:color w:val="auto"/>
                <w:sz w:val="24"/>
                <w:szCs w:val="24"/>
                <w:u w:val="none"/>
                <w:lang w:val="vi-VN"/>
              </w:rPr>
              <w:t>Khoản 1 Điều 21</w:t>
            </w:r>
          </w:p>
          <w:p w:rsidR="00993BE3" w:rsidRPr="0072630D" w:rsidRDefault="00C50D54" w:rsidP="001F2F8D">
            <w:pPr>
              <w:jc w:val="both"/>
              <w:rPr>
                <w:rFonts w:cs="Times New Roman"/>
                <w:sz w:val="24"/>
                <w:szCs w:val="24"/>
                <w:lang w:val="vi-VN"/>
              </w:rPr>
            </w:pPr>
            <w:r w:rsidRPr="00C233D5">
              <w:rPr>
                <w:rFonts w:cs="Times New Roman"/>
                <w:sz w:val="24"/>
                <w:szCs w:val="24"/>
              </w:rPr>
              <w:fldChar w:fldCharType="end"/>
            </w:r>
            <w:r w:rsidR="00993BE3" w:rsidRPr="0072630D">
              <w:rPr>
                <w:rFonts w:cs="Times New Roman"/>
                <w:sz w:val="24"/>
                <w:szCs w:val="24"/>
                <w:lang w:val="vi-VN"/>
              </w:rPr>
              <w:t>- Sửa đổi, bổ sung </w:t>
            </w:r>
            <w:hyperlink r:id="rId27" w:history="1">
              <w:r w:rsidR="00993BE3" w:rsidRPr="0072630D">
                <w:rPr>
                  <w:rStyle w:val="Hyperlink"/>
                  <w:rFonts w:cs="Times New Roman"/>
                  <w:color w:val="auto"/>
                  <w:sz w:val="24"/>
                  <w:szCs w:val="24"/>
                  <w:u w:val="none"/>
                  <w:lang w:val="vi-VN"/>
                </w:rPr>
                <w:t>Khoản 1 Điều 31</w:t>
              </w:r>
            </w:hyperlink>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w:t>
            </w:r>
            <w:hyperlink r:id="rId28" w:history="1">
              <w:r w:rsidRPr="0072630D">
                <w:rPr>
                  <w:rStyle w:val="Hyperlink"/>
                  <w:rFonts w:cs="Times New Roman"/>
                  <w:color w:val="auto"/>
                  <w:sz w:val="24"/>
                  <w:szCs w:val="24"/>
                  <w:u w:val="none"/>
                  <w:lang w:val="vi-VN"/>
                </w:rPr>
                <w:t>Khoản 1 Điều 32</w:t>
              </w:r>
            </w:hyperlink>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w:t>
            </w:r>
            <w:hyperlink r:id="rId29" w:history="1">
              <w:r w:rsidRPr="0072630D">
                <w:rPr>
                  <w:rStyle w:val="Hyperlink"/>
                  <w:rFonts w:cs="Times New Roman"/>
                  <w:color w:val="auto"/>
                  <w:sz w:val="24"/>
                  <w:szCs w:val="24"/>
                  <w:u w:val="none"/>
                  <w:lang w:val="vi-VN"/>
                </w:rPr>
                <w:t>Khoản 2 Điều 32</w:t>
              </w:r>
            </w:hyperlink>
          </w:p>
          <w:p w:rsidR="00993BE3" w:rsidRPr="0072630D" w:rsidRDefault="00993BE3" w:rsidP="001F2F8D">
            <w:pPr>
              <w:jc w:val="both"/>
              <w:rPr>
                <w:lang w:val="vi-VN"/>
              </w:rPr>
            </w:pPr>
            <w:r w:rsidRPr="0072630D">
              <w:rPr>
                <w:rFonts w:cs="Times New Roman"/>
                <w:sz w:val="24"/>
                <w:szCs w:val="24"/>
                <w:lang w:val="vi-VN"/>
              </w:rPr>
              <w:t>- Sửa đổi, bổ sung </w:t>
            </w:r>
            <w:hyperlink r:id="rId30" w:history="1">
              <w:r w:rsidRPr="0072630D">
                <w:rPr>
                  <w:rStyle w:val="Hyperlink"/>
                  <w:rFonts w:cs="Times New Roman"/>
                  <w:color w:val="auto"/>
                  <w:sz w:val="24"/>
                  <w:szCs w:val="24"/>
                  <w:u w:val="none"/>
                  <w:lang w:val="vi-VN"/>
                </w:rPr>
                <w:t>Điểm b Khoản 1 Điều 35</w:t>
              </w:r>
            </w:hyperlink>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Sửa đổi, bổ sung Điều 3 Phụ lục II </w:t>
            </w:r>
          </w:p>
          <w:p w:rsidR="00993BE3" w:rsidRPr="00C233D5" w:rsidRDefault="00993BE3" w:rsidP="001F2F8D">
            <w:pPr>
              <w:jc w:val="both"/>
              <w:rPr>
                <w:rFonts w:cs="Times New Roman"/>
                <w:sz w:val="24"/>
                <w:szCs w:val="24"/>
              </w:rPr>
            </w:pPr>
            <w:r w:rsidRPr="00C233D5">
              <w:rPr>
                <w:rFonts w:cs="Times New Roman"/>
                <w:sz w:val="24"/>
                <w:szCs w:val="24"/>
              </w:rPr>
              <w:t>- Bãi bỏ khoản 3 Điều 17</w:t>
            </w:r>
          </w:p>
        </w:tc>
        <w:tc>
          <w:tcPr>
            <w:tcW w:w="2999" w:type="dxa"/>
            <w:gridSpan w:val="7"/>
          </w:tcPr>
          <w:p w:rsidR="00993BE3" w:rsidRPr="00C233D5" w:rsidRDefault="00993BE3" w:rsidP="001F2F8D">
            <w:pPr>
              <w:jc w:val="both"/>
              <w:rPr>
                <w:rFonts w:cs="Times New Roman"/>
                <w:sz w:val="24"/>
                <w:szCs w:val="24"/>
              </w:rPr>
            </w:pPr>
            <w:r w:rsidRPr="00C233D5">
              <w:rPr>
                <w:rFonts w:cs="Times New Roman"/>
                <w:sz w:val="24"/>
                <w:szCs w:val="24"/>
              </w:rPr>
              <w:t xml:space="preserve">Theo quy định tại Điều 1, Điều 2 Nghị định số 79/2021/NĐ-CP ngày 16/8/2021 của Chính phủ </w:t>
            </w:r>
            <w:r w:rsidRPr="00C233D5">
              <w:rPr>
                <w:rFonts w:cs="Times New Roman"/>
                <w:iCs/>
                <w:sz w:val="24"/>
                <w:szCs w:val="24"/>
                <w:lang w:val="vi-VN"/>
              </w:rPr>
              <w:t>sửa đổi, bổ sung một số điều của Nghị định </w:t>
            </w:r>
            <w:r w:rsidRPr="00C233D5">
              <w:rPr>
                <w:rFonts w:cs="Times New Roman"/>
                <w:iCs/>
                <w:sz w:val="24"/>
                <w:szCs w:val="24"/>
              </w:rPr>
              <w:t>số </w:t>
            </w:r>
            <w:r w:rsidRPr="00C233D5">
              <w:rPr>
                <w:rFonts w:cs="Times New Roman"/>
                <w:iCs/>
                <w:sz w:val="24"/>
                <w:szCs w:val="24"/>
                <w:lang w:val="vi-VN"/>
              </w:rPr>
              <w:t>97/2018/NĐ-CP ngày 30 tháng 6 năm 2018 về cho vay lại vốn vay </w:t>
            </w:r>
            <w:r w:rsidRPr="00C233D5">
              <w:rPr>
                <w:rFonts w:cs="Times New Roman"/>
                <w:iCs/>
                <w:sz w:val="24"/>
                <w:szCs w:val="24"/>
              </w:rPr>
              <w:t>ODA, </w:t>
            </w:r>
            <w:r w:rsidRPr="00C233D5">
              <w:rPr>
                <w:rFonts w:cs="Times New Roman"/>
                <w:iCs/>
                <w:sz w:val="24"/>
                <w:szCs w:val="24"/>
                <w:lang w:val="vi-VN"/>
              </w:rPr>
              <w:t>vốn vay ưu đãi nước ngoài của Chính phủ.</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01/10/2021</w:t>
            </w:r>
          </w:p>
        </w:tc>
        <w:tc>
          <w:tcPr>
            <w:tcW w:w="878"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THÔNG TƯ</w:t>
            </w:r>
          </w:p>
        </w:tc>
      </w:tr>
      <w:tr w:rsidR="00993BE3" w:rsidRPr="008E0E1E" w:rsidTr="00FF1322">
        <w:trPr>
          <w:gridAfter w:val="1"/>
          <w:wAfter w:w="8" w:type="dxa"/>
        </w:trPr>
        <w:tc>
          <w:tcPr>
            <w:tcW w:w="651" w:type="dxa"/>
          </w:tcPr>
          <w:p w:rsidR="00993BE3" w:rsidRPr="00C233D5" w:rsidRDefault="00993BE3" w:rsidP="00694362">
            <w:pPr>
              <w:numPr>
                <w:ilvl w:val="0"/>
                <w:numId w:val="1"/>
              </w:numPr>
              <w:rPr>
                <w:rFonts w:cs="Times New Roman"/>
                <w:sz w:val="24"/>
                <w:szCs w:val="24"/>
                <w:lang w:val="vi-VN"/>
              </w:rPr>
            </w:pPr>
          </w:p>
        </w:tc>
        <w:tc>
          <w:tcPr>
            <w:tcW w:w="690" w:type="dxa"/>
            <w:gridSpan w:val="5"/>
          </w:tcPr>
          <w:p w:rsidR="00993BE3" w:rsidRPr="00C233D5" w:rsidRDefault="00993BE3" w:rsidP="00694362">
            <w:pPr>
              <w:numPr>
                <w:ilvl w:val="0"/>
                <w:numId w:val="16"/>
              </w:numPr>
              <w:rPr>
                <w:rFonts w:cs="Times New Roman"/>
                <w:sz w:val="24"/>
                <w:szCs w:val="24"/>
                <w:lang w:val="vi-VN"/>
              </w:rPr>
            </w:pPr>
          </w:p>
        </w:tc>
        <w:tc>
          <w:tcPr>
            <w:tcW w:w="1112" w:type="dxa"/>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74/2016/TT-BTC</w:t>
            </w:r>
          </w:p>
        </w:tc>
        <w:tc>
          <w:tcPr>
            <w:tcW w:w="1284"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20/05/2016</w:t>
            </w:r>
          </w:p>
        </w:tc>
        <w:tc>
          <w:tcPr>
            <w:tcW w:w="2424"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74/2016/TT-BTC ngày 20/5/2016 của Bộ Tài chính quy định việc quản lý, sử dụng số tiền thu được từ phí cho vay lại và phần trích phí bảo lãnh tại Bộ Tài chính giai đoạn 2016-2020</w:t>
            </w:r>
          </w:p>
        </w:tc>
        <w:tc>
          <w:tcPr>
            <w:tcW w:w="2769" w:type="dxa"/>
            <w:gridSpan w:val="3"/>
          </w:tcPr>
          <w:p w:rsidR="00993BE3" w:rsidRPr="00C233D5" w:rsidRDefault="00993BE3" w:rsidP="001F2F8D">
            <w:pPr>
              <w:jc w:val="both"/>
              <w:rPr>
                <w:rFonts w:cs="Times New Roman"/>
                <w:iCs/>
                <w:sz w:val="24"/>
                <w:szCs w:val="24"/>
                <w:lang w:val="vi-VN"/>
              </w:rPr>
            </w:pPr>
            <w:r w:rsidRPr="0072630D">
              <w:rPr>
                <w:rFonts w:cs="Times New Roman"/>
                <w:iCs/>
                <w:sz w:val="24"/>
                <w:szCs w:val="24"/>
                <w:lang w:val="vi-VN"/>
              </w:rPr>
              <w:t>Sửa đổi, bổ sung Điều 8</w:t>
            </w:r>
          </w:p>
        </w:tc>
        <w:tc>
          <w:tcPr>
            <w:tcW w:w="2999" w:type="dxa"/>
            <w:gridSpan w:val="7"/>
          </w:tcPr>
          <w:p w:rsidR="00993BE3" w:rsidRPr="00C233D5" w:rsidRDefault="00993BE3" w:rsidP="001F2F8D">
            <w:pPr>
              <w:jc w:val="both"/>
              <w:rPr>
                <w:rFonts w:cs="Times New Roman"/>
                <w:iCs/>
                <w:sz w:val="24"/>
                <w:szCs w:val="24"/>
                <w:lang w:val="vi-VN"/>
              </w:rPr>
            </w:pPr>
            <w:r w:rsidRPr="0072630D">
              <w:rPr>
                <w:rFonts w:cs="Times New Roman"/>
                <w:iCs/>
                <w:sz w:val="24"/>
                <w:szCs w:val="24"/>
                <w:lang w:val="vi-VN"/>
              </w:rPr>
              <w:t>Theo quy định tại  Điều 1 </w:t>
            </w:r>
            <w:hyperlink r:id="rId31" w:tgtFrame="_blank" w:history="1">
              <w:r w:rsidRPr="0072630D">
                <w:rPr>
                  <w:rStyle w:val="Hyperlink"/>
                  <w:rFonts w:cs="Times New Roman"/>
                  <w:iCs/>
                  <w:color w:val="auto"/>
                  <w:sz w:val="24"/>
                  <w:szCs w:val="24"/>
                  <w:u w:val="none"/>
                  <w:lang w:val="vi-VN"/>
                </w:rPr>
                <w:t>Thông tư s</w:t>
              </w:r>
            </w:hyperlink>
            <w:hyperlink r:id="rId32" w:tgtFrame="_blank" w:history="1">
              <w:r w:rsidRPr="0072630D">
                <w:rPr>
                  <w:rStyle w:val="Hyperlink"/>
                  <w:rFonts w:cs="Times New Roman"/>
                  <w:iCs/>
                  <w:color w:val="auto"/>
                  <w:sz w:val="24"/>
                  <w:szCs w:val="24"/>
                  <w:u w:val="none"/>
                  <w:lang w:val="vi-VN"/>
                </w:rPr>
                <w:t>ố </w:t>
              </w:r>
            </w:hyperlink>
            <w:hyperlink r:id="rId33" w:tgtFrame="_blank" w:history="1">
              <w:r w:rsidRPr="0072630D">
                <w:rPr>
                  <w:rStyle w:val="Hyperlink"/>
                  <w:rFonts w:cs="Times New Roman"/>
                  <w:iCs/>
                  <w:color w:val="auto"/>
                  <w:sz w:val="24"/>
                  <w:szCs w:val="24"/>
                  <w:u w:val="none"/>
                  <w:lang w:val="vi-VN"/>
                </w:rPr>
                <w:t>59/2021/TT-BTC</w:t>
              </w:r>
            </w:hyperlink>
            <w:r w:rsidRPr="0072630D">
              <w:rPr>
                <w:rFonts w:cs="Times New Roman"/>
                <w:iCs/>
                <w:sz w:val="24"/>
                <w:szCs w:val="24"/>
                <w:lang w:val="vi-VN"/>
              </w:rPr>
              <w:t> ngày 14/7/2021 của Bộ Tài chính sửa đổi, bổ sung Điều 8 Thông tư số 74/2016/TT-BTC ngày 20 tháng 05 năm 2016 của Bộ Tài chính quy định việc quản lý, sử dụng số tiền thu được từ phí cho vay lại và phần trích phí bảo lãnh tại Bộ Tài chính giai đoạn 2016-2020 và Điều 10 Thông tư số 76/2016/TT-BTC ngày 30 tháng 05 năm 2016 của Bộ Tài chính quy định việc thực hiện cơ chế quản lý tài chính và biên chế đối với Tổng cục Thuế, Tổng cục Hải quan giai đoạn 2016-2020</w:t>
            </w:r>
          </w:p>
        </w:tc>
        <w:tc>
          <w:tcPr>
            <w:tcW w:w="1264" w:type="dxa"/>
            <w:gridSpan w:val="4"/>
          </w:tcPr>
          <w:p w:rsidR="00993BE3" w:rsidRPr="00C233D5" w:rsidRDefault="00993BE3" w:rsidP="001F2F8D">
            <w:pPr>
              <w:jc w:val="both"/>
              <w:rPr>
                <w:rFonts w:cs="Times New Roman"/>
                <w:iCs/>
                <w:sz w:val="24"/>
                <w:szCs w:val="24"/>
                <w:lang w:val="vi-VN"/>
              </w:rPr>
            </w:pPr>
            <w:r w:rsidRPr="0072630D">
              <w:rPr>
                <w:rFonts w:cs="Times New Roman"/>
                <w:iCs/>
                <w:sz w:val="24"/>
                <w:szCs w:val="24"/>
                <w:lang w:val="vi-VN"/>
              </w:rPr>
              <w:t>30/8/2021 và áp dụng từ năm ngân sách 2021.</w:t>
            </w:r>
          </w:p>
        </w:tc>
        <w:tc>
          <w:tcPr>
            <w:tcW w:w="878"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THÔNG TƯ LIÊN TỊCH</w:t>
            </w:r>
          </w:p>
        </w:tc>
      </w:tr>
      <w:tr w:rsidR="00993BE3" w:rsidRPr="00C233D5" w:rsidTr="00FF1322">
        <w:trPr>
          <w:gridAfter w:val="1"/>
          <w:wAfter w:w="8" w:type="dxa"/>
        </w:trPr>
        <w:tc>
          <w:tcPr>
            <w:tcW w:w="651" w:type="dxa"/>
          </w:tcPr>
          <w:p w:rsidR="00993BE3" w:rsidRPr="00C233D5" w:rsidRDefault="00993BE3" w:rsidP="00694362">
            <w:pPr>
              <w:numPr>
                <w:ilvl w:val="0"/>
                <w:numId w:val="1"/>
              </w:numPr>
              <w:rPr>
                <w:rFonts w:cs="Times New Roman"/>
                <w:sz w:val="24"/>
                <w:szCs w:val="24"/>
                <w:lang w:val="vi-VN"/>
              </w:rPr>
            </w:pPr>
          </w:p>
        </w:tc>
        <w:tc>
          <w:tcPr>
            <w:tcW w:w="690" w:type="dxa"/>
            <w:gridSpan w:val="5"/>
          </w:tcPr>
          <w:p w:rsidR="00993BE3" w:rsidRPr="00C233D5" w:rsidRDefault="00993BE3" w:rsidP="00694362">
            <w:pPr>
              <w:numPr>
                <w:ilvl w:val="0"/>
                <w:numId w:val="16"/>
              </w:numPr>
              <w:rPr>
                <w:rFonts w:cs="Times New Roman"/>
                <w:sz w:val="24"/>
                <w:szCs w:val="24"/>
                <w:lang w:val="vi-VN"/>
              </w:rPr>
            </w:pPr>
          </w:p>
        </w:tc>
        <w:tc>
          <w:tcPr>
            <w:tcW w:w="1112" w:type="dxa"/>
          </w:tcPr>
          <w:p w:rsidR="00993BE3" w:rsidRPr="00C233D5" w:rsidRDefault="00993BE3" w:rsidP="00694362">
            <w:pPr>
              <w:rPr>
                <w:rFonts w:cs="Times New Roman"/>
                <w:sz w:val="24"/>
                <w:szCs w:val="24"/>
                <w:lang w:val="vi-VN"/>
              </w:rPr>
            </w:pPr>
            <w:r w:rsidRPr="00C233D5">
              <w:rPr>
                <w:rFonts w:cs="Times New Roman"/>
                <w:sz w:val="24"/>
                <w:szCs w:val="24"/>
                <w:lang w:val="vi-VN"/>
              </w:rPr>
              <w:t>Thông tư liên tịch</w:t>
            </w:r>
          </w:p>
        </w:tc>
        <w:tc>
          <w:tcPr>
            <w:tcW w:w="1713" w:type="dxa"/>
            <w:gridSpan w:val="5"/>
          </w:tcPr>
          <w:p w:rsidR="00993BE3" w:rsidRPr="00C233D5" w:rsidRDefault="00993BE3" w:rsidP="001F2F8D">
            <w:pPr>
              <w:jc w:val="center"/>
              <w:rPr>
                <w:rFonts w:cs="Times New Roman"/>
                <w:sz w:val="24"/>
                <w:szCs w:val="24"/>
                <w:lang w:val="vi-VN"/>
              </w:rPr>
            </w:pPr>
            <w:r>
              <w:rPr>
                <w:rFonts w:cs="Times New Roman"/>
                <w:sz w:val="24"/>
                <w:szCs w:val="24"/>
                <w:lang w:val="vi-VN"/>
              </w:rPr>
              <w:t>144/2007/TTL</w:t>
            </w:r>
            <w:r w:rsidRPr="00C233D5">
              <w:rPr>
                <w:rFonts w:cs="Times New Roman"/>
                <w:sz w:val="24"/>
                <w:szCs w:val="24"/>
                <w:lang w:val="vi-VN"/>
              </w:rPr>
              <w:t>-</w:t>
            </w:r>
          </w:p>
          <w:p w:rsidR="00993BE3" w:rsidRPr="00C233D5" w:rsidRDefault="00993BE3" w:rsidP="001F2F8D">
            <w:pPr>
              <w:jc w:val="center"/>
              <w:rPr>
                <w:rFonts w:cs="Times New Roman"/>
                <w:sz w:val="24"/>
                <w:szCs w:val="24"/>
                <w:lang w:val="vi-VN"/>
              </w:rPr>
            </w:pPr>
            <w:r w:rsidRPr="00C233D5">
              <w:rPr>
                <w:rFonts w:cs="Times New Roman"/>
                <w:sz w:val="24"/>
                <w:szCs w:val="24"/>
                <w:lang w:val="vi-VN"/>
              </w:rPr>
              <w:t>BTC-BGDĐT-BNG</w:t>
            </w:r>
          </w:p>
        </w:tc>
        <w:tc>
          <w:tcPr>
            <w:tcW w:w="1284"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05/12/2007</w:t>
            </w:r>
          </w:p>
        </w:tc>
        <w:tc>
          <w:tcPr>
            <w:tcW w:w="2424" w:type="dxa"/>
            <w:gridSpan w:val="5"/>
          </w:tcPr>
          <w:p w:rsidR="00993BE3" w:rsidRPr="00C233D5" w:rsidRDefault="00993BE3" w:rsidP="001F2F8D">
            <w:pPr>
              <w:pStyle w:val="Other0"/>
              <w:spacing w:before="120" w:after="120" w:line="240" w:lineRule="auto"/>
              <w:jc w:val="both"/>
              <w:rPr>
                <w:sz w:val="24"/>
                <w:szCs w:val="24"/>
                <w:lang w:val="vi-VN"/>
              </w:rPr>
            </w:pPr>
            <w:r w:rsidRPr="00C233D5">
              <w:rPr>
                <w:sz w:val="24"/>
                <w:szCs w:val="24"/>
                <w:lang w:val="vi-VN"/>
              </w:rPr>
              <w:t>Thông tư liên tịch số 144/2007/TTLT-BTC-BGDĐT-BNG ngày 05/12/2007 của Bộ Tài chính, Bộ Giáo dục và Đào tạo và Bộ Ngoại giao hướng dẫn chế độ, cấp phát và quản lý kinh phí đào tạo lưu học sinh Việt Nam ở nước ngoài bằng nguồn vốn ngân sách nhà nước</w:t>
            </w:r>
          </w:p>
        </w:tc>
        <w:tc>
          <w:tcPr>
            <w:tcW w:w="2769" w:type="dxa"/>
            <w:gridSpan w:val="3"/>
          </w:tcPr>
          <w:p w:rsidR="00993BE3" w:rsidRPr="00C233D5" w:rsidRDefault="00993BE3" w:rsidP="001F2F8D">
            <w:pPr>
              <w:tabs>
                <w:tab w:val="left" w:pos="170"/>
              </w:tabs>
              <w:spacing w:before="120" w:after="120"/>
              <w:jc w:val="both"/>
              <w:rPr>
                <w:rStyle w:val="Hyperlink"/>
                <w:rFonts w:cs="Times New Roman"/>
                <w:color w:val="auto"/>
                <w:sz w:val="24"/>
                <w:szCs w:val="24"/>
                <w:u w:val="none"/>
                <w:lang w:val="vi-VN"/>
              </w:rPr>
            </w:pPr>
            <w:r w:rsidRPr="00C233D5">
              <w:rPr>
                <w:rFonts w:cs="Times New Roman"/>
                <w:sz w:val="24"/>
                <w:szCs w:val="24"/>
                <w:lang w:val="vi-VN"/>
              </w:rPr>
              <w:t>Sửa đổi, bổ sung </w:t>
            </w:r>
            <w:r w:rsidR="00C50D54" w:rsidRPr="00C50D54">
              <w:rPr>
                <w:rFonts w:cs="Times New Roman"/>
                <w:sz w:val="24"/>
                <w:szCs w:val="24"/>
              </w:rPr>
              <w:fldChar w:fldCharType="begin"/>
            </w:r>
            <w:r w:rsidRPr="00C233D5">
              <w:rPr>
                <w:rFonts w:cs="Times New Roman"/>
                <w:sz w:val="24"/>
                <w:szCs w:val="24"/>
                <w:lang w:val="vi-VN"/>
              </w:rPr>
              <w:instrText xml:space="preserve"> HYPERLINK "https://luatvietnam.vn/noi-dung-tham-chieu.html?DocItemId=499467" </w:instrText>
            </w:r>
            <w:r w:rsidR="00C50D54" w:rsidRPr="00C50D54">
              <w:rPr>
                <w:rFonts w:cs="Times New Roman"/>
                <w:sz w:val="24"/>
                <w:szCs w:val="24"/>
              </w:rPr>
              <w:fldChar w:fldCharType="separate"/>
            </w:r>
            <w:r w:rsidRPr="00C233D5">
              <w:rPr>
                <w:rStyle w:val="Hyperlink"/>
                <w:rFonts w:cs="Times New Roman"/>
                <w:color w:val="auto"/>
                <w:sz w:val="24"/>
                <w:szCs w:val="24"/>
                <w:u w:val="none"/>
                <w:lang w:val="vi-VN"/>
              </w:rPr>
              <w:t>Tiết 2.1 Khoản 2 Mục I Phần II</w:t>
            </w:r>
          </w:p>
          <w:p w:rsidR="00993BE3" w:rsidRPr="00C233D5" w:rsidRDefault="00C50D54" w:rsidP="001F2F8D">
            <w:pPr>
              <w:tabs>
                <w:tab w:val="left" w:pos="170"/>
              </w:tabs>
              <w:spacing w:before="120" w:after="120"/>
              <w:jc w:val="both"/>
              <w:rPr>
                <w:rFonts w:cs="Times New Roman"/>
                <w:sz w:val="24"/>
                <w:szCs w:val="24"/>
                <w:lang w:val="vi-VN"/>
              </w:rPr>
            </w:pPr>
            <w:r w:rsidRPr="00C233D5">
              <w:rPr>
                <w:rFonts w:cs="Times New Roman"/>
                <w:sz w:val="24"/>
                <w:szCs w:val="24"/>
                <w:lang w:val="vi-VN"/>
              </w:rPr>
              <w:fldChar w:fldCharType="end"/>
            </w:r>
            <w:r w:rsidR="00993BE3" w:rsidRPr="00C233D5">
              <w:rPr>
                <w:rFonts w:cs="Times New Roman"/>
                <w:sz w:val="24"/>
                <w:szCs w:val="24"/>
                <w:lang w:val="vi-VN"/>
              </w:rPr>
              <w:t> </w:t>
            </w:r>
          </w:p>
        </w:tc>
        <w:tc>
          <w:tcPr>
            <w:tcW w:w="2999" w:type="dxa"/>
            <w:gridSpan w:val="7"/>
          </w:tcPr>
          <w:p w:rsidR="00993BE3" w:rsidRPr="00C233D5" w:rsidRDefault="00993BE3" w:rsidP="001F2F8D">
            <w:pPr>
              <w:pStyle w:val="Other0"/>
              <w:tabs>
                <w:tab w:val="left" w:pos="1435"/>
              </w:tabs>
              <w:spacing w:before="120" w:after="120" w:line="240" w:lineRule="auto"/>
              <w:jc w:val="both"/>
              <w:rPr>
                <w:sz w:val="24"/>
                <w:szCs w:val="24"/>
                <w:lang w:val="vi-VN"/>
              </w:rPr>
            </w:pPr>
            <w:r w:rsidRPr="00C233D5">
              <w:rPr>
                <w:sz w:val="24"/>
                <w:szCs w:val="24"/>
                <w:lang w:val="vi-VN"/>
              </w:rPr>
              <w:t xml:space="preserve">Theo quy định tại khoản 2 Điều 1 </w:t>
            </w:r>
            <w:hyperlink r:id="rId34" w:tooltip="Thông tư liên tịch 206/2010/TTLT-BTC-BGDĐT-BNG của Bộ Tài chính, Bộ Giáo dục và Đào tạo, Bộ Ngoại giao về việc sửa đổi, bổ sung Thông tư liên tịch số 144/2007/TTLT-BTC-BGDĐT-BNG của Liên tịch Bộ Tài chính, Bộ Giáo dục và Đào tạo, Bộ Ngoại giao hướng dẫn chế độ" w:history="1">
              <w:r w:rsidRPr="00C233D5">
                <w:rPr>
                  <w:rStyle w:val="Hyperlink"/>
                  <w:color w:val="auto"/>
                  <w:sz w:val="24"/>
                  <w:szCs w:val="24"/>
                  <w:u w:val="none"/>
                  <w:lang w:val="vi-VN"/>
                </w:rPr>
                <w:t>Thông tư liên tịch số 206/2010/TTLT-BTC-BGDĐT-BNG ngày 15/12/2010 của Bộ Tài chính, Bộ Giáo dục và Đào tạo, Bộ Ngoại giao về việc sửa đổi, bổ sung Thông tư liên tịch số 144/2007/TTLT-BTC-BGDĐT-BNG của Liên tịch Bộ Tài chính, Bộ Giáo dục và Đào tạo, Bộ Ngoại giao hướng dẫn chế độ, cấp phát và quản lý kinh phí đào tạo lưu học sinh Việt Nam ở nước ngoài bằng nguồn vốn Ngân sách nhà nước</w:t>
              </w:r>
            </w:hyperlink>
          </w:p>
          <w:p w:rsidR="00993BE3" w:rsidRPr="00C233D5" w:rsidRDefault="00993BE3" w:rsidP="001F2F8D">
            <w:pPr>
              <w:pStyle w:val="Other0"/>
              <w:tabs>
                <w:tab w:val="left" w:pos="1435"/>
              </w:tabs>
              <w:spacing w:before="120" w:after="120" w:line="240" w:lineRule="auto"/>
              <w:jc w:val="both"/>
              <w:rPr>
                <w:sz w:val="24"/>
                <w:szCs w:val="24"/>
                <w:lang w:val="vi-VN"/>
              </w:rPr>
            </w:pPr>
          </w:p>
        </w:tc>
        <w:tc>
          <w:tcPr>
            <w:tcW w:w="1264" w:type="dxa"/>
            <w:gridSpan w:val="4"/>
          </w:tcPr>
          <w:p w:rsidR="00993BE3" w:rsidRPr="00C233D5" w:rsidRDefault="00993BE3" w:rsidP="001F2F8D">
            <w:pPr>
              <w:spacing w:before="120" w:after="120"/>
              <w:jc w:val="both"/>
              <w:rPr>
                <w:rFonts w:cs="Times New Roman"/>
                <w:sz w:val="24"/>
                <w:szCs w:val="24"/>
              </w:rPr>
            </w:pPr>
            <w:r w:rsidRPr="00C233D5">
              <w:rPr>
                <w:rFonts w:cs="Times New Roman"/>
                <w:sz w:val="24"/>
                <w:szCs w:val="24"/>
              </w:rPr>
              <w:t>01/2/2011</w:t>
            </w:r>
          </w:p>
        </w:tc>
        <w:tc>
          <w:tcPr>
            <w:tcW w:w="878"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LĨNH VỰC TÀI CHÍNH NGÂN HÀNG</w:t>
            </w: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NGHỊ ĐỊNH</w:t>
            </w: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30/2007/NĐ-CP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01/03/2007</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30/2007/NĐ-CP ngày 01/3/2007 của Chính phủ về kinh doanh xổ số</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Sửa đổi, bổ sung Khoản 1 Điều 3 </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 Khoản 8, Khoản 9, Khoản 10 Điều 6 </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 Khoản 2, Khoản 5 Điều 7 </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w:t>
            </w:r>
            <w:r w:rsidRPr="0072630D">
              <w:rPr>
                <w:rFonts w:cs="Times New Roman"/>
                <w:sz w:val="24"/>
                <w:szCs w:val="24"/>
                <w:lang w:val="vi-VN"/>
              </w:rPr>
              <w:t>k</w:t>
            </w:r>
            <w:r w:rsidRPr="00C233D5">
              <w:rPr>
                <w:rFonts w:cs="Times New Roman"/>
                <w:sz w:val="24"/>
                <w:szCs w:val="24"/>
                <w:lang w:val="vi-VN"/>
              </w:rPr>
              <w:t xml:space="preserve">hoản 2 Điều </w:t>
            </w:r>
            <w:r w:rsidRPr="0072630D">
              <w:rPr>
                <w:rFonts w:cs="Times New Roman"/>
                <w:sz w:val="24"/>
                <w:szCs w:val="24"/>
                <w:lang w:val="vi-VN"/>
              </w:rPr>
              <w:t>16</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Khoản 2</w:t>
            </w:r>
            <w:r w:rsidRPr="0072630D">
              <w:rPr>
                <w:rFonts w:cs="Times New Roman"/>
                <w:sz w:val="24"/>
                <w:szCs w:val="24"/>
                <w:lang w:val="vi-VN"/>
              </w:rPr>
              <w:t xml:space="preserve"> </w:t>
            </w:r>
            <w:r w:rsidRPr="00C233D5">
              <w:rPr>
                <w:rFonts w:cs="Times New Roman"/>
                <w:sz w:val="24"/>
                <w:szCs w:val="24"/>
                <w:lang w:val="vi-VN"/>
              </w:rPr>
              <w:t xml:space="preserve">Điều 30 </w:t>
            </w:r>
          </w:p>
        </w:tc>
        <w:tc>
          <w:tcPr>
            <w:tcW w:w="2998" w:type="dxa"/>
            <w:gridSpan w:val="7"/>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1 </w:t>
            </w:r>
            <w:hyperlink r:id="rId35" w:tgtFrame="_blank" w:history="1">
              <w:r w:rsidRPr="00C233D5">
                <w:rPr>
                  <w:rStyle w:val="Hyperlink"/>
                  <w:rFonts w:cs="Times New Roman"/>
                  <w:color w:val="auto"/>
                  <w:sz w:val="24"/>
                  <w:szCs w:val="24"/>
                  <w:u w:val="none"/>
                  <w:lang w:val="vi-VN"/>
                </w:rPr>
                <w:t>Nghị định số 78/2012/NĐ-CP</w:t>
              </w:r>
            </w:hyperlink>
            <w:r w:rsidRPr="00C233D5">
              <w:rPr>
                <w:rFonts w:cs="Times New Roman"/>
                <w:sz w:val="24"/>
                <w:szCs w:val="24"/>
                <w:lang w:val="vi-VN"/>
              </w:rPr>
              <w:t xml:space="preserve"> ngày 05/10/2012 sửa đổi, bổ sung một số điều của Nghị định số 30/2007/NĐ-CP ngày 01 tháng 3 năm 2007 của Chính phủ về kinh doanh xổ số</w:t>
            </w:r>
          </w:p>
          <w:p w:rsidR="00993BE3" w:rsidRPr="00C233D5" w:rsidRDefault="00993BE3" w:rsidP="001F2F8D">
            <w:pPr>
              <w:jc w:val="both"/>
              <w:rPr>
                <w:rFonts w:cs="Times New Roman"/>
                <w:sz w:val="24"/>
                <w:szCs w:val="24"/>
                <w:lang w:val="vi-VN"/>
              </w:rPr>
            </w:pP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1/12/2012</w:t>
            </w:r>
          </w:p>
          <w:p w:rsidR="00993BE3" w:rsidRPr="00C233D5" w:rsidRDefault="00993BE3" w:rsidP="001F2F8D">
            <w:pPr>
              <w:jc w:val="both"/>
              <w:rPr>
                <w:rFonts w:cs="Times New Roman"/>
                <w:sz w:val="24"/>
                <w:szCs w:val="24"/>
                <w:lang w:val="vi-VN"/>
              </w:rPr>
            </w:pP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A47EF3">
            <w:pPr>
              <w:ind w:left="360"/>
              <w:rPr>
                <w:rFonts w:cs="Times New Roman"/>
                <w:sz w:val="24"/>
                <w:szCs w:val="24"/>
                <w:lang w:val="vi-VN"/>
              </w:rPr>
            </w:pPr>
          </w:p>
        </w:tc>
        <w:tc>
          <w:tcPr>
            <w:tcW w:w="658" w:type="dxa"/>
            <w:gridSpan w:val="4"/>
          </w:tcPr>
          <w:p w:rsidR="00993BE3" w:rsidRPr="00C233D5" w:rsidRDefault="00993BE3" w:rsidP="00A47EF3">
            <w:pPr>
              <w:ind w:left="501"/>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p>
        </w:tc>
        <w:tc>
          <w:tcPr>
            <w:tcW w:w="1676" w:type="dxa"/>
            <w:gridSpan w:val="4"/>
          </w:tcPr>
          <w:p w:rsidR="00993BE3" w:rsidRPr="00C233D5" w:rsidRDefault="00993BE3" w:rsidP="001F2F8D">
            <w:pPr>
              <w:jc w:val="center"/>
              <w:rPr>
                <w:rFonts w:cs="Times New Roman"/>
                <w:sz w:val="24"/>
                <w:szCs w:val="24"/>
                <w:lang w:val="vi-VN"/>
              </w:rPr>
            </w:pPr>
          </w:p>
        </w:tc>
        <w:tc>
          <w:tcPr>
            <w:tcW w:w="1299" w:type="dxa"/>
            <w:gridSpan w:val="5"/>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w:t>
            </w:r>
            <w:r w:rsidRPr="0072630D">
              <w:rPr>
                <w:rFonts w:cs="Times New Roman"/>
                <w:sz w:val="24"/>
                <w:szCs w:val="24"/>
                <w:lang w:val="vi-VN"/>
              </w:rPr>
              <w:t>Sửa đổi, bổ sung đ</w:t>
            </w:r>
            <w:r w:rsidRPr="00C233D5">
              <w:rPr>
                <w:rFonts w:cs="Times New Roman"/>
                <w:sz w:val="24"/>
                <w:szCs w:val="24"/>
                <w:lang w:val="vi-VN"/>
              </w:rPr>
              <w:t>iểm a khoản 2 Điều 12 </w:t>
            </w:r>
          </w:p>
          <w:p w:rsidR="00993BE3" w:rsidRPr="00C233D5" w:rsidRDefault="00993BE3" w:rsidP="001F2F8D">
            <w:pPr>
              <w:jc w:val="both"/>
              <w:rPr>
                <w:rFonts w:cs="Times New Roman"/>
                <w:sz w:val="24"/>
                <w:szCs w:val="24"/>
              </w:rPr>
            </w:pPr>
            <w:r w:rsidRPr="00C233D5">
              <w:rPr>
                <w:rFonts w:cs="Times New Roman"/>
                <w:sz w:val="24"/>
                <w:szCs w:val="24"/>
              </w:rPr>
              <w:t>- Bãi bỏ khoản 2 Điều 23</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bCs/>
                <w:sz w:val="24"/>
                <w:szCs w:val="24"/>
                <w:lang w:val="vi-VN"/>
              </w:rPr>
              <w:t>Điều 4 Nghị định số 151/2018/NĐ-CP</w:t>
            </w:r>
            <w:r w:rsidRPr="00C233D5">
              <w:rPr>
                <w:rFonts w:cs="Times New Roman"/>
                <w:sz w:val="24"/>
                <w:szCs w:val="24"/>
                <w:lang w:val="vi-VN"/>
              </w:rPr>
              <w:t xml:space="preserve"> ngày 7/11/2018 của Chính phủ sửa đổi, bổ sung một số Nghị định quy định về điều kiện đầu tư, kinh doanh thuộc phạm vi quản lý nhà nước của Bộ Tài chính</w:t>
            </w:r>
          </w:p>
        </w:tc>
        <w:tc>
          <w:tcPr>
            <w:tcW w:w="1264" w:type="dxa"/>
            <w:gridSpan w:val="4"/>
          </w:tcPr>
          <w:p w:rsidR="00993BE3" w:rsidRPr="00C233D5" w:rsidRDefault="00993BE3" w:rsidP="001F2F8D">
            <w:pPr>
              <w:jc w:val="both"/>
              <w:rPr>
                <w:sz w:val="24"/>
                <w:szCs w:val="24"/>
              </w:rPr>
            </w:pPr>
            <w:r w:rsidRPr="00C233D5">
              <w:rPr>
                <w:sz w:val="24"/>
                <w:szCs w:val="24"/>
                <w:lang w:val="vi-VN"/>
              </w:rPr>
              <w:t>7/11/2018</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78/2012/NĐ-CP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05/10/2012</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78/2012/NĐ-CP ngày 05/10/2012 của Chính phủ sửa đổi, bổ sung một số điều của Nghị định số 30/2007/NĐ-CP ngày 01/03/2007 của Chính phủ về kinh doanh xổ số</w:t>
            </w:r>
          </w:p>
        </w:tc>
        <w:tc>
          <w:tcPr>
            <w:tcW w:w="2769" w:type="dxa"/>
            <w:gridSpan w:val="4"/>
          </w:tcPr>
          <w:p w:rsidR="00993BE3" w:rsidRPr="00C233D5" w:rsidRDefault="00993BE3" w:rsidP="001F2F8D">
            <w:pPr>
              <w:jc w:val="both"/>
              <w:rPr>
                <w:rFonts w:cs="Times New Roman"/>
                <w:sz w:val="24"/>
                <w:szCs w:val="24"/>
                <w:lang w:val="vi-VN"/>
              </w:rPr>
            </w:pPr>
            <w:bookmarkStart w:id="45" w:name="dieu_5"/>
            <w:r w:rsidRPr="00C233D5">
              <w:rPr>
                <w:rFonts w:cs="Times New Roman"/>
                <w:bCs/>
                <w:sz w:val="24"/>
                <w:szCs w:val="24"/>
                <w:lang w:val="vi-VN"/>
              </w:rPr>
              <w:t>Bãi bỏ </w:t>
            </w:r>
            <w:bookmarkEnd w:id="45"/>
            <w:r w:rsidRPr="00C233D5">
              <w:rPr>
                <w:rFonts w:cs="Times New Roman"/>
                <w:bCs/>
                <w:sz w:val="24"/>
                <w:szCs w:val="24"/>
                <w:lang w:val="vi-VN"/>
              </w:rPr>
              <w:t>khoản 9 Điều 1</w:t>
            </w:r>
          </w:p>
        </w:tc>
        <w:tc>
          <w:tcPr>
            <w:tcW w:w="2998" w:type="dxa"/>
            <w:gridSpan w:val="7"/>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w:t>
            </w:r>
            <w:r w:rsidRPr="00C233D5">
              <w:rPr>
                <w:rFonts w:cs="Times New Roman"/>
                <w:sz w:val="24"/>
                <w:szCs w:val="24"/>
                <w:lang w:val="vi-VN"/>
              </w:rPr>
              <w:t>Điều 5</w:t>
            </w:r>
            <w:r w:rsidRPr="0072630D">
              <w:rPr>
                <w:rFonts w:cs="Times New Roman"/>
                <w:sz w:val="24"/>
                <w:szCs w:val="24"/>
                <w:lang w:val="vi-VN"/>
              </w:rPr>
              <w:t xml:space="preserve"> </w:t>
            </w:r>
            <w:r w:rsidRPr="00C233D5">
              <w:rPr>
                <w:rFonts w:cs="Times New Roman"/>
                <w:sz w:val="24"/>
                <w:szCs w:val="24"/>
                <w:lang w:val="vi-VN"/>
              </w:rPr>
              <w:t xml:space="preserve"> </w:t>
            </w:r>
            <w:hyperlink r:id="rId36" w:tgtFrame="_blank" w:history="1">
              <w:r w:rsidRPr="00C233D5">
                <w:rPr>
                  <w:rStyle w:val="Hyperlink"/>
                  <w:rFonts w:cs="Times New Roman"/>
                  <w:bCs/>
                  <w:color w:val="auto"/>
                  <w:sz w:val="24"/>
                  <w:szCs w:val="24"/>
                  <w:u w:val="none"/>
                  <w:lang w:val="vi-VN"/>
                </w:rPr>
                <w:t>Nghị định số</w:t>
              </w:r>
              <w:r w:rsidRPr="0072630D">
                <w:rPr>
                  <w:rStyle w:val="Hyperlink"/>
                  <w:rFonts w:cs="Times New Roman"/>
                  <w:bCs/>
                  <w:color w:val="auto"/>
                  <w:sz w:val="24"/>
                  <w:szCs w:val="24"/>
                  <w:u w:val="none"/>
                  <w:lang w:val="vi-VN"/>
                </w:rPr>
                <w:t xml:space="preserve"> 1</w:t>
              </w:r>
              <w:r w:rsidRPr="00C233D5">
                <w:rPr>
                  <w:rStyle w:val="Hyperlink"/>
                  <w:rFonts w:cs="Times New Roman"/>
                  <w:bCs/>
                  <w:color w:val="auto"/>
                  <w:sz w:val="24"/>
                  <w:szCs w:val="24"/>
                  <w:u w:val="none"/>
                  <w:lang w:val="vi-VN"/>
                </w:rPr>
                <w:t>51/2018/NĐ-CP</w:t>
              </w:r>
            </w:hyperlink>
            <w:r w:rsidRPr="00C233D5">
              <w:rPr>
                <w:rFonts w:cs="Times New Roman"/>
                <w:sz w:val="24"/>
                <w:szCs w:val="24"/>
                <w:lang w:val="vi-VN"/>
              </w:rPr>
              <w:t xml:space="preserve"> ngày 7/11/2018 của Chính phủ sửa đổi, bổ sung một số Nghị định quy định về điều kiện đầu tư, kinh doanh thuộc phạm vi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07/11/2018</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88/2014/NĐ-CP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26/09/2014</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88/2014/NĐ-CP ngày 26/9/2014 của Chính phủ quy định về dịch vụ xếp hạng tín nhiệm</w:t>
            </w:r>
          </w:p>
        </w:tc>
        <w:tc>
          <w:tcPr>
            <w:tcW w:w="2769" w:type="dxa"/>
            <w:gridSpan w:val="4"/>
          </w:tcPr>
          <w:p w:rsidR="00993BE3" w:rsidRPr="0072630D" w:rsidRDefault="00993BE3" w:rsidP="001F2F8D">
            <w:pPr>
              <w:jc w:val="both"/>
              <w:rPr>
                <w:rFonts w:cs="Times New Roman"/>
                <w:sz w:val="24"/>
                <w:szCs w:val="24"/>
                <w:lang w:val="vi-VN"/>
              </w:rPr>
            </w:pPr>
            <w:bookmarkStart w:id="46" w:name="khoan_1_7"/>
            <w:r w:rsidRPr="0072630D">
              <w:rPr>
                <w:rFonts w:cs="Times New Roman"/>
                <w:sz w:val="24"/>
                <w:szCs w:val="24"/>
                <w:lang w:val="vi-VN"/>
              </w:rPr>
              <w:t>-</w:t>
            </w:r>
            <w:r w:rsidRPr="00C233D5">
              <w:rPr>
                <w:rFonts w:cs="Times New Roman"/>
                <w:sz w:val="24"/>
                <w:szCs w:val="24"/>
                <w:lang w:val="vi-VN"/>
              </w:rPr>
              <w:t xml:space="preserve"> Sửa đổi các</w:t>
            </w:r>
            <w:bookmarkEnd w:id="46"/>
            <w:r w:rsidRPr="00C233D5">
              <w:rPr>
                <w:rFonts w:cs="Times New Roman"/>
                <w:sz w:val="24"/>
                <w:szCs w:val="24"/>
                <w:lang w:val="vi-VN"/>
              </w:rPr>
              <w:t> khoản 7, 8 Điề</w:t>
            </w:r>
            <w:bookmarkStart w:id="47" w:name="khoan_2_7"/>
            <w:r w:rsidRPr="00C233D5">
              <w:rPr>
                <w:rFonts w:cs="Times New Roman"/>
                <w:sz w:val="24"/>
                <w:szCs w:val="24"/>
                <w:lang w:val="vi-VN"/>
              </w:rPr>
              <w:t>u 14</w:t>
            </w:r>
            <w:r w:rsidRPr="0072630D">
              <w:rPr>
                <w:rFonts w:cs="Times New Roman"/>
                <w:sz w:val="24"/>
                <w:szCs w:val="24"/>
                <w:lang w:val="vi-VN"/>
              </w:rPr>
              <w:t>.</w:t>
            </w:r>
          </w:p>
          <w:bookmarkEnd w:id="47"/>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Bãi bỏ khoản 1, khoản 10 Điều 14;</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Bãi bỏ khoản 2 Điều 15;</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Bãi bỏ </w:t>
            </w:r>
            <w:bookmarkStart w:id="48" w:name="dc_22"/>
            <w:r w:rsidRPr="00C233D5">
              <w:rPr>
                <w:rFonts w:cs="Times New Roman"/>
                <w:sz w:val="24"/>
                <w:szCs w:val="24"/>
                <w:lang w:val="vi-VN"/>
              </w:rPr>
              <w:t>khoản 1, 2 Điều 19</w:t>
            </w:r>
            <w:bookmarkEnd w:id="48"/>
            <w:r w:rsidRPr="00C233D5">
              <w:rPr>
                <w:rFonts w:cs="Times New Roman"/>
                <w:sz w:val="24"/>
                <w:szCs w:val="24"/>
                <w:lang w:val="vi-VN"/>
              </w:rPr>
              <w:t>;</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Bãi bỏ khoản 1 Điều 20;</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Bãi bỏ </w:t>
            </w:r>
            <w:bookmarkStart w:id="49" w:name="dc_24"/>
            <w:r w:rsidRPr="00C233D5">
              <w:rPr>
                <w:rFonts w:cs="Times New Roman"/>
                <w:sz w:val="24"/>
                <w:szCs w:val="24"/>
                <w:lang w:val="vi-VN"/>
              </w:rPr>
              <w:t>khoản 1 Điều 21</w:t>
            </w:r>
            <w:bookmarkEnd w:id="49"/>
            <w:r w:rsidRPr="00C233D5">
              <w:rPr>
                <w:rFonts w:cs="Times New Roman"/>
                <w:sz w:val="24"/>
                <w:szCs w:val="24"/>
                <w:lang w:val="vi-VN"/>
              </w:rPr>
              <w:t>.</w:t>
            </w:r>
          </w:p>
        </w:tc>
        <w:tc>
          <w:tcPr>
            <w:tcW w:w="2998" w:type="dxa"/>
            <w:gridSpan w:val="7"/>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w:t>
            </w:r>
            <w:r w:rsidRPr="00C233D5">
              <w:rPr>
                <w:rFonts w:cs="Times New Roman"/>
                <w:sz w:val="24"/>
                <w:szCs w:val="24"/>
                <w:lang w:val="vi-VN"/>
              </w:rPr>
              <w:t xml:space="preserve">Điều 7 </w:t>
            </w:r>
            <w:hyperlink r:id="rId37" w:tgtFrame="_blank" w:history="1">
              <w:r w:rsidRPr="00C233D5">
                <w:rPr>
                  <w:rStyle w:val="Hyperlink"/>
                  <w:rFonts w:cs="Times New Roman"/>
                  <w:bCs/>
                  <w:color w:val="auto"/>
                  <w:sz w:val="24"/>
                  <w:szCs w:val="24"/>
                  <w:u w:val="none"/>
                  <w:lang w:val="vi-VN"/>
                </w:rPr>
                <w:t>Nghị định số 151/2018/NĐ-CP</w:t>
              </w:r>
            </w:hyperlink>
            <w:r w:rsidRPr="00C233D5">
              <w:rPr>
                <w:rFonts w:cs="Times New Roman"/>
                <w:sz w:val="24"/>
                <w:szCs w:val="24"/>
                <w:lang w:val="vi-VN"/>
              </w:rPr>
              <w:t xml:space="preserve"> ngày 7/11/2018 của Chính phủ sửa đổi, bổ sung một số Nghị định quy định về điều kiện đầu tư, kinh doanh thuộc phạm vi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07/11/2018</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88/2016/NĐ-CP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01/07/2016</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88/2016/NĐ-CP ngày 01/7/2016 của Chính phủ về chương trình hưu trí bổ sung tự nguyện</w:t>
            </w:r>
          </w:p>
        </w:tc>
        <w:tc>
          <w:tcPr>
            <w:tcW w:w="2769" w:type="dxa"/>
            <w:gridSpan w:val="4"/>
          </w:tcPr>
          <w:p w:rsidR="00993BE3" w:rsidRPr="00C233D5" w:rsidRDefault="00993BE3" w:rsidP="001F2F8D">
            <w:pPr>
              <w:jc w:val="both"/>
              <w:rPr>
                <w:rFonts w:cs="Times New Roman"/>
                <w:sz w:val="24"/>
                <w:szCs w:val="24"/>
                <w:lang w:val="vi-VN"/>
              </w:rPr>
            </w:pPr>
            <w:bookmarkStart w:id="50" w:name="khoan_1_10"/>
            <w:r w:rsidRPr="0072630D">
              <w:rPr>
                <w:rFonts w:cs="Times New Roman"/>
                <w:sz w:val="24"/>
                <w:szCs w:val="24"/>
                <w:lang w:val="vi-VN"/>
              </w:rPr>
              <w:t>-</w:t>
            </w:r>
            <w:r w:rsidRPr="00C233D5">
              <w:rPr>
                <w:rFonts w:cs="Times New Roman"/>
                <w:sz w:val="24"/>
                <w:szCs w:val="24"/>
                <w:lang w:val="vi-VN"/>
              </w:rPr>
              <w:t xml:space="preserve"> Sửa đổi </w:t>
            </w:r>
            <w:bookmarkEnd w:id="50"/>
            <w:r w:rsidRPr="0072630D">
              <w:rPr>
                <w:rFonts w:cs="Times New Roman"/>
                <w:sz w:val="24"/>
                <w:szCs w:val="24"/>
                <w:lang w:val="vi-VN"/>
              </w:rPr>
              <w:t>đ</w:t>
            </w:r>
            <w:r w:rsidRPr="00C233D5">
              <w:rPr>
                <w:rFonts w:cs="Times New Roman"/>
                <w:sz w:val="24"/>
                <w:szCs w:val="24"/>
                <w:lang w:val="vi-VN"/>
              </w:rPr>
              <w:t>iểm e khoản 4 Điều 16</w:t>
            </w:r>
            <w:r w:rsidRPr="0072630D">
              <w:rPr>
                <w:rFonts w:cs="Times New Roman"/>
                <w:sz w:val="24"/>
                <w:szCs w:val="24"/>
                <w:lang w:val="vi-VN"/>
              </w:rPr>
              <w:t>, k</w:t>
            </w:r>
            <w:r w:rsidRPr="00C233D5">
              <w:rPr>
                <w:rFonts w:cs="Times New Roman"/>
                <w:sz w:val="24"/>
                <w:szCs w:val="24"/>
                <w:lang w:val="vi-VN"/>
              </w:rPr>
              <w:t>hoản 2 Điều 34</w:t>
            </w:r>
            <w:r w:rsidRPr="0072630D">
              <w:rPr>
                <w:rFonts w:cs="Times New Roman"/>
                <w:sz w:val="24"/>
                <w:szCs w:val="24"/>
                <w:lang w:val="vi-VN"/>
              </w:rPr>
              <w:t>.</w:t>
            </w:r>
            <w:r w:rsidRPr="00C233D5">
              <w:rPr>
                <w:rFonts w:cs="Times New Roman"/>
                <w:sz w:val="24"/>
                <w:szCs w:val="24"/>
                <w:lang w:val="vi-VN"/>
              </w:rPr>
              <w:t xml:space="preserve"> </w:t>
            </w:r>
          </w:p>
          <w:p w:rsidR="00993BE3" w:rsidRPr="00C233D5" w:rsidRDefault="00993BE3" w:rsidP="001F2F8D">
            <w:pPr>
              <w:jc w:val="both"/>
              <w:rPr>
                <w:rFonts w:cs="Times New Roman"/>
                <w:sz w:val="24"/>
                <w:szCs w:val="24"/>
                <w:lang w:val="vi-VN"/>
              </w:rPr>
            </w:pPr>
            <w:bookmarkStart w:id="51" w:name="khoan_2_10"/>
            <w:r w:rsidRPr="0072630D">
              <w:rPr>
                <w:rFonts w:cs="Times New Roman"/>
                <w:sz w:val="24"/>
                <w:szCs w:val="24"/>
                <w:lang w:val="vi-VN"/>
              </w:rPr>
              <w:t>-</w:t>
            </w:r>
            <w:r w:rsidRPr="00C233D5">
              <w:rPr>
                <w:rFonts w:cs="Times New Roman"/>
                <w:sz w:val="24"/>
                <w:szCs w:val="24"/>
                <w:lang w:val="vi-VN"/>
              </w:rPr>
              <w:t xml:space="preserve"> Bãi bỏ </w:t>
            </w:r>
            <w:bookmarkEnd w:id="51"/>
            <w:r w:rsidRPr="00C233D5">
              <w:rPr>
                <w:rFonts w:cs="Times New Roman"/>
                <w:sz w:val="24"/>
                <w:szCs w:val="24"/>
                <w:lang w:val="vi-VN"/>
              </w:rPr>
              <w:t>điểm b khoản 5 Điều 34</w:t>
            </w:r>
            <w:r w:rsidRPr="0072630D">
              <w:rPr>
                <w:rFonts w:cs="Times New Roman"/>
                <w:sz w:val="24"/>
                <w:szCs w:val="24"/>
                <w:lang w:val="vi-VN"/>
              </w:rPr>
              <w:t xml:space="preserve">, </w:t>
            </w:r>
            <w:r w:rsidRPr="00C233D5">
              <w:rPr>
                <w:rFonts w:cs="Times New Roman"/>
                <w:sz w:val="24"/>
                <w:szCs w:val="24"/>
                <w:lang w:val="vi-VN"/>
              </w:rPr>
              <w:t>điểm b khoản 4 Điều 35.</w:t>
            </w:r>
          </w:p>
          <w:p w:rsidR="00993BE3" w:rsidRPr="00C233D5" w:rsidRDefault="00993BE3" w:rsidP="001F2F8D">
            <w:pPr>
              <w:jc w:val="both"/>
              <w:rPr>
                <w:rFonts w:cs="Times New Roman"/>
                <w:sz w:val="24"/>
                <w:szCs w:val="24"/>
                <w:lang w:val="vi-VN"/>
              </w:rPr>
            </w:pPr>
          </w:p>
        </w:tc>
        <w:tc>
          <w:tcPr>
            <w:tcW w:w="2998" w:type="dxa"/>
            <w:gridSpan w:val="7"/>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w:t>
            </w:r>
            <w:r w:rsidRPr="00C233D5">
              <w:rPr>
                <w:rFonts w:cs="Times New Roman"/>
                <w:sz w:val="24"/>
                <w:szCs w:val="24"/>
                <w:lang w:val="vi-VN"/>
              </w:rPr>
              <w:t xml:space="preserve">Điều 10 </w:t>
            </w:r>
            <w:r w:rsidRPr="00C233D5">
              <w:rPr>
                <w:rFonts w:cs="Times New Roman"/>
                <w:bCs/>
                <w:sz w:val="24"/>
                <w:szCs w:val="24"/>
                <w:lang w:val="vi-VN"/>
              </w:rPr>
              <w:t>Nghị định số 151/2018/NĐ-CP</w:t>
            </w:r>
            <w:r w:rsidRPr="00C233D5">
              <w:rPr>
                <w:rFonts w:cs="Times New Roman"/>
                <w:sz w:val="24"/>
                <w:szCs w:val="24"/>
                <w:lang w:val="vi-VN"/>
              </w:rPr>
              <w:t xml:space="preserve"> ngày 7/11/2018 của Chính phủ sửa đổi, bổ sung một số Nghị định quy định về điều kiện đầu tư, kinh doanh thuộc phạm vi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07/11/2018</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03/2017/NĐ-CP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16/01/2017</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03/2017/NĐ-CP ngày 16/1/2017 của Chính phủ về kinh doanh casino</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rPr>
              <w:t>-</w:t>
            </w:r>
            <w:r w:rsidRPr="00C233D5">
              <w:rPr>
                <w:rFonts w:cs="Times New Roman"/>
                <w:sz w:val="24"/>
                <w:szCs w:val="24"/>
                <w:lang w:val="vi-VN"/>
              </w:rPr>
              <w:t xml:space="preserve"> </w:t>
            </w:r>
            <w:r w:rsidRPr="00C233D5">
              <w:rPr>
                <w:rFonts w:cs="Times New Roman"/>
                <w:sz w:val="24"/>
                <w:szCs w:val="24"/>
              </w:rPr>
              <w:t>B</w:t>
            </w:r>
            <w:r w:rsidRPr="00C233D5">
              <w:rPr>
                <w:rFonts w:cs="Times New Roman"/>
                <w:sz w:val="24"/>
                <w:szCs w:val="24"/>
                <w:lang w:val="vi-VN"/>
              </w:rPr>
              <w:t>ãi bỏ Chương VII</w:t>
            </w:r>
          </w:p>
          <w:p w:rsidR="00993BE3" w:rsidRPr="00C233D5" w:rsidRDefault="00993BE3" w:rsidP="001F2F8D">
            <w:pPr>
              <w:jc w:val="both"/>
              <w:rPr>
                <w:rFonts w:cs="Times New Roman"/>
                <w:sz w:val="24"/>
                <w:szCs w:val="24"/>
                <w:lang w:val="vi-VN"/>
              </w:rPr>
            </w:pPr>
          </w:p>
          <w:p w:rsidR="00993BE3" w:rsidRPr="00C233D5" w:rsidRDefault="00993BE3" w:rsidP="001F2F8D">
            <w:pPr>
              <w:jc w:val="both"/>
              <w:rPr>
                <w:rFonts w:cs="Times New Roman"/>
                <w:sz w:val="24"/>
                <w:szCs w:val="24"/>
                <w:lang w:val="vi-VN"/>
              </w:rPr>
            </w:pP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điểm b khoản 2 Điều 62 Nghị định số 137/2021/NĐ-CP ngày 31/12/2021 của Chính phủ quy định xử phạt vi phạm hành chính trong lĩnh vực kinh doanh đặt cược và trò chơi có thưởng </w:t>
            </w:r>
          </w:p>
          <w:p w:rsidR="00993BE3" w:rsidRPr="00C233D5" w:rsidRDefault="00993BE3" w:rsidP="001F2F8D">
            <w:pPr>
              <w:jc w:val="both"/>
              <w:rPr>
                <w:rFonts w:cs="Times New Roman"/>
                <w:sz w:val="24"/>
                <w:szCs w:val="24"/>
                <w:lang w:val="vi-VN"/>
              </w:rPr>
            </w:pP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01/01/2022</w:t>
            </w:r>
          </w:p>
          <w:p w:rsidR="00993BE3" w:rsidRPr="00C233D5" w:rsidRDefault="00993BE3" w:rsidP="001F2F8D">
            <w:pPr>
              <w:jc w:val="both"/>
              <w:rPr>
                <w:rFonts w:cs="Times New Roman"/>
                <w:sz w:val="24"/>
                <w:szCs w:val="24"/>
                <w:lang w:val="vi-VN"/>
              </w:rPr>
            </w:pP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AF24F7">
            <w:pPr>
              <w:ind w:left="360"/>
              <w:rPr>
                <w:rFonts w:cs="Times New Roman"/>
                <w:sz w:val="24"/>
                <w:szCs w:val="24"/>
                <w:lang w:val="vi-VN"/>
              </w:rPr>
            </w:pPr>
          </w:p>
        </w:tc>
        <w:tc>
          <w:tcPr>
            <w:tcW w:w="658" w:type="dxa"/>
            <w:gridSpan w:val="4"/>
          </w:tcPr>
          <w:p w:rsidR="00993BE3" w:rsidRPr="00C233D5" w:rsidRDefault="00993BE3" w:rsidP="00AF24F7">
            <w:pPr>
              <w:ind w:left="501"/>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p>
        </w:tc>
        <w:tc>
          <w:tcPr>
            <w:tcW w:w="1676" w:type="dxa"/>
            <w:gridSpan w:val="4"/>
          </w:tcPr>
          <w:p w:rsidR="00993BE3" w:rsidRPr="00C233D5" w:rsidRDefault="00993BE3" w:rsidP="001F2F8D">
            <w:pPr>
              <w:jc w:val="center"/>
              <w:rPr>
                <w:rFonts w:cs="Times New Roman"/>
                <w:sz w:val="24"/>
                <w:szCs w:val="24"/>
                <w:lang w:val="vi-VN"/>
              </w:rPr>
            </w:pPr>
          </w:p>
        </w:tc>
        <w:tc>
          <w:tcPr>
            <w:tcW w:w="1299" w:type="dxa"/>
            <w:gridSpan w:val="5"/>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72630D" w:rsidRDefault="00993BE3" w:rsidP="001F2F8D">
            <w:pPr>
              <w:jc w:val="both"/>
              <w:rPr>
                <w:rFonts w:cs="Times New Roman"/>
                <w:sz w:val="24"/>
                <w:szCs w:val="24"/>
                <w:lang w:val="vi-VN"/>
              </w:rPr>
            </w:pPr>
            <w:r w:rsidRPr="00C233D5">
              <w:rPr>
                <w:rFonts w:cs="Times New Roman"/>
                <w:iCs/>
                <w:sz w:val="24"/>
                <w:szCs w:val="24"/>
                <w:lang w:val="vi-VN"/>
              </w:rPr>
              <w:t>-</w:t>
            </w:r>
            <w:r w:rsidRPr="0072630D">
              <w:rPr>
                <w:rFonts w:cs="Times New Roman"/>
                <w:sz w:val="24"/>
                <w:szCs w:val="24"/>
                <w:lang w:val="vi-VN"/>
              </w:rPr>
              <w:t xml:space="preserve"> S</w:t>
            </w:r>
            <w:r w:rsidRPr="00C233D5">
              <w:rPr>
                <w:rFonts w:cs="Times New Roman"/>
                <w:sz w:val="24"/>
                <w:szCs w:val="24"/>
                <w:lang w:val="vi-VN"/>
              </w:rPr>
              <w:t>ửa đổi,</w:t>
            </w:r>
            <w:r w:rsidRPr="0072630D">
              <w:rPr>
                <w:rFonts w:cs="Times New Roman"/>
                <w:sz w:val="24"/>
                <w:szCs w:val="24"/>
                <w:lang w:val="vi-VN"/>
              </w:rPr>
              <w:t xml:space="preserve"> bổ sung đ</w:t>
            </w:r>
            <w:r w:rsidRPr="00C233D5">
              <w:rPr>
                <w:rFonts w:cs="Times New Roman"/>
                <w:sz w:val="24"/>
                <w:szCs w:val="24"/>
                <w:lang w:val="vi-VN"/>
              </w:rPr>
              <w:t xml:space="preserve">iểm d khoản 1 Điều 24; </w:t>
            </w:r>
          </w:p>
          <w:p w:rsidR="00993BE3" w:rsidRPr="00C233D5" w:rsidRDefault="00993BE3" w:rsidP="001F2F8D">
            <w:pPr>
              <w:jc w:val="both"/>
              <w:rPr>
                <w:rFonts w:cs="Times New Roman"/>
                <w:sz w:val="24"/>
                <w:szCs w:val="24"/>
                <w:lang w:val="vi-VN"/>
              </w:rPr>
            </w:pPr>
            <w:r w:rsidRPr="00C233D5">
              <w:rPr>
                <w:rFonts w:cs="Times New Roman"/>
                <w:sz w:val="24"/>
                <w:szCs w:val="24"/>
              </w:rPr>
              <w:t>- B</w:t>
            </w:r>
            <w:r w:rsidRPr="00C233D5">
              <w:rPr>
                <w:rFonts w:cs="Times New Roman"/>
                <w:sz w:val="24"/>
                <w:szCs w:val="24"/>
                <w:lang w:val="vi-VN"/>
              </w:rPr>
              <w:t>ãi bỏ khoản 3 Điều 24</w:t>
            </w:r>
          </w:p>
          <w:p w:rsidR="00993BE3" w:rsidRPr="00C233D5" w:rsidRDefault="00993BE3" w:rsidP="001F2F8D">
            <w:pPr>
              <w:jc w:val="both"/>
              <w:rPr>
                <w:rFonts w:cs="Times New Roman"/>
                <w:sz w:val="24"/>
                <w:szCs w:val="24"/>
              </w:rPr>
            </w:pPr>
          </w:p>
        </w:tc>
        <w:tc>
          <w:tcPr>
            <w:tcW w:w="2998" w:type="dxa"/>
            <w:gridSpan w:val="7"/>
          </w:tcPr>
          <w:p w:rsidR="00993BE3" w:rsidRPr="00C233D5" w:rsidRDefault="00993BE3" w:rsidP="001F2F8D">
            <w:pPr>
              <w:jc w:val="both"/>
              <w:rPr>
                <w:rFonts w:cs="Times New Roman"/>
                <w:sz w:val="24"/>
                <w:szCs w:val="24"/>
              </w:rPr>
            </w:pPr>
            <w:r w:rsidRPr="00C233D5">
              <w:rPr>
                <w:rFonts w:cs="Times New Roman"/>
                <w:iCs/>
                <w:sz w:val="24"/>
                <w:szCs w:val="24"/>
                <w:lang w:val="vi-VN"/>
              </w:rPr>
              <w:t>Theo quy địn</w:t>
            </w:r>
            <w:r w:rsidRPr="00C233D5">
              <w:rPr>
                <w:rFonts w:cs="Times New Roman"/>
                <w:iCs/>
                <w:sz w:val="24"/>
                <w:szCs w:val="24"/>
              </w:rPr>
              <w:t>h tại</w:t>
            </w:r>
            <w:r w:rsidRPr="00C233D5">
              <w:rPr>
                <w:rFonts w:cs="Times New Roman"/>
                <w:iCs/>
                <w:sz w:val="24"/>
                <w:szCs w:val="24"/>
                <w:lang w:val="vi-VN"/>
              </w:rPr>
              <w:t xml:space="preserve"> Điều 8 </w:t>
            </w:r>
            <w:r w:rsidRPr="00C233D5">
              <w:rPr>
                <w:rFonts w:cs="Times New Roman"/>
                <w:sz w:val="24"/>
                <w:szCs w:val="24"/>
                <w:lang w:val="vi-VN"/>
              </w:rPr>
              <w:t>Nghị định số 151/2018/NĐ-CP ngày 7/11/2018 của Chính phủ sửa đổi, bổ sung một số Nghị định quy định về điều kiện đầu tư, kinh doanh thuộc phạm vi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7/11/2018</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06/2017/NĐ-CP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24/01/2017</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06/2017/NĐ-CP ngày 24/1/2017 của Chính phủ về kinh doanh đặt cược đua ngựa, đua chó và bóng đá quốc tế</w:t>
            </w:r>
          </w:p>
        </w:tc>
        <w:tc>
          <w:tcPr>
            <w:tcW w:w="2769" w:type="dxa"/>
            <w:gridSpan w:val="4"/>
          </w:tcPr>
          <w:p w:rsidR="00993BE3" w:rsidRPr="0072630D" w:rsidRDefault="00993BE3" w:rsidP="001F2F8D">
            <w:pPr>
              <w:jc w:val="both"/>
              <w:rPr>
                <w:rFonts w:cs="Times New Roman"/>
                <w:sz w:val="24"/>
                <w:szCs w:val="24"/>
                <w:lang w:val="vi-VN"/>
              </w:rPr>
            </w:pPr>
            <w:r w:rsidRPr="00C233D5">
              <w:rPr>
                <w:rFonts w:cs="Times New Roman"/>
                <w:iCs/>
                <w:sz w:val="24"/>
                <w:szCs w:val="24"/>
                <w:lang w:val="vi-VN"/>
              </w:rPr>
              <w:t>-</w:t>
            </w:r>
            <w:r w:rsidRPr="0072630D">
              <w:rPr>
                <w:rFonts w:cs="Times New Roman"/>
                <w:sz w:val="24"/>
                <w:szCs w:val="24"/>
                <w:lang w:val="vi-VN"/>
              </w:rPr>
              <w:t xml:space="preserve"> S</w:t>
            </w:r>
            <w:r w:rsidRPr="00C233D5">
              <w:rPr>
                <w:rFonts w:cs="Times New Roman"/>
                <w:sz w:val="24"/>
                <w:szCs w:val="24"/>
                <w:lang w:val="vi-VN"/>
              </w:rPr>
              <w:t xml:space="preserve">ửa đổi điểm d và e khoản 1 Điều 30; điểm b, đ khoản 2 Điều 38; </w:t>
            </w:r>
          </w:p>
          <w:p w:rsidR="00993BE3" w:rsidRPr="00C233D5" w:rsidRDefault="00993BE3" w:rsidP="001F2F8D">
            <w:pPr>
              <w:jc w:val="both"/>
              <w:rPr>
                <w:rFonts w:cs="Times New Roman"/>
                <w:sz w:val="24"/>
                <w:szCs w:val="24"/>
                <w:lang w:val="vi-VN"/>
              </w:rPr>
            </w:pPr>
            <w:r w:rsidRPr="0072630D">
              <w:rPr>
                <w:rFonts w:cs="Times New Roman"/>
                <w:sz w:val="24"/>
                <w:szCs w:val="24"/>
                <w:lang w:val="vi-VN"/>
              </w:rPr>
              <w:t>- B</w:t>
            </w:r>
            <w:r w:rsidRPr="00C233D5">
              <w:rPr>
                <w:rFonts w:cs="Times New Roman"/>
                <w:sz w:val="24"/>
                <w:szCs w:val="24"/>
                <w:lang w:val="vi-VN"/>
              </w:rPr>
              <w:t xml:space="preserve">ãi bỏ điểm </w:t>
            </w:r>
            <w:r w:rsidRPr="0072630D">
              <w:rPr>
                <w:rFonts w:cs="Times New Roman"/>
                <w:sz w:val="24"/>
                <w:szCs w:val="24"/>
                <w:lang w:val="vi-VN"/>
              </w:rPr>
              <w:t>đ</w:t>
            </w:r>
            <w:r w:rsidRPr="00C233D5">
              <w:rPr>
                <w:rFonts w:cs="Times New Roman"/>
                <w:sz w:val="24"/>
                <w:szCs w:val="24"/>
                <w:lang w:val="vi-VN"/>
              </w:rPr>
              <w:t xml:space="preserve"> khoản 1 Điều 30; bãi bỏ điểm d khoản 2 Điều 38 </w:t>
            </w:r>
          </w:p>
          <w:p w:rsidR="00993BE3" w:rsidRPr="0072630D" w:rsidRDefault="00993BE3" w:rsidP="001F2F8D">
            <w:pPr>
              <w:jc w:val="both"/>
              <w:rPr>
                <w:rFonts w:cs="Times New Roman"/>
                <w:sz w:val="24"/>
                <w:szCs w:val="24"/>
                <w:lang w:val="vi-VN"/>
              </w:rPr>
            </w:pP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iCs/>
                <w:sz w:val="24"/>
                <w:szCs w:val="24"/>
                <w:lang w:val="vi-VN"/>
              </w:rPr>
              <w:t>Theo quy địn</w:t>
            </w:r>
            <w:r w:rsidRPr="0072630D">
              <w:rPr>
                <w:rFonts w:cs="Times New Roman"/>
                <w:iCs/>
                <w:sz w:val="24"/>
                <w:szCs w:val="24"/>
                <w:lang w:val="vi-VN"/>
              </w:rPr>
              <w:t>h tại</w:t>
            </w:r>
            <w:r w:rsidRPr="00C233D5">
              <w:rPr>
                <w:rFonts w:cs="Times New Roman"/>
                <w:iCs/>
                <w:sz w:val="24"/>
                <w:szCs w:val="24"/>
                <w:lang w:val="vi-VN"/>
              </w:rPr>
              <w:t xml:space="preserve"> Điều 9 </w:t>
            </w:r>
            <w:r w:rsidRPr="00C233D5">
              <w:rPr>
                <w:rFonts w:cs="Times New Roman"/>
                <w:sz w:val="24"/>
                <w:szCs w:val="24"/>
                <w:lang w:val="vi-VN"/>
              </w:rPr>
              <w:t>Nghị định số 151/2018/NĐ-CP ngày 7/11/2018 của Chính phủ sửa đổi, bổ sung một số Nghị định quy định về điều kiện đầu tư, kinh doanh thuộc phạm vi quản lý nhà nước của Bộ Tài chính</w:t>
            </w:r>
          </w:p>
          <w:p w:rsidR="00993BE3" w:rsidRPr="00C233D5" w:rsidRDefault="00993BE3" w:rsidP="001F2F8D">
            <w:pPr>
              <w:jc w:val="both"/>
              <w:rPr>
                <w:rFonts w:cs="Times New Roman"/>
                <w:sz w:val="24"/>
                <w:szCs w:val="24"/>
                <w:lang w:val="vi-VN"/>
              </w:rPr>
            </w:pPr>
          </w:p>
          <w:p w:rsidR="00993BE3" w:rsidRPr="00C233D5" w:rsidRDefault="00993BE3" w:rsidP="001F2F8D">
            <w:pPr>
              <w:jc w:val="both"/>
              <w:rPr>
                <w:rFonts w:cs="Times New Roman"/>
                <w:sz w:val="24"/>
                <w:szCs w:val="24"/>
                <w:lang w:val="vi-VN"/>
              </w:rPr>
            </w:pP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7/11/2018 </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A66C98">
            <w:pPr>
              <w:ind w:left="360"/>
              <w:rPr>
                <w:rFonts w:cs="Times New Roman"/>
                <w:sz w:val="24"/>
                <w:szCs w:val="24"/>
                <w:lang w:val="vi-VN"/>
              </w:rPr>
            </w:pPr>
          </w:p>
        </w:tc>
        <w:tc>
          <w:tcPr>
            <w:tcW w:w="658" w:type="dxa"/>
            <w:gridSpan w:val="4"/>
          </w:tcPr>
          <w:p w:rsidR="00993BE3" w:rsidRPr="00C233D5" w:rsidRDefault="00993BE3" w:rsidP="00A66C98">
            <w:pPr>
              <w:ind w:left="501"/>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p>
        </w:tc>
        <w:tc>
          <w:tcPr>
            <w:tcW w:w="1676" w:type="dxa"/>
            <w:gridSpan w:val="4"/>
          </w:tcPr>
          <w:p w:rsidR="00993BE3" w:rsidRPr="00C233D5" w:rsidRDefault="00993BE3" w:rsidP="001F2F8D">
            <w:pPr>
              <w:jc w:val="center"/>
              <w:rPr>
                <w:rFonts w:cs="Times New Roman"/>
                <w:sz w:val="24"/>
                <w:szCs w:val="24"/>
                <w:lang w:val="vi-VN"/>
              </w:rPr>
            </w:pPr>
          </w:p>
        </w:tc>
        <w:tc>
          <w:tcPr>
            <w:tcW w:w="1299" w:type="dxa"/>
            <w:gridSpan w:val="5"/>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C233D5" w:rsidRDefault="00993BE3" w:rsidP="001F2F8D">
            <w:pPr>
              <w:jc w:val="both"/>
              <w:rPr>
                <w:rFonts w:cs="Times New Roman"/>
                <w:iCs/>
                <w:sz w:val="24"/>
                <w:szCs w:val="24"/>
                <w:lang w:val="vi-VN"/>
              </w:rPr>
            </w:pPr>
            <w:r w:rsidRPr="00C233D5">
              <w:rPr>
                <w:rFonts w:cs="Times New Roman"/>
                <w:iCs/>
                <w:sz w:val="24"/>
                <w:szCs w:val="24"/>
              </w:rPr>
              <w:t>B</w:t>
            </w:r>
            <w:r w:rsidRPr="00C233D5">
              <w:rPr>
                <w:rFonts w:cs="Times New Roman"/>
                <w:iCs/>
                <w:sz w:val="24"/>
                <w:szCs w:val="24"/>
                <w:lang w:val="vi-VN"/>
              </w:rPr>
              <w:t>ãi bỏ Chương VII</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điểm a khoản 2 Điều 62 Nghị định số 137/2021/NĐ-CP ngày 31/12/2021 của Chính phủ quy định xử phạt vi phạm hành chính trong lĩnh vực kinh doanh đặt cược và trò chơi có thưởng </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10/2017/NĐ-CP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09/02/2017</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10/2017/NĐ-CP ngày 09/02/2017 của Chính phủ ban hành Quy chế quản lý tài chính của Tập đoàn Điện lực Việt Nam và sửa đổi, bổ sung khoản 4 Điều 4 Nghị định số 209/2013/NĐ-CP ngày 18 tháng 12 năm 2013 của Chính phủ quy định chi tiết và hướng dẫn thi hành một số điều của Luật Thuế giá trị gia tăng</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Bãi bỏ Điều 2</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3 Điều 2 Nghị định số 49/2022/NĐ-CP ngày 29/07/2022 của Chính phủ sửa đổi, bổ sung một số điều của Nghị định số 209/2013/NĐ-CP ngày 18 tháng 12 năm 2013 của Chính phủ quy định chi tiết và hướng dẫn thi hành một số điều của Luật Thuế giá trị gia tăng đã được sửa đổi, bổ sung một số điều theo Nghị định số 12/2015/NĐ-CP, Nghị định số 100/2016/NĐ-CP và Nghị định số 146/2017/NĐ-CP</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12/09/2022</w:t>
            </w:r>
          </w:p>
        </w:tc>
        <w:tc>
          <w:tcPr>
            <w:tcW w:w="875" w:type="dxa"/>
            <w:gridSpan w:val="3"/>
          </w:tcPr>
          <w:p w:rsidR="00993BE3" w:rsidRPr="00C233D5" w:rsidRDefault="00993BE3" w:rsidP="001F2F8D">
            <w:pPr>
              <w:jc w:val="both"/>
              <w:rPr>
                <w:rFonts w:cs="Times New Roman"/>
                <w:sz w:val="24"/>
                <w:szCs w:val="24"/>
                <w:lang w:val="vi-VN"/>
              </w:rPr>
            </w:pPr>
          </w:p>
        </w:tc>
      </w:tr>
      <w:tr w:rsidR="00993BE3" w:rsidRPr="008E0E1E"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32/2017/NĐ-CP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31/03/2017</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32/2017/NĐ-CP ngày 31/03/2017 của Chính phủ về tín dụng đầu tư của Nhà nước</w:t>
            </w:r>
          </w:p>
        </w:tc>
        <w:tc>
          <w:tcPr>
            <w:tcW w:w="2769" w:type="dxa"/>
            <w:gridSpan w:val="4"/>
          </w:tcPr>
          <w:p w:rsidR="00993BE3" w:rsidRPr="00C233D5" w:rsidRDefault="00993BE3" w:rsidP="001F2F8D">
            <w:pPr>
              <w:jc w:val="both"/>
              <w:rPr>
                <w:rFonts w:cs="Times New Roman"/>
                <w:sz w:val="24"/>
                <w:szCs w:val="24"/>
              </w:rPr>
            </w:pPr>
            <w:r w:rsidRPr="00C233D5">
              <w:rPr>
                <w:rFonts w:cs="Times New Roman"/>
                <w:sz w:val="24"/>
                <w:szCs w:val="24"/>
                <w:lang w:val="vi-VN"/>
              </w:rPr>
              <w:t xml:space="preserve">Điều 16 </w:t>
            </w:r>
            <w:r w:rsidRPr="00C233D5">
              <w:rPr>
                <w:rFonts w:cs="Times New Roman"/>
                <w:sz w:val="24"/>
                <w:szCs w:val="24"/>
              </w:rPr>
              <w:t>hết hiệu lực</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rPr>
              <w:t>T</w:t>
            </w:r>
            <w:r w:rsidRPr="00C233D5">
              <w:rPr>
                <w:rFonts w:cs="Times New Roman"/>
                <w:sz w:val="24"/>
                <w:szCs w:val="24"/>
                <w:lang w:val="vi-VN"/>
              </w:rPr>
              <w:t>heo quy định tại khoản 2 Điều 42 Nghị định số 46/2021</w:t>
            </w:r>
            <w:r w:rsidRPr="00C233D5">
              <w:rPr>
                <w:rFonts w:cs="Times New Roman"/>
                <w:sz w:val="24"/>
                <w:szCs w:val="24"/>
              </w:rPr>
              <w:t>/NĐ-CP</w:t>
            </w:r>
            <w:r w:rsidRPr="00C233D5">
              <w:rPr>
                <w:rFonts w:cs="Times New Roman"/>
                <w:sz w:val="24"/>
                <w:szCs w:val="24"/>
                <w:lang w:val="vi-VN"/>
              </w:rPr>
              <w:t xml:space="preserve"> ngày 31/03/2021 của Chính phủ về chế độ quản lý tài chính và đánh giá hiệu quả hoạt động đối với Ngân hàng pháp triển Việt Nam</w:t>
            </w:r>
          </w:p>
        </w:tc>
        <w:tc>
          <w:tcPr>
            <w:tcW w:w="1264"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Nghị định này có hiệu lực từ ngày 01/6/2021 và áp dụng từ năm tài chính 2021.</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8A2B55">
            <w:pPr>
              <w:ind w:left="360"/>
              <w:rPr>
                <w:rFonts w:cs="Times New Roman"/>
                <w:sz w:val="24"/>
                <w:szCs w:val="24"/>
                <w:lang w:val="vi-VN"/>
              </w:rPr>
            </w:pPr>
          </w:p>
        </w:tc>
        <w:tc>
          <w:tcPr>
            <w:tcW w:w="658" w:type="dxa"/>
            <w:gridSpan w:val="4"/>
          </w:tcPr>
          <w:p w:rsidR="00993BE3" w:rsidRPr="00C233D5" w:rsidRDefault="00993BE3" w:rsidP="008A2B55">
            <w:pPr>
              <w:ind w:left="501"/>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p>
        </w:tc>
        <w:tc>
          <w:tcPr>
            <w:tcW w:w="1676" w:type="dxa"/>
            <w:gridSpan w:val="4"/>
          </w:tcPr>
          <w:p w:rsidR="00993BE3" w:rsidRPr="00C233D5" w:rsidRDefault="00993BE3" w:rsidP="001F2F8D">
            <w:pPr>
              <w:jc w:val="center"/>
              <w:rPr>
                <w:rFonts w:cs="Times New Roman"/>
                <w:sz w:val="24"/>
                <w:szCs w:val="24"/>
                <w:lang w:val="vi-VN"/>
              </w:rPr>
            </w:pPr>
          </w:p>
        </w:tc>
        <w:tc>
          <w:tcPr>
            <w:tcW w:w="1299" w:type="dxa"/>
            <w:gridSpan w:val="5"/>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w:t>
            </w:r>
            <w:hyperlink r:id="rId38" w:history="1">
              <w:r w:rsidRPr="0072630D">
                <w:rPr>
                  <w:rStyle w:val="Hyperlink"/>
                  <w:rFonts w:cs="Times New Roman"/>
                  <w:color w:val="auto"/>
                  <w:sz w:val="24"/>
                  <w:szCs w:val="24"/>
                  <w:u w:val="none"/>
                  <w:lang w:val="vi-VN"/>
                </w:rPr>
                <w:t>khoản 7 Điều 3</w:t>
              </w:r>
            </w:hyperlink>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w:t>
            </w:r>
            <w:hyperlink r:id="rId39" w:history="1">
              <w:r w:rsidRPr="0072630D">
                <w:rPr>
                  <w:rStyle w:val="Hyperlink"/>
                  <w:rFonts w:cs="Times New Roman"/>
                  <w:color w:val="auto"/>
                  <w:sz w:val="24"/>
                  <w:szCs w:val="24"/>
                  <w:u w:val="none"/>
                  <w:lang w:val="vi-VN"/>
                </w:rPr>
                <w:t>Điều 4</w:t>
              </w:r>
            </w:hyperlink>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khoản 3 và </w:t>
            </w:r>
            <w:hyperlink r:id="rId40" w:history="1">
              <w:r w:rsidRPr="0072630D">
                <w:rPr>
                  <w:rStyle w:val="Hyperlink"/>
                  <w:rFonts w:cs="Times New Roman"/>
                  <w:color w:val="auto"/>
                  <w:sz w:val="24"/>
                  <w:szCs w:val="24"/>
                  <w:u w:val="none"/>
                  <w:lang w:val="vi-VN"/>
                </w:rPr>
                <w:t>khoản 4 Điều 6</w:t>
              </w:r>
            </w:hyperlink>
            <w:r w:rsidRPr="0072630D">
              <w:rPr>
                <w:rFonts w:cs="Times New Roman"/>
                <w:sz w:val="24"/>
                <w:szCs w:val="24"/>
                <w:lang w:val="vi-VN"/>
              </w:rPr>
              <w:t>;</w:t>
            </w:r>
          </w:p>
          <w:p w:rsidR="00993BE3" w:rsidRPr="0072630D" w:rsidRDefault="00993BE3" w:rsidP="001F2F8D">
            <w:pPr>
              <w:jc w:val="both"/>
              <w:rPr>
                <w:rStyle w:val="Hyperlink"/>
                <w:rFonts w:cs="Times New Roman"/>
                <w:color w:val="auto"/>
                <w:sz w:val="24"/>
                <w:szCs w:val="24"/>
                <w:u w:val="none"/>
                <w:lang w:val="vi-VN"/>
              </w:rPr>
            </w:pPr>
            <w:r w:rsidRPr="0072630D">
              <w:rPr>
                <w:rFonts w:cs="Times New Roman"/>
                <w:sz w:val="24"/>
                <w:szCs w:val="24"/>
                <w:lang w:val="vi-VN"/>
              </w:rPr>
              <w:t>- Sửa đổi </w:t>
            </w:r>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"https://luatvietnam.vn/noi-dung-tham-chieu.html?DocItemId=793190" </w:instrText>
            </w:r>
            <w:r w:rsidR="00C50D54" w:rsidRPr="00C233D5">
              <w:rPr>
                <w:rFonts w:cs="Times New Roman"/>
                <w:sz w:val="24"/>
                <w:szCs w:val="24"/>
              </w:rPr>
              <w:fldChar w:fldCharType="separate"/>
            </w:r>
            <w:r w:rsidRPr="0072630D">
              <w:rPr>
                <w:rStyle w:val="Hyperlink"/>
                <w:rFonts w:cs="Times New Roman"/>
                <w:color w:val="auto"/>
                <w:sz w:val="24"/>
                <w:szCs w:val="24"/>
                <w:u w:val="none"/>
                <w:lang w:val="vi-VN"/>
              </w:rPr>
              <w:t>khoản 6 Điều 6;</w:t>
            </w:r>
          </w:p>
          <w:p w:rsidR="00993BE3" w:rsidRPr="0072630D" w:rsidRDefault="00C50D54" w:rsidP="001F2F8D">
            <w:pPr>
              <w:jc w:val="both"/>
              <w:rPr>
                <w:rStyle w:val="Hyperlink"/>
                <w:rFonts w:cs="Times New Roman"/>
                <w:color w:val="auto"/>
                <w:sz w:val="24"/>
                <w:szCs w:val="24"/>
                <w:u w:val="none"/>
                <w:lang w:val="vi-VN"/>
              </w:rPr>
            </w:pPr>
            <w:r w:rsidRPr="00C233D5">
              <w:rPr>
                <w:rFonts w:cs="Times New Roman"/>
                <w:sz w:val="24"/>
                <w:szCs w:val="24"/>
              </w:rPr>
              <w:fldChar w:fldCharType="end"/>
            </w:r>
            <w:r w:rsidR="00993BE3" w:rsidRPr="0072630D">
              <w:rPr>
                <w:rFonts w:cs="Times New Roman"/>
                <w:sz w:val="24"/>
                <w:szCs w:val="24"/>
                <w:lang w:val="vi-VN"/>
              </w:rPr>
              <w:t>- Sửa đổi, bổ sung </w:t>
            </w:r>
            <w:r w:rsidRPr="00C233D5">
              <w:rPr>
                <w:rFonts w:cs="Times New Roman"/>
                <w:sz w:val="24"/>
                <w:szCs w:val="24"/>
              </w:rPr>
              <w:fldChar w:fldCharType="begin"/>
            </w:r>
            <w:r w:rsidR="00993BE3" w:rsidRPr="0072630D">
              <w:rPr>
                <w:rFonts w:cs="Times New Roman"/>
                <w:sz w:val="24"/>
                <w:szCs w:val="24"/>
                <w:lang w:val="vi-VN"/>
              </w:rPr>
              <w:instrText xml:space="preserve"> HYPERLINK "https://luatvietnam.vn/noi-dung-tham-chieu.html?DocItemId=793195" </w:instrText>
            </w:r>
            <w:r w:rsidRPr="00C233D5">
              <w:rPr>
                <w:rFonts w:cs="Times New Roman"/>
                <w:sz w:val="24"/>
                <w:szCs w:val="24"/>
              </w:rPr>
              <w:fldChar w:fldCharType="separate"/>
            </w:r>
            <w:r w:rsidR="00993BE3" w:rsidRPr="0072630D">
              <w:rPr>
                <w:rStyle w:val="Hyperlink"/>
                <w:rFonts w:cs="Times New Roman"/>
                <w:color w:val="auto"/>
                <w:sz w:val="24"/>
                <w:szCs w:val="24"/>
                <w:u w:val="none"/>
                <w:lang w:val="vi-VN"/>
              </w:rPr>
              <w:t xml:space="preserve">khoản 2 Điều 7; </w:t>
            </w:r>
          </w:p>
          <w:p w:rsidR="00993BE3" w:rsidRPr="0072630D" w:rsidRDefault="00C50D54" w:rsidP="001F2F8D">
            <w:pPr>
              <w:jc w:val="both"/>
              <w:rPr>
                <w:rStyle w:val="Hyperlink"/>
                <w:rFonts w:cs="Times New Roman"/>
                <w:color w:val="auto"/>
                <w:sz w:val="24"/>
                <w:szCs w:val="24"/>
                <w:u w:val="none"/>
                <w:lang w:val="vi-VN"/>
              </w:rPr>
            </w:pPr>
            <w:r w:rsidRPr="00C233D5">
              <w:rPr>
                <w:rFonts w:cs="Times New Roman"/>
                <w:sz w:val="24"/>
                <w:szCs w:val="24"/>
              </w:rPr>
              <w:fldChar w:fldCharType="end"/>
            </w:r>
            <w:r w:rsidR="00993BE3" w:rsidRPr="0072630D">
              <w:rPr>
                <w:rFonts w:cs="Times New Roman"/>
                <w:sz w:val="24"/>
                <w:szCs w:val="24"/>
                <w:lang w:val="vi-VN"/>
              </w:rPr>
              <w:t>- Sửa đổi </w:t>
            </w:r>
            <w:r w:rsidRPr="00C233D5">
              <w:rPr>
                <w:rFonts w:cs="Times New Roman"/>
                <w:sz w:val="24"/>
                <w:szCs w:val="24"/>
              </w:rPr>
              <w:fldChar w:fldCharType="begin"/>
            </w:r>
            <w:r w:rsidR="00993BE3" w:rsidRPr="0072630D">
              <w:rPr>
                <w:rFonts w:cs="Times New Roman"/>
                <w:sz w:val="24"/>
                <w:szCs w:val="24"/>
                <w:lang w:val="vi-VN"/>
              </w:rPr>
              <w:instrText xml:space="preserve"> HYPERLINK "https://luatvietnam.vn/noi-dung-tham-chieu.html?DocItemId=793197" </w:instrText>
            </w:r>
            <w:r w:rsidRPr="00C233D5">
              <w:rPr>
                <w:rFonts w:cs="Times New Roman"/>
                <w:sz w:val="24"/>
                <w:szCs w:val="24"/>
              </w:rPr>
              <w:fldChar w:fldCharType="separate"/>
            </w:r>
            <w:r w:rsidR="00993BE3" w:rsidRPr="0072630D">
              <w:rPr>
                <w:rStyle w:val="Hyperlink"/>
                <w:rFonts w:cs="Times New Roman"/>
                <w:color w:val="auto"/>
                <w:sz w:val="24"/>
                <w:szCs w:val="24"/>
                <w:u w:val="none"/>
                <w:lang w:val="vi-VN"/>
              </w:rPr>
              <w:t>Điều 8;</w:t>
            </w:r>
          </w:p>
          <w:p w:rsidR="00993BE3" w:rsidRPr="0072630D" w:rsidRDefault="00C50D54" w:rsidP="001F2F8D">
            <w:pPr>
              <w:jc w:val="both"/>
              <w:rPr>
                <w:rFonts w:cs="Times New Roman"/>
                <w:sz w:val="24"/>
                <w:szCs w:val="24"/>
                <w:lang w:val="vi-VN"/>
              </w:rPr>
            </w:pPr>
            <w:r w:rsidRPr="00C233D5">
              <w:rPr>
                <w:rFonts w:cs="Times New Roman"/>
                <w:sz w:val="24"/>
                <w:szCs w:val="24"/>
              </w:rPr>
              <w:fldChar w:fldCharType="end"/>
            </w:r>
            <w:r w:rsidR="00993BE3" w:rsidRPr="0072630D">
              <w:rPr>
                <w:rFonts w:cs="Times New Roman"/>
                <w:sz w:val="24"/>
                <w:szCs w:val="24"/>
                <w:lang w:val="vi-VN"/>
              </w:rPr>
              <w:t>- Sửa đổi, bổ sung </w:t>
            </w:r>
            <w:hyperlink r:id="rId41" w:history="1">
              <w:r w:rsidR="00993BE3" w:rsidRPr="0072630D">
                <w:rPr>
                  <w:rStyle w:val="Hyperlink"/>
                  <w:rFonts w:cs="Times New Roman"/>
                  <w:color w:val="auto"/>
                  <w:sz w:val="24"/>
                  <w:szCs w:val="24"/>
                  <w:u w:val="none"/>
                  <w:lang w:val="vi-VN"/>
                </w:rPr>
                <w:t>Điều 9</w:t>
              </w:r>
            </w:hyperlink>
            <w:r w:rsidR="00993BE3" w:rsidRPr="0072630D">
              <w:rPr>
                <w:rFonts w:cs="Times New Roman"/>
                <w:sz w:val="24"/>
                <w:szCs w:val="24"/>
                <w:lang w:val="vi-VN"/>
              </w:rPr>
              <w:t>;</w:t>
            </w:r>
          </w:p>
          <w:p w:rsidR="00993BE3" w:rsidRPr="0072630D" w:rsidRDefault="00993BE3" w:rsidP="001F2F8D">
            <w:pPr>
              <w:jc w:val="both"/>
              <w:rPr>
                <w:rStyle w:val="Hyperlink"/>
                <w:rFonts w:cs="Times New Roman"/>
                <w:color w:val="auto"/>
                <w:sz w:val="24"/>
                <w:szCs w:val="24"/>
                <w:u w:val="none"/>
                <w:lang w:val="vi-VN"/>
              </w:rPr>
            </w:pPr>
            <w:r w:rsidRPr="0072630D">
              <w:rPr>
                <w:rFonts w:cs="Times New Roman"/>
                <w:sz w:val="24"/>
                <w:szCs w:val="24"/>
                <w:lang w:val="vi-VN"/>
              </w:rPr>
              <w:t>- Sửa đổi, bổ sung </w:t>
            </w:r>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"https://luatvietnam.vn/noi-dung-tham-chieu.html?DocItemId=793211" </w:instrText>
            </w:r>
            <w:r w:rsidR="00C50D54" w:rsidRPr="00C233D5">
              <w:rPr>
                <w:rFonts w:cs="Times New Roman"/>
                <w:sz w:val="24"/>
                <w:szCs w:val="24"/>
              </w:rPr>
              <w:fldChar w:fldCharType="separate"/>
            </w:r>
            <w:r w:rsidRPr="0072630D">
              <w:rPr>
                <w:rStyle w:val="Hyperlink"/>
                <w:rFonts w:cs="Times New Roman"/>
                <w:color w:val="auto"/>
                <w:sz w:val="24"/>
                <w:szCs w:val="24"/>
                <w:u w:val="none"/>
                <w:lang w:val="vi-VN"/>
              </w:rPr>
              <w:t>Điều 13;</w:t>
            </w:r>
          </w:p>
          <w:p w:rsidR="00993BE3" w:rsidRPr="0072630D" w:rsidRDefault="00C50D54" w:rsidP="001F2F8D">
            <w:pPr>
              <w:jc w:val="both"/>
              <w:rPr>
                <w:rStyle w:val="Hyperlink"/>
                <w:rFonts w:cs="Times New Roman"/>
                <w:color w:val="auto"/>
                <w:sz w:val="24"/>
                <w:szCs w:val="24"/>
                <w:u w:val="none"/>
                <w:lang w:val="vi-VN"/>
              </w:rPr>
            </w:pPr>
            <w:r w:rsidRPr="00C233D5">
              <w:rPr>
                <w:rFonts w:cs="Times New Roman"/>
                <w:sz w:val="24"/>
                <w:szCs w:val="24"/>
              </w:rPr>
              <w:fldChar w:fldCharType="end"/>
            </w:r>
            <w:r w:rsidR="00993BE3" w:rsidRPr="0072630D">
              <w:rPr>
                <w:rFonts w:cs="Times New Roman"/>
                <w:sz w:val="24"/>
                <w:szCs w:val="24"/>
                <w:lang w:val="vi-VN"/>
              </w:rPr>
              <w:t>- Sửa đổi, bổ sung </w:t>
            </w:r>
            <w:r w:rsidRPr="00C233D5">
              <w:rPr>
                <w:rFonts w:cs="Times New Roman"/>
                <w:sz w:val="24"/>
                <w:szCs w:val="24"/>
              </w:rPr>
              <w:fldChar w:fldCharType="begin"/>
            </w:r>
            <w:r w:rsidR="00993BE3" w:rsidRPr="0072630D">
              <w:rPr>
                <w:rFonts w:cs="Times New Roman"/>
                <w:sz w:val="24"/>
                <w:szCs w:val="24"/>
                <w:lang w:val="vi-VN"/>
              </w:rPr>
              <w:instrText xml:space="preserve"> HYPERLINK "https://luatvietnam.vn/noi-dung-tham-chieu.html?DocItemId=793219" </w:instrText>
            </w:r>
            <w:r w:rsidRPr="00C233D5">
              <w:rPr>
                <w:rFonts w:cs="Times New Roman"/>
                <w:sz w:val="24"/>
                <w:szCs w:val="24"/>
              </w:rPr>
              <w:fldChar w:fldCharType="separate"/>
            </w:r>
            <w:r w:rsidR="00993BE3" w:rsidRPr="0072630D">
              <w:rPr>
                <w:rStyle w:val="Hyperlink"/>
                <w:rFonts w:cs="Times New Roman"/>
                <w:color w:val="auto"/>
                <w:sz w:val="24"/>
                <w:szCs w:val="24"/>
                <w:u w:val="none"/>
                <w:lang w:val="vi-VN"/>
              </w:rPr>
              <w:t>Điều 15;</w:t>
            </w:r>
          </w:p>
          <w:p w:rsidR="00993BE3" w:rsidRPr="0072630D" w:rsidRDefault="00C50D54" w:rsidP="001F2F8D">
            <w:pPr>
              <w:jc w:val="both"/>
              <w:rPr>
                <w:rStyle w:val="Hyperlink"/>
                <w:rFonts w:cs="Times New Roman"/>
                <w:color w:val="auto"/>
                <w:sz w:val="24"/>
                <w:szCs w:val="24"/>
                <w:u w:val="none"/>
                <w:lang w:val="vi-VN"/>
              </w:rPr>
            </w:pPr>
            <w:r w:rsidRPr="00C233D5">
              <w:rPr>
                <w:rFonts w:cs="Times New Roman"/>
                <w:sz w:val="24"/>
                <w:szCs w:val="24"/>
              </w:rPr>
              <w:fldChar w:fldCharType="end"/>
            </w:r>
            <w:r w:rsidR="00993BE3" w:rsidRPr="0072630D">
              <w:rPr>
                <w:rFonts w:cs="Times New Roman"/>
                <w:sz w:val="24"/>
                <w:szCs w:val="24"/>
                <w:lang w:val="vi-VN"/>
              </w:rPr>
              <w:t>- Sửa đổi </w:t>
            </w:r>
            <w:r w:rsidRPr="00C233D5">
              <w:rPr>
                <w:rFonts w:cs="Times New Roman"/>
                <w:sz w:val="24"/>
                <w:szCs w:val="24"/>
              </w:rPr>
              <w:fldChar w:fldCharType="begin"/>
            </w:r>
            <w:r w:rsidR="00993BE3" w:rsidRPr="0072630D">
              <w:rPr>
                <w:rFonts w:cs="Times New Roman"/>
                <w:sz w:val="24"/>
                <w:szCs w:val="24"/>
                <w:lang w:val="vi-VN"/>
              </w:rPr>
              <w:instrText xml:space="preserve"> HYPERLINK "https://luatvietnam.vn/noi-dung-tham-chieu.html?DocItemId=793228" </w:instrText>
            </w:r>
            <w:r w:rsidRPr="00C233D5">
              <w:rPr>
                <w:rFonts w:cs="Times New Roman"/>
                <w:sz w:val="24"/>
                <w:szCs w:val="24"/>
              </w:rPr>
              <w:fldChar w:fldCharType="separate"/>
            </w:r>
            <w:r w:rsidR="00993BE3" w:rsidRPr="0072630D">
              <w:rPr>
                <w:rStyle w:val="Hyperlink"/>
                <w:rFonts w:cs="Times New Roman"/>
                <w:color w:val="auto"/>
                <w:sz w:val="24"/>
                <w:szCs w:val="24"/>
                <w:u w:val="none"/>
                <w:lang w:val="vi-VN"/>
              </w:rPr>
              <w:t>Điều 17;</w:t>
            </w:r>
          </w:p>
          <w:p w:rsidR="00993BE3" w:rsidRPr="0072630D" w:rsidRDefault="00C50D54" w:rsidP="001F2F8D">
            <w:pPr>
              <w:jc w:val="both"/>
              <w:rPr>
                <w:rFonts w:cs="Times New Roman"/>
                <w:sz w:val="24"/>
                <w:szCs w:val="24"/>
                <w:lang w:val="vi-VN"/>
              </w:rPr>
            </w:pPr>
            <w:r w:rsidRPr="00C233D5">
              <w:rPr>
                <w:rFonts w:cs="Times New Roman"/>
                <w:sz w:val="24"/>
                <w:szCs w:val="24"/>
              </w:rPr>
              <w:fldChar w:fldCharType="end"/>
            </w:r>
            <w:r w:rsidR="00993BE3" w:rsidRPr="0072630D">
              <w:rPr>
                <w:rFonts w:cs="Times New Roman"/>
                <w:sz w:val="24"/>
                <w:szCs w:val="24"/>
                <w:lang w:val="vi-VN"/>
              </w:rPr>
              <w:t>- Sửa đổi </w:t>
            </w:r>
            <w:hyperlink r:id="rId42" w:history="1">
              <w:r w:rsidR="00993BE3" w:rsidRPr="0072630D">
                <w:rPr>
                  <w:rStyle w:val="Hyperlink"/>
                  <w:rFonts w:cs="Times New Roman"/>
                  <w:color w:val="auto"/>
                  <w:sz w:val="24"/>
                  <w:szCs w:val="24"/>
                  <w:u w:val="none"/>
                  <w:lang w:val="vi-VN"/>
                </w:rPr>
                <w:t>khoản 3 Điều 19</w:t>
              </w:r>
            </w:hyperlink>
            <w:r w:rsidR="00993BE3" w:rsidRPr="0072630D">
              <w:rPr>
                <w:rFonts w:cs="Times New Roman"/>
                <w:sz w:val="24"/>
                <w:szCs w:val="24"/>
                <w:lang w:val="vi-VN"/>
              </w:rPr>
              <w:t>;</w:t>
            </w:r>
          </w:p>
          <w:p w:rsidR="00993BE3" w:rsidRPr="0072630D" w:rsidRDefault="00993BE3" w:rsidP="001F2F8D">
            <w:pPr>
              <w:jc w:val="both"/>
              <w:rPr>
                <w:rStyle w:val="Hyperlink"/>
                <w:rFonts w:cs="Times New Roman"/>
                <w:color w:val="auto"/>
                <w:sz w:val="24"/>
                <w:szCs w:val="24"/>
                <w:u w:val="none"/>
                <w:lang w:val="vi-VN"/>
              </w:rPr>
            </w:pPr>
            <w:r w:rsidRPr="0072630D">
              <w:rPr>
                <w:rFonts w:cs="Times New Roman"/>
                <w:sz w:val="24"/>
                <w:szCs w:val="24"/>
                <w:lang w:val="vi-VN"/>
              </w:rPr>
              <w:t>- Sửa đổi </w:t>
            </w:r>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"https://luatvietnam.vn/noi-dung-tham-chieu.html?DocItemId=793240" </w:instrText>
            </w:r>
            <w:r w:rsidR="00C50D54" w:rsidRPr="00C233D5">
              <w:rPr>
                <w:rFonts w:cs="Times New Roman"/>
                <w:sz w:val="24"/>
                <w:szCs w:val="24"/>
              </w:rPr>
              <w:fldChar w:fldCharType="separate"/>
            </w:r>
            <w:r w:rsidRPr="0072630D">
              <w:rPr>
                <w:rStyle w:val="Hyperlink"/>
                <w:rFonts w:cs="Times New Roman"/>
                <w:color w:val="auto"/>
                <w:sz w:val="24"/>
                <w:szCs w:val="24"/>
                <w:u w:val="none"/>
                <w:lang w:val="vi-VN"/>
              </w:rPr>
              <w:t>khoản 1 Điều 20;</w:t>
            </w:r>
          </w:p>
          <w:p w:rsidR="00993BE3" w:rsidRPr="0072630D" w:rsidRDefault="00C50D54" w:rsidP="001F2F8D">
            <w:pPr>
              <w:jc w:val="both"/>
              <w:rPr>
                <w:rStyle w:val="Hyperlink"/>
                <w:rFonts w:cs="Times New Roman"/>
                <w:color w:val="auto"/>
                <w:sz w:val="24"/>
                <w:szCs w:val="24"/>
                <w:u w:val="none"/>
                <w:lang w:val="vi-VN"/>
              </w:rPr>
            </w:pPr>
            <w:r w:rsidRPr="00C233D5">
              <w:rPr>
                <w:rFonts w:cs="Times New Roman"/>
                <w:sz w:val="24"/>
                <w:szCs w:val="24"/>
              </w:rPr>
              <w:fldChar w:fldCharType="end"/>
            </w:r>
            <w:r w:rsidR="00993BE3" w:rsidRPr="0072630D">
              <w:rPr>
                <w:rFonts w:cs="Times New Roman"/>
                <w:sz w:val="24"/>
                <w:szCs w:val="24"/>
                <w:lang w:val="vi-VN"/>
              </w:rPr>
              <w:t>- Sửa đổi, bổ sung </w:t>
            </w:r>
            <w:hyperlink r:id="rId43" w:history="1">
              <w:r w:rsidR="00993BE3" w:rsidRPr="0072630D">
                <w:rPr>
                  <w:rStyle w:val="Hyperlink"/>
                  <w:rFonts w:cs="Times New Roman"/>
                  <w:color w:val="auto"/>
                  <w:sz w:val="24"/>
                  <w:szCs w:val="24"/>
                  <w:u w:val="none"/>
                  <w:lang w:val="vi-VN"/>
                </w:rPr>
                <w:t xml:space="preserve">khoản 3 </w:t>
              </w:r>
            </w:hyperlink>
            <w:r w:rsidR="00993BE3" w:rsidRPr="0072630D">
              <w:rPr>
                <w:rFonts w:cs="Times New Roman"/>
                <w:sz w:val="24"/>
                <w:szCs w:val="24"/>
                <w:lang w:val="vi-VN"/>
              </w:rPr>
              <w:t> và </w:t>
            </w:r>
            <w:r w:rsidRPr="00C233D5">
              <w:rPr>
                <w:rFonts w:cs="Times New Roman"/>
                <w:sz w:val="24"/>
                <w:szCs w:val="24"/>
              </w:rPr>
              <w:fldChar w:fldCharType="begin"/>
            </w:r>
            <w:r w:rsidR="00993BE3" w:rsidRPr="0072630D">
              <w:rPr>
                <w:rFonts w:cs="Times New Roman"/>
                <w:sz w:val="24"/>
                <w:szCs w:val="24"/>
                <w:lang w:val="vi-VN"/>
              </w:rPr>
              <w:instrText xml:space="preserve"> HYPERLINK "https://luatvietnam.vn/noi-dung-tham-chieu.html?DocItemId=793259" </w:instrText>
            </w:r>
            <w:r w:rsidRPr="00C233D5">
              <w:rPr>
                <w:rFonts w:cs="Times New Roman"/>
                <w:sz w:val="24"/>
                <w:szCs w:val="24"/>
              </w:rPr>
              <w:fldChar w:fldCharType="separate"/>
            </w:r>
            <w:r w:rsidR="00993BE3" w:rsidRPr="0072630D">
              <w:rPr>
                <w:rStyle w:val="Hyperlink"/>
                <w:rFonts w:cs="Times New Roman"/>
                <w:color w:val="auto"/>
                <w:sz w:val="24"/>
                <w:szCs w:val="24"/>
                <w:u w:val="none"/>
                <w:lang w:val="vi-VN"/>
              </w:rPr>
              <w:t>khoản 6 Điều 23;</w:t>
            </w:r>
          </w:p>
          <w:p w:rsidR="00993BE3" w:rsidRPr="0072630D" w:rsidRDefault="00C50D54" w:rsidP="001F2F8D">
            <w:pPr>
              <w:jc w:val="both"/>
              <w:rPr>
                <w:rFonts w:cs="Times New Roman"/>
                <w:sz w:val="24"/>
                <w:szCs w:val="24"/>
                <w:lang w:val="vi-VN"/>
              </w:rPr>
            </w:pPr>
            <w:r w:rsidRPr="00C233D5">
              <w:rPr>
                <w:rFonts w:cs="Times New Roman"/>
                <w:sz w:val="24"/>
                <w:szCs w:val="24"/>
              </w:rPr>
              <w:fldChar w:fldCharType="end"/>
            </w:r>
            <w:r w:rsidR="00993BE3" w:rsidRPr="0072630D">
              <w:rPr>
                <w:rFonts w:cs="Times New Roman"/>
                <w:sz w:val="24"/>
                <w:szCs w:val="24"/>
                <w:lang w:val="vi-VN"/>
              </w:rPr>
              <w:t>- Thay thế Danh mục các dự án vay vốn tín dụng đầu tư;</w:t>
            </w:r>
          </w:p>
          <w:p w:rsidR="00993BE3" w:rsidRPr="0072630D" w:rsidRDefault="00993BE3" w:rsidP="001F2F8D">
            <w:pPr>
              <w:jc w:val="both"/>
              <w:rPr>
                <w:rFonts w:cs="Times New Roman"/>
                <w:sz w:val="24"/>
                <w:szCs w:val="24"/>
                <w:lang w:val="vi-VN"/>
              </w:rPr>
            </w:pPr>
            <w:r w:rsidRPr="0072630D">
              <w:rPr>
                <w:rFonts w:cs="Times New Roman"/>
                <w:sz w:val="24"/>
                <w:szCs w:val="24"/>
                <w:lang w:val="vi-VN"/>
              </w:rPr>
              <w:t>- Thay thế các cụm từ “đơn vị sự nghiệp tự chủ về tài chính” bằng cụm từ “đơn vị sự nghiệp công lập tự chủ về tài chính” tại </w:t>
            </w:r>
            <w:hyperlink r:id="rId44" w:history="1">
              <w:r w:rsidRPr="0072630D">
                <w:rPr>
                  <w:rStyle w:val="Hyperlink"/>
                  <w:rFonts w:cs="Times New Roman"/>
                  <w:color w:val="auto"/>
                  <w:sz w:val="24"/>
                  <w:szCs w:val="24"/>
                  <w:u w:val="none"/>
                  <w:lang w:val="vi-VN"/>
                </w:rPr>
                <w:t>điểm a khoản 2 Điều 1</w:t>
              </w:r>
            </w:hyperlink>
            <w:r w:rsidRPr="0072630D">
              <w:rPr>
                <w:rFonts w:cs="Times New Roman"/>
                <w:sz w:val="24"/>
                <w:szCs w:val="24"/>
                <w:lang w:val="vi-VN"/>
              </w:rPr>
              <w:t> và </w:t>
            </w:r>
            <w:hyperlink r:id="rId45" w:history="1">
              <w:r w:rsidRPr="0072630D">
                <w:rPr>
                  <w:rStyle w:val="Hyperlink"/>
                  <w:rFonts w:cs="Times New Roman"/>
                  <w:color w:val="auto"/>
                  <w:sz w:val="24"/>
                  <w:szCs w:val="24"/>
                  <w:u w:val="none"/>
                  <w:lang w:val="vi-VN"/>
                </w:rPr>
                <w:t>khoản 1 Điều 3</w:t>
              </w:r>
            </w:hyperlink>
            <w:r w:rsidRPr="0072630D">
              <w:rPr>
                <w:rFonts w:cs="Times New Roman"/>
                <w:sz w:val="24"/>
                <w:szCs w:val="24"/>
                <w:lang w:val="vi-VN"/>
              </w:rPr>
              <w:t>;</w:t>
            </w:r>
          </w:p>
          <w:p w:rsidR="00993BE3" w:rsidRPr="0072630D" w:rsidRDefault="00993BE3" w:rsidP="001F2F8D">
            <w:pPr>
              <w:jc w:val="both"/>
              <w:rPr>
                <w:rStyle w:val="Hyperlink"/>
                <w:rFonts w:cs="Times New Roman"/>
                <w:color w:val="auto"/>
                <w:sz w:val="24"/>
                <w:szCs w:val="24"/>
                <w:u w:val="none"/>
                <w:lang w:val="vi-VN"/>
              </w:rPr>
            </w:pPr>
            <w:r w:rsidRPr="0072630D">
              <w:rPr>
                <w:rFonts w:cs="Times New Roman"/>
                <w:sz w:val="24"/>
                <w:szCs w:val="24"/>
                <w:lang w:val="vi-VN"/>
              </w:rPr>
              <w:t>- Bỏ cụm từ “trừ trường hợp Thủ tướng Chính phủ có quy định khác” tại </w:t>
            </w:r>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"https://luatvietnam.vn/noi-dung-tham-chieu.html?DocItemId=793168" </w:instrText>
            </w:r>
            <w:r w:rsidR="00C50D54" w:rsidRPr="00C233D5">
              <w:rPr>
                <w:rFonts w:cs="Times New Roman"/>
                <w:sz w:val="24"/>
                <w:szCs w:val="24"/>
              </w:rPr>
              <w:fldChar w:fldCharType="separate"/>
            </w:r>
            <w:r w:rsidRPr="0072630D">
              <w:rPr>
                <w:rStyle w:val="Hyperlink"/>
                <w:rFonts w:cs="Times New Roman"/>
                <w:color w:val="auto"/>
                <w:sz w:val="24"/>
                <w:szCs w:val="24"/>
                <w:u w:val="none"/>
                <w:lang w:val="vi-VN"/>
              </w:rPr>
              <w:t>khoản 4 Điều 3;</w:t>
            </w:r>
          </w:p>
          <w:p w:rsidR="00993BE3" w:rsidRPr="0072630D" w:rsidRDefault="00C50D54" w:rsidP="001F2F8D">
            <w:pPr>
              <w:jc w:val="both"/>
              <w:rPr>
                <w:rFonts w:cs="Times New Roman"/>
                <w:sz w:val="24"/>
                <w:szCs w:val="24"/>
                <w:lang w:val="vi-VN"/>
              </w:rPr>
            </w:pPr>
            <w:r w:rsidRPr="00C233D5">
              <w:rPr>
                <w:rFonts w:cs="Times New Roman"/>
                <w:sz w:val="24"/>
                <w:szCs w:val="24"/>
              </w:rPr>
              <w:fldChar w:fldCharType="end"/>
            </w:r>
            <w:r w:rsidR="00993BE3" w:rsidRPr="0072630D">
              <w:rPr>
                <w:rFonts w:cs="Times New Roman"/>
                <w:sz w:val="24"/>
                <w:szCs w:val="24"/>
                <w:lang w:val="vi-VN"/>
              </w:rPr>
              <w:t>- Bãi bỏ </w:t>
            </w:r>
            <w:hyperlink r:id="rId46" w:history="1">
              <w:r w:rsidR="00993BE3" w:rsidRPr="0072630D">
                <w:rPr>
                  <w:rStyle w:val="Hyperlink"/>
                  <w:rFonts w:cs="Times New Roman"/>
                  <w:color w:val="auto"/>
                  <w:sz w:val="24"/>
                  <w:szCs w:val="24"/>
                  <w:u w:val="none"/>
                  <w:lang w:val="vi-VN"/>
                </w:rPr>
                <w:t>khoản 5 Điều 2</w:t>
              </w:r>
            </w:hyperlink>
            <w:r w:rsidR="00993BE3" w:rsidRPr="0072630D">
              <w:rPr>
                <w:rFonts w:cs="Times New Roman"/>
                <w:sz w:val="24"/>
                <w:szCs w:val="24"/>
                <w:lang w:val="vi-VN"/>
              </w:rPr>
              <w:t>, </w:t>
            </w:r>
            <w:hyperlink r:id="rId47" w:history="1">
              <w:r w:rsidR="00993BE3" w:rsidRPr="0072630D">
                <w:rPr>
                  <w:rStyle w:val="Hyperlink"/>
                  <w:rFonts w:cs="Times New Roman"/>
                  <w:color w:val="auto"/>
                  <w:sz w:val="24"/>
                  <w:szCs w:val="24"/>
                  <w:u w:val="none"/>
                  <w:lang w:val="vi-VN"/>
                </w:rPr>
                <w:t>khoản 8 Điều 3</w:t>
              </w:r>
            </w:hyperlink>
            <w:r w:rsidR="00993BE3" w:rsidRPr="0072630D">
              <w:rPr>
                <w:rFonts w:cs="Times New Roman"/>
                <w:sz w:val="24"/>
                <w:szCs w:val="24"/>
                <w:lang w:val="vi-VN"/>
              </w:rPr>
              <w:t>, </w:t>
            </w:r>
            <w:hyperlink r:id="rId48" w:history="1">
              <w:r w:rsidR="00993BE3" w:rsidRPr="0072630D">
                <w:rPr>
                  <w:rStyle w:val="Hyperlink"/>
                  <w:rFonts w:cs="Times New Roman"/>
                  <w:color w:val="auto"/>
                  <w:sz w:val="24"/>
                  <w:szCs w:val="24"/>
                  <w:u w:val="none"/>
                  <w:lang w:val="vi-VN"/>
                </w:rPr>
                <w:t>khoản 2 Điều 5</w:t>
              </w:r>
            </w:hyperlink>
            <w:r w:rsidR="00993BE3" w:rsidRPr="0072630D">
              <w:rPr>
                <w:rFonts w:cs="Times New Roman"/>
                <w:sz w:val="24"/>
                <w:szCs w:val="24"/>
                <w:lang w:val="vi-VN"/>
              </w:rPr>
              <w:t>, </w:t>
            </w:r>
            <w:hyperlink r:id="rId49" w:history="1">
              <w:r w:rsidR="00993BE3" w:rsidRPr="0072630D">
                <w:rPr>
                  <w:rStyle w:val="Hyperlink"/>
                  <w:rFonts w:cs="Times New Roman"/>
                  <w:color w:val="auto"/>
                  <w:sz w:val="24"/>
                  <w:szCs w:val="24"/>
                  <w:u w:val="none"/>
                  <w:lang w:val="vi-VN"/>
                </w:rPr>
                <w:t>khoản 7</w:t>
              </w:r>
            </w:hyperlink>
            <w:r w:rsidR="00993BE3" w:rsidRPr="0072630D">
              <w:rPr>
                <w:rFonts w:cs="Times New Roman"/>
                <w:sz w:val="24"/>
                <w:szCs w:val="24"/>
                <w:lang w:val="vi-VN"/>
              </w:rPr>
              <w:t> và </w:t>
            </w:r>
            <w:hyperlink r:id="rId50" w:history="1">
              <w:r w:rsidR="00993BE3" w:rsidRPr="0072630D">
                <w:rPr>
                  <w:rStyle w:val="Hyperlink"/>
                  <w:rFonts w:cs="Times New Roman"/>
                  <w:color w:val="auto"/>
                  <w:sz w:val="24"/>
                  <w:szCs w:val="24"/>
                  <w:u w:val="none"/>
                  <w:lang w:val="vi-VN"/>
                </w:rPr>
                <w:t>khoản 8 Điều 6</w:t>
              </w:r>
            </w:hyperlink>
            <w:r w:rsidR="00993BE3" w:rsidRPr="0072630D">
              <w:rPr>
                <w:rFonts w:cs="Times New Roman"/>
                <w:sz w:val="24"/>
                <w:szCs w:val="24"/>
                <w:lang w:val="vi-VN"/>
              </w:rPr>
              <w:t>, </w:t>
            </w:r>
            <w:hyperlink r:id="rId51" w:history="1">
              <w:r w:rsidR="00993BE3" w:rsidRPr="0072630D">
                <w:rPr>
                  <w:rStyle w:val="Hyperlink"/>
                  <w:rFonts w:cs="Times New Roman"/>
                  <w:color w:val="auto"/>
                  <w:sz w:val="24"/>
                  <w:szCs w:val="24"/>
                  <w:u w:val="none"/>
                  <w:lang w:val="vi-VN"/>
                </w:rPr>
                <w:t>khoản 2</w:t>
              </w:r>
            </w:hyperlink>
            <w:r w:rsidR="00993BE3" w:rsidRPr="0072630D">
              <w:rPr>
                <w:rFonts w:cs="Times New Roman"/>
                <w:sz w:val="24"/>
                <w:szCs w:val="24"/>
                <w:lang w:val="vi-VN"/>
              </w:rPr>
              <w:t> và </w:t>
            </w:r>
            <w:hyperlink r:id="rId52" w:history="1">
              <w:r w:rsidR="00993BE3" w:rsidRPr="0072630D">
                <w:rPr>
                  <w:rStyle w:val="Hyperlink"/>
                  <w:rFonts w:cs="Times New Roman"/>
                  <w:color w:val="auto"/>
                  <w:sz w:val="24"/>
                  <w:szCs w:val="24"/>
                  <w:u w:val="none"/>
                  <w:lang w:val="vi-VN"/>
                </w:rPr>
                <w:t>khoản 3 Điều 20</w:t>
              </w:r>
            </w:hyperlink>
            <w:r w:rsidR="00993BE3" w:rsidRPr="0072630D">
              <w:rPr>
                <w:rFonts w:cs="Times New Roman"/>
                <w:sz w:val="24"/>
                <w:szCs w:val="24"/>
                <w:lang w:val="vi-VN"/>
              </w:rPr>
              <w:t>, </w:t>
            </w:r>
            <w:hyperlink r:id="rId53" w:history="1">
              <w:r w:rsidR="00993BE3" w:rsidRPr="0072630D">
                <w:rPr>
                  <w:rStyle w:val="Hyperlink"/>
                  <w:rFonts w:cs="Times New Roman"/>
                  <w:color w:val="auto"/>
                  <w:sz w:val="24"/>
                  <w:szCs w:val="24"/>
                  <w:u w:val="none"/>
                  <w:lang w:val="vi-VN"/>
                </w:rPr>
                <w:t>Điều 29</w:t>
              </w:r>
            </w:hyperlink>
            <w:r w:rsidR="00993BE3" w:rsidRPr="0072630D">
              <w:rPr>
                <w:rFonts w:cs="Times New Roman"/>
                <w:sz w:val="24"/>
                <w:szCs w:val="24"/>
                <w:lang w:val="vi-VN"/>
              </w:rPr>
              <w:t>.</w:t>
            </w: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Điều 1, Điều 2 Nghị định số 78/2023/NĐ-CP ngày 07/11/2023 của Chính phủ sửa đổi, bổ sung một số điều của Nghị định số 32/2017/NĐ-CP ngày 31/3/2017 của Chính phủ về tín dụng đầu tư của Nhà nước</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22/12/2023</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153/2020/NĐ-CP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31/12/2020</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153/2020/NĐ-CP ngày 31/12/2020 của Chính phủ quy định về chào bán, giao dịch trái phiếu doanh nghiệp riêng lẻ tại thị trường trong nước và chào bán trái phiếu doanh nghiệp ra thị trường quốc tế</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ab/>
              <w:t>Sửa đổi khoản 4 Điều 4</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khoản 2 Điều 5</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điểm a khoản 4 Điều 6</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Điều 7</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Điều 8</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khoản 2 Điều 10</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ab/>
              <w:t>Sửa đổi điểm c khoản 1 Điều 11</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ab/>
              <w:t>Sửa đổi khoản 2, khoản 3, khoản 4 Điều 12</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khoản 1 Điều 13</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ab/>
              <w:t>Sửa đổi, bổ sung Điều 14</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Điều 15</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Sửa đổi, bổ sung Điều 16</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khoản 1 Điều 19</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 xml:space="preserve">Sửa đổi, bổ sung khoản 1 </w:t>
            </w:r>
            <w:r w:rsidRPr="0072630D">
              <w:rPr>
                <w:rFonts w:cs="Times New Roman"/>
                <w:sz w:val="24"/>
                <w:szCs w:val="24"/>
                <w:lang w:val="vi-VN"/>
              </w:rPr>
              <w:t>và điểm 1a Điều 20</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2 Điều 21</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khoản 2 Điều 29</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khoản 1 Điều 30</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ab/>
              <w:t>Sửa đổi khoản 2 Điều 31</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Điều 32</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Điều 33</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Điều 35</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Điều 36</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Điều 37</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khoản 3, khoản 4, khoản 5 Điều 38</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Điều 39</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2 Điều 40</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Sửa đổi, bổ sung Điều 42</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Bãi bỏ khoản 7 Điều 4</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Điều 2 Nghị định số 65/2022/NĐ-CP ngày 16/09/2022 của Chính phủ sửa đổi, bổ sung một số điều của Nghị định số 153/2020/NĐ-CP ngày 31 tháng 12 năm 2020 quy định về chào bán, giao dịch trái phiếu doanh nghiệp riêng lẻ tại thị trường trong nước và chào bán trái phiếu doanh nghiệp ra thị trường quốc tế</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16/09/2022</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A73085">
            <w:pPr>
              <w:ind w:left="360"/>
              <w:rPr>
                <w:rFonts w:cs="Times New Roman"/>
                <w:sz w:val="24"/>
                <w:szCs w:val="24"/>
                <w:lang w:val="vi-VN"/>
              </w:rPr>
            </w:pPr>
          </w:p>
        </w:tc>
        <w:tc>
          <w:tcPr>
            <w:tcW w:w="658" w:type="dxa"/>
            <w:gridSpan w:val="4"/>
          </w:tcPr>
          <w:p w:rsidR="00993BE3" w:rsidRPr="00C233D5" w:rsidRDefault="00993BE3" w:rsidP="00A73085">
            <w:pPr>
              <w:ind w:left="501"/>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p>
        </w:tc>
        <w:tc>
          <w:tcPr>
            <w:tcW w:w="1676" w:type="dxa"/>
            <w:gridSpan w:val="4"/>
          </w:tcPr>
          <w:p w:rsidR="00993BE3" w:rsidRPr="00C233D5" w:rsidRDefault="00993BE3" w:rsidP="001F2F8D">
            <w:pPr>
              <w:jc w:val="center"/>
              <w:rPr>
                <w:rFonts w:cs="Times New Roman"/>
                <w:sz w:val="24"/>
                <w:szCs w:val="24"/>
                <w:lang w:val="vi-VN"/>
              </w:rPr>
            </w:pPr>
          </w:p>
        </w:tc>
        <w:tc>
          <w:tcPr>
            <w:tcW w:w="1299" w:type="dxa"/>
            <w:gridSpan w:val="5"/>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khoản 3 Điều 34</w:t>
            </w: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1 Nghị định số 08/2023/NĐ-CP ngày 05/3/2023 của Chính phủ </w:t>
            </w:r>
            <w:r w:rsidRPr="00C233D5">
              <w:rPr>
                <w:rFonts w:cs="Times New Roman"/>
                <w:iCs/>
                <w:sz w:val="24"/>
                <w:szCs w:val="24"/>
                <w:lang w:val="vi-VN"/>
              </w:rPr>
              <w:t>sửa đổi, bổ sung và ngưng hiệu</w:t>
            </w:r>
            <w:r w:rsidRPr="0072630D">
              <w:rPr>
                <w:rFonts w:cs="Times New Roman"/>
                <w:iCs/>
                <w:sz w:val="24"/>
                <w:szCs w:val="24"/>
                <w:lang w:val="vi-VN"/>
              </w:rPr>
              <w:t xml:space="preserve"> </w:t>
            </w:r>
            <w:r w:rsidRPr="00C233D5">
              <w:rPr>
                <w:rFonts w:cs="Times New Roman"/>
                <w:iCs/>
                <w:sz w:val="24"/>
                <w:szCs w:val="24"/>
                <w:lang w:val="vi-VN"/>
              </w:rPr>
              <w:t>lực </w:t>
            </w:r>
            <w:r w:rsidRPr="0072630D">
              <w:rPr>
                <w:rFonts w:cs="Times New Roman"/>
                <w:iCs/>
                <w:sz w:val="24"/>
                <w:szCs w:val="24"/>
                <w:lang w:val="vi-VN"/>
              </w:rPr>
              <w:t>thi</w:t>
            </w:r>
            <w:r w:rsidRPr="00C233D5">
              <w:rPr>
                <w:rFonts w:cs="Times New Roman"/>
                <w:iCs/>
                <w:sz w:val="24"/>
                <w:szCs w:val="24"/>
                <w:lang w:val="vi-VN"/>
              </w:rPr>
              <w:t> hành</w:t>
            </w:r>
            <w:r w:rsidRPr="0072630D">
              <w:rPr>
                <w:rFonts w:cs="Times New Roman"/>
                <w:iCs/>
                <w:sz w:val="24"/>
                <w:szCs w:val="24"/>
                <w:lang w:val="vi-VN"/>
              </w:rPr>
              <w:t xml:space="preserve"> </w:t>
            </w:r>
            <w:r w:rsidRPr="00C233D5">
              <w:rPr>
                <w:rFonts w:cs="Times New Roman"/>
                <w:iCs/>
                <w:sz w:val="24"/>
                <w:szCs w:val="24"/>
                <w:lang w:val="vi-VN"/>
              </w:rPr>
              <w:t xml:space="preserve"> một </w:t>
            </w:r>
            <w:r w:rsidRPr="0072630D">
              <w:rPr>
                <w:rFonts w:cs="Times New Roman"/>
                <w:iCs/>
                <w:sz w:val="24"/>
                <w:szCs w:val="24"/>
                <w:lang w:val="vi-VN"/>
              </w:rPr>
              <w:t>số </w:t>
            </w:r>
            <w:r w:rsidRPr="00C233D5">
              <w:rPr>
                <w:rFonts w:cs="Times New Roman"/>
                <w:iCs/>
                <w:sz w:val="24"/>
                <w:szCs w:val="24"/>
                <w:lang w:val="vi-VN"/>
              </w:rPr>
              <w:t>điều tại các Nghị định quy định về chào bán, giao dịch trái phiếu doanh nghiệp riêng lẻ tại thị trường trong nước và chào b</w:t>
            </w:r>
            <w:r w:rsidRPr="0072630D">
              <w:rPr>
                <w:rFonts w:cs="Times New Roman"/>
                <w:iCs/>
                <w:sz w:val="24"/>
                <w:szCs w:val="24"/>
                <w:lang w:val="vi-VN"/>
              </w:rPr>
              <w:t>á</w:t>
            </w:r>
            <w:r w:rsidRPr="00C233D5">
              <w:rPr>
                <w:rFonts w:cs="Times New Roman"/>
                <w:iCs/>
                <w:sz w:val="24"/>
                <w:szCs w:val="24"/>
                <w:lang w:val="vi-VN"/>
              </w:rPr>
              <w:t>n trái phiếu doanh nghiệp ra thị trường quốc tế.</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05/3/2023</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45/2021/NĐ-CP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31/03/2021</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45/2021/NĐ-CP ngày 31/03/2021 của Chính phủ về việc thành lập, tổ chức và hoạt động của Quỹ Hỗ trợ phát triển hợp tác xã</w:t>
            </w: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Bãi bỏ cụm từ “Số sổ hộ khẩu (đối với thành viên là hộ gia đình)” và cụm từ “sổ hộ khẩu (đối với thành viên là hộ gia đình)” tại </w:t>
            </w:r>
            <w:hyperlink r:id="rId54" w:history="1">
              <w:r w:rsidRPr="0072630D">
                <w:rPr>
                  <w:rStyle w:val="Hyperlink"/>
                  <w:rFonts w:cs="Times New Roman"/>
                  <w:color w:val="auto"/>
                  <w:sz w:val="24"/>
                  <w:szCs w:val="24"/>
                  <w:u w:val="none"/>
                  <w:lang w:val="vi-VN"/>
                </w:rPr>
                <w:t>điểm g khoản 3 Điều 15</w:t>
              </w:r>
            </w:hyperlink>
            <w:r w:rsidRPr="0072630D">
              <w:rPr>
                <w:rFonts w:cs="Times New Roman"/>
                <w:sz w:val="24"/>
                <w:szCs w:val="24"/>
                <w:lang w:val="vi-VN"/>
              </w:rPr>
              <w:t> </w:t>
            </w: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Theo quy định tại khoản 3 Điều 13 Nghị định số 104/2022/NĐ-CP ngày 21/12/2022 </w:t>
            </w:r>
            <w:r w:rsidRPr="00C233D5">
              <w:rPr>
                <w:rFonts w:cs="Times New Roman"/>
                <w:iCs/>
                <w:sz w:val="24"/>
                <w:szCs w:val="24"/>
                <w:lang w:val="vi-VN"/>
              </w:rPr>
              <w:t>sửa đổi, bổ sung một số điều của các nghị định liên quan đến việc nộp, xuất trình sổ hộ khẩu, </w:t>
            </w:r>
            <w:r w:rsidRPr="0072630D">
              <w:rPr>
                <w:rFonts w:cs="Times New Roman"/>
                <w:iCs/>
                <w:sz w:val="24"/>
                <w:szCs w:val="24"/>
                <w:lang w:val="vi-VN"/>
              </w:rPr>
              <w:t>sổ </w:t>
            </w:r>
            <w:r w:rsidRPr="00C233D5">
              <w:rPr>
                <w:rFonts w:cs="Times New Roman"/>
                <w:iCs/>
                <w:sz w:val="24"/>
                <w:szCs w:val="24"/>
                <w:lang w:val="vi-VN"/>
              </w:rPr>
              <w:t>tạm trú giấy khi thực hiện thủ tục hành chính, cung cấp dịch vụ công.</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01/01/2023</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65/2022/NĐ-CP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16/09/2022</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65/2022/NĐ-CP ngày 16/09/2022 của Chính phủ sửa đổi, bổ sung một số điều của Nghị định số 153/2020/NĐ-CP ngày 31 tháng 12 năm 2020 của Chính phủ quy định về chào bán, giao dịch trái phiếu doanh nghiệp riêng lẻ tại thị trường trong nước và chào bán trái phiếu doanh nghiệp ra thị trường quốc tế</w:t>
            </w:r>
          </w:p>
        </w:tc>
        <w:tc>
          <w:tcPr>
            <w:tcW w:w="2769" w:type="dxa"/>
            <w:gridSpan w:val="4"/>
          </w:tcPr>
          <w:p w:rsidR="00993BE3" w:rsidRPr="0072630D" w:rsidRDefault="00993BE3" w:rsidP="001F2F8D">
            <w:pPr>
              <w:jc w:val="both"/>
              <w:rPr>
                <w:rFonts w:cs="Times New Roman"/>
                <w:sz w:val="24"/>
                <w:szCs w:val="24"/>
                <w:lang w:val="vi-VN"/>
              </w:rPr>
            </w:pPr>
            <w:bookmarkStart w:id="52" w:name="dieu_2_name"/>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Sửa đổi, bổ sung</w:t>
            </w:r>
            <w:bookmarkEnd w:id="52"/>
            <w:r w:rsidRPr="00C233D5">
              <w:rPr>
                <w:rFonts w:cs="Times New Roman"/>
                <w:sz w:val="24"/>
                <w:szCs w:val="24"/>
                <w:lang w:val="vi-VN"/>
              </w:rPr>
              <w:t xml:space="preserve"> điểm b khoản 3 Điều 3 </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bookmarkStart w:id="53" w:name="dieu_3_name"/>
            <w:r w:rsidRPr="0072630D">
              <w:rPr>
                <w:rFonts w:cs="Times New Roman"/>
                <w:sz w:val="24"/>
                <w:szCs w:val="24"/>
                <w:lang w:val="vi-VN"/>
              </w:rPr>
              <w:t xml:space="preserve"> </w:t>
            </w:r>
            <w:r w:rsidRPr="00C233D5">
              <w:rPr>
                <w:rFonts w:cs="Times New Roman"/>
                <w:sz w:val="24"/>
                <w:szCs w:val="24"/>
                <w:lang w:val="vi-VN"/>
              </w:rPr>
              <w:t>Ngưng hiệu lực thi hành đối với các quy định sau đây tại Nghị định số </w:t>
            </w:r>
            <w:bookmarkEnd w:id="53"/>
            <w:r w:rsidR="00C50D54" w:rsidRPr="00C50D54">
              <w:rPr>
                <w:rFonts w:cs="Times New Roman"/>
                <w:sz w:val="24"/>
                <w:szCs w:val="24"/>
                <w:lang w:val="vi-VN"/>
              </w:rPr>
              <w:fldChar w:fldCharType="begin"/>
            </w:r>
            <w:r w:rsidRPr="00C233D5">
              <w:rPr>
                <w:rFonts w:cs="Times New Roman"/>
                <w:sz w:val="24"/>
                <w:szCs w:val="24"/>
                <w:lang w:val="vi-VN"/>
              </w:rPr>
              <w:instrText xml:space="preserve"> HYPERLINK "https://thuvienphapluat.vn/van-ban/doanh-nghiep/nghi-dinh-65-2022-nd-cp-sua-doi-nghi-dinh-153-2020-nd-cp-chao-ban-giao-dich-trai-phieu-doanh-nghiep-529835.aspx" \o "Nghị định 65/2022/NĐ-CP" \t "_blank" </w:instrText>
            </w:r>
            <w:r w:rsidR="00C50D54" w:rsidRPr="00C50D54">
              <w:rPr>
                <w:rFonts w:cs="Times New Roman"/>
                <w:sz w:val="24"/>
                <w:szCs w:val="24"/>
                <w:lang w:val="vi-VN"/>
              </w:rPr>
              <w:fldChar w:fldCharType="separate"/>
            </w:r>
            <w:r w:rsidRPr="00C233D5">
              <w:rPr>
                <w:rStyle w:val="Hyperlink"/>
                <w:rFonts w:cs="Times New Roman"/>
                <w:color w:val="auto"/>
                <w:sz w:val="24"/>
                <w:szCs w:val="24"/>
                <w:lang w:val="vi-VN"/>
              </w:rPr>
              <w:t>65/2022/NĐ-CP</w:t>
            </w:r>
            <w:r w:rsidR="00C50D54" w:rsidRPr="00C233D5">
              <w:rPr>
                <w:rFonts w:cs="Times New Roman"/>
                <w:sz w:val="24"/>
                <w:szCs w:val="24"/>
              </w:rPr>
              <w:fldChar w:fldCharType="end"/>
            </w:r>
            <w:r w:rsidRPr="00C233D5">
              <w:rPr>
                <w:rFonts w:cs="Times New Roman"/>
                <w:sz w:val="24"/>
                <w:szCs w:val="24"/>
                <w:lang w:val="vi-VN"/>
              </w:rPr>
              <w:t> đến hết ngày 31 tháng 12 năm 2023</w:t>
            </w:r>
            <w:r w:rsidRPr="0072630D">
              <w:rPr>
                <w:rFonts w:cs="Times New Roman"/>
                <w:sz w:val="24"/>
                <w:szCs w:val="24"/>
                <w:lang w:val="vi-VN"/>
              </w:rPr>
              <w:t>:</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Quy định về việc xác định tư cách nhà đầu tư chứng khoán chuyên nghiệp là cá nhân tại điểm d khoản 1 Điều 8 Nghị định số </w:t>
            </w:r>
            <w:hyperlink r:id="rId55" w:tgtFrame="_blank" w:tooltip="Nghị định 153/2020/NĐ-CP" w:history="1">
              <w:r w:rsidRPr="00C233D5">
                <w:rPr>
                  <w:rStyle w:val="Hyperlink"/>
                  <w:rFonts w:cs="Times New Roman"/>
                  <w:color w:val="auto"/>
                  <w:sz w:val="24"/>
                  <w:szCs w:val="24"/>
                  <w:lang w:val="vi-VN"/>
                </w:rPr>
                <w:t>153/2020/NĐ-CP</w:t>
              </w:r>
            </w:hyperlink>
            <w:r w:rsidRPr="00C233D5">
              <w:rPr>
                <w:rFonts w:cs="Times New Roman"/>
                <w:sz w:val="24"/>
                <w:szCs w:val="24"/>
                <w:lang w:val="vi-VN"/>
              </w:rPr>
              <w:t> </w:t>
            </w:r>
            <w:bookmarkStart w:id="54" w:name="dc_3_name"/>
            <w:r w:rsidRPr="00C233D5">
              <w:rPr>
                <w:rFonts w:cs="Times New Roman"/>
                <w:sz w:val="24"/>
                <w:szCs w:val="24"/>
                <w:lang w:val="vi-VN"/>
              </w:rPr>
              <w:t>được sửa đổi tại khoản 6 Điều 1 Nghị định số 65/2022/NĐ-CP</w:t>
            </w:r>
            <w:bookmarkEnd w:id="54"/>
            <w:r w:rsidRPr="00C233D5">
              <w:rPr>
                <w:rFonts w:cs="Times New Roman"/>
                <w:sz w:val="24"/>
                <w:szCs w:val="24"/>
                <w:lang w:val="vi-VN"/>
              </w:rPr>
              <w:t>.</w:t>
            </w:r>
          </w:p>
          <w:p w:rsidR="00993BE3" w:rsidRPr="00C233D5" w:rsidRDefault="00993BE3" w:rsidP="001F2F8D">
            <w:pPr>
              <w:jc w:val="both"/>
              <w:rPr>
                <w:rFonts w:cs="Times New Roman"/>
                <w:sz w:val="24"/>
                <w:szCs w:val="24"/>
                <w:lang w:val="vi-VN"/>
              </w:rPr>
            </w:pPr>
            <w:bookmarkStart w:id="55" w:name="khoan_2_3"/>
            <w:r w:rsidRPr="0072630D">
              <w:rPr>
                <w:rFonts w:cs="Times New Roman"/>
                <w:sz w:val="24"/>
                <w:szCs w:val="24"/>
                <w:lang w:val="vi-VN"/>
              </w:rPr>
              <w:t>+</w:t>
            </w:r>
            <w:r w:rsidRPr="00C233D5">
              <w:rPr>
                <w:rFonts w:cs="Times New Roman"/>
                <w:sz w:val="24"/>
                <w:szCs w:val="24"/>
                <w:lang w:val="vi-VN"/>
              </w:rPr>
              <w:t xml:space="preserve"> Quy định về thời gian phân phối trái phiếu của từng đợt phát hành tại</w:t>
            </w:r>
            <w:bookmarkEnd w:id="55"/>
            <w:r w:rsidRPr="00C233D5">
              <w:rPr>
                <w:rFonts w:cs="Times New Roman"/>
                <w:sz w:val="24"/>
                <w:szCs w:val="24"/>
                <w:lang w:val="vi-VN"/>
              </w:rPr>
              <w:t> khoản 7, khoản 8 Điều 1 Nghị định số 65/2022/NĐ-CP.</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Quy định về kết quả xếp hạng tín nhiệm đối với doanh nghiệp phát hành trái phiếu tại điểm e khoản 2 Điều 12 Nghị định số 153/2020/NĐ-CP được sửa đổi tại khoản 9 Điều 1 Nghị định số 65/2022/NĐ-CP.</w:t>
            </w:r>
          </w:p>
        </w:tc>
        <w:tc>
          <w:tcPr>
            <w:tcW w:w="2998" w:type="dxa"/>
            <w:gridSpan w:val="7"/>
          </w:tcPr>
          <w:p w:rsidR="00993BE3" w:rsidRPr="00C233D5" w:rsidRDefault="00993BE3" w:rsidP="001F2F8D">
            <w:pPr>
              <w:jc w:val="both"/>
              <w:rPr>
                <w:rFonts w:cs="Times New Roman"/>
                <w:sz w:val="24"/>
                <w:szCs w:val="24"/>
                <w:lang w:val="vi-VN"/>
              </w:rPr>
            </w:pPr>
            <w:r w:rsidRPr="0072630D">
              <w:rPr>
                <w:rFonts w:cs="Times New Roman"/>
                <w:sz w:val="24"/>
                <w:szCs w:val="24"/>
                <w:lang w:val="vi-VN"/>
              </w:rPr>
              <w:t>T</w:t>
            </w:r>
            <w:r w:rsidRPr="00C233D5">
              <w:rPr>
                <w:rFonts w:cs="Times New Roman"/>
                <w:sz w:val="24"/>
                <w:szCs w:val="24"/>
                <w:lang w:val="vi-VN"/>
              </w:rPr>
              <w:t>heo quy định tại Điều 2,</w:t>
            </w:r>
            <w:r w:rsidRPr="0072630D">
              <w:rPr>
                <w:rFonts w:cs="Times New Roman"/>
                <w:sz w:val="24"/>
                <w:szCs w:val="24"/>
                <w:lang w:val="vi-VN"/>
              </w:rPr>
              <w:t xml:space="preserve"> </w:t>
            </w:r>
            <w:r w:rsidRPr="00C233D5">
              <w:rPr>
                <w:rFonts w:cs="Times New Roman"/>
                <w:sz w:val="24"/>
                <w:szCs w:val="24"/>
                <w:lang w:val="vi-VN"/>
              </w:rPr>
              <w:t>3 Nghị định số 08/2023/NĐ-CP ngày 5/3/2023 của Chính phủ sửa đổi, bổ sung và ngưng hiệu lực thi hành một số điều tại các Nghị định quy định về chào bán, giao dịch trái phiếu doanh nghiệp riêng lẻ tại thị trường trong nước và chào bán trái phiếu doanh nghiệp ra thị trường quốc tế</w:t>
            </w:r>
          </w:p>
          <w:p w:rsidR="00993BE3" w:rsidRPr="00C233D5" w:rsidRDefault="00993BE3" w:rsidP="001F2F8D">
            <w:pPr>
              <w:jc w:val="both"/>
              <w:rPr>
                <w:rFonts w:cs="Times New Roman"/>
                <w:sz w:val="24"/>
                <w:szCs w:val="24"/>
                <w:lang w:val="vi-VN"/>
              </w:rPr>
            </w:pP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5/3/2023</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QUYẾT ĐỊNH CỦA THỦ TƯỚNG CHÍNH PHỦ</w:t>
            </w: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Quyết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180/2002/QĐ-TTg</w:t>
            </w:r>
          </w:p>
        </w:tc>
        <w:tc>
          <w:tcPr>
            <w:tcW w:w="1262" w:type="dxa"/>
            <w:gridSpan w:val="4"/>
          </w:tcPr>
          <w:p w:rsidR="00993BE3" w:rsidRPr="00C233D5" w:rsidRDefault="00993BE3" w:rsidP="001F2F8D">
            <w:pPr>
              <w:jc w:val="center"/>
              <w:rPr>
                <w:rFonts w:cs="Times New Roman"/>
                <w:sz w:val="24"/>
                <w:szCs w:val="24"/>
              </w:rPr>
            </w:pPr>
            <w:r w:rsidRPr="00C233D5">
              <w:rPr>
                <w:rFonts w:cs="Times New Roman"/>
                <w:sz w:val="24"/>
                <w:szCs w:val="24"/>
                <w:lang w:val="vi-VN"/>
              </w:rPr>
              <w:t>19/12/200</w:t>
            </w:r>
            <w:r w:rsidRPr="00C233D5">
              <w:rPr>
                <w:rFonts w:cs="Times New Roman"/>
                <w:sz w:val="24"/>
                <w:szCs w:val="24"/>
              </w:rPr>
              <w:t>2</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Quyết định số 180/2002/QĐ-TTg ngày 19/12/200</w:t>
            </w:r>
            <w:r w:rsidRPr="00C233D5">
              <w:rPr>
                <w:rFonts w:cs="Times New Roman"/>
                <w:sz w:val="24"/>
                <w:szCs w:val="24"/>
              </w:rPr>
              <w:t>2</w:t>
            </w:r>
            <w:r w:rsidRPr="00C233D5">
              <w:rPr>
                <w:rFonts w:cs="Times New Roman"/>
                <w:sz w:val="24"/>
                <w:szCs w:val="24"/>
                <w:lang w:val="vi-VN"/>
              </w:rPr>
              <w:t xml:space="preserve"> của Thủ tướng Chính phủ về việc ban hành Quy chế quản lý tài chính đối với Ngân hàng chính sách xã hội</w:t>
            </w: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Điều 3;</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Khoản 1 Điều 6; Khoản 1 Điều 7; Điều 8; Điều 12; Điều 13; Điều 14; Điều 15; Khoản 1 Điều 18</w:t>
            </w: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1 Quyết định số 30/2015/QĐ-TTg ngày 31/7/2015 của Thủ tướng Chính phủ về việc sửa đổi, bổ sung một số điều của Quy chế quản lý tài chính đối với Ngân hàng Chính sách xã hội ban hành kèm theo Quyết định số 180/2002/QĐ-TTg ngày 19/12/2003 của Thủ tướng Chính phủ </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15/09/2015</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Quyết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31/2007/QĐ-TTg</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05/03/2007</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Quyết định 31/2007/QĐ-TTg ngày 05/03/2007 của Thủ tướng Chính phủ về tín dụng đối với hộ gia đình sản xuất kinh doanh tại vùng khó khăn</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Sửa đổi, bổ sung Điều 2, Điều 3, Điều 7, Điều 8, Điều 10, Điều 12, </w:t>
            </w:r>
            <w:r w:rsidRPr="0072630D">
              <w:rPr>
                <w:rFonts w:cs="Times New Roman"/>
                <w:sz w:val="24"/>
                <w:szCs w:val="24"/>
                <w:lang w:val="vi-VN"/>
              </w:rPr>
              <w:t xml:space="preserve">điểm a </w:t>
            </w:r>
            <w:r w:rsidRPr="00C233D5">
              <w:rPr>
                <w:rFonts w:cs="Times New Roman"/>
                <w:sz w:val="24"/>
                <w:szCs w:val="24"/>
                <w:lang w:val="vi-VN"/>
              </w:rPr>
              <w:t>Khoản 2 Điều 16</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1 Quyết định số 17/2023/QĐ-TTg ngày 5/06/2023 của Thủ tướng Chính phủ </w:t>
            </w:r>
            <w:r w:rsidRPr="0072630D">
              <w:rPr>
                <w:rFonts w:cs="Times New Roman"/>
                <w:sz w:val="24"/>
                <w:szCs w:val="24"/>
                <w:lang w:val="vi-VN"/>
              </w:rPr>
              <w:t xml:space="preserve">sửa đổi, bổ sung một số điều của Quyết định số 31/2007/QĐ-TTg ngày 05/3/2007 của Thủ tướng Chính phủ </w:t>
            </w:r>
            <w:r w:rsidRPr="00C233D5">
              <w:rPr>
                <w:rFonts w:cs="Times New Roman"/>
                <w:sz w:val="24"/>
                <w:szCs w:val="24"/>
                <w:lang w:val="vi-VN"/>
              </w:rPr>
              <w:t>về tín dụng đối với hộ gia đình sản xuất kinh doanh tại vùng khó khăn và Quyết định số 92/2009/QĐ-TTg ngày 8/7/2009 của Thủ tướng Chính phủ về tín dụng đối với thương nhân hoạt động thương mại tại vùng khó khăn</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08/08/2023</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Quyết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157/2007/QĐ-TTg</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27/09/2007</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Quyết định 157/2007/QĐ-TTg ngày 27/09/2007 của Thủ tướng Chính phủ về tín dụng đối với học sinh, sinh viên</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khoản 2 Điều 2</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khoản 1 Điều 5</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ab/>
              <w:t>Sửa đổi khoản 2 Điều 9</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Bãi bỏ Điều 10</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w:t>
            </w:r>
            <w:r w:rsidRPr="0072630D">
              <w:rPr>
                <w:rFonts w:cs="Times New Roman"/>
                <w:sz w:val="24"/>
                <w:szCs w:val="24"/>
                <w:lang w:val="vi-VN"/>
              </w:rPr>
              <w:t>, Điều 2</w:t>
            </w:r>
            <w:r w:rsidRPr="00C233D5">
              <w:rPr>
                <w:rFonts w:cs="Times New Roman"/>
                <w:sz w:val="24"/>
                <w:szCs w:val="24"/>
                <w:lang w:val="vi-VN"/>
              </w:rPr>
              <w:t xml:space="preserve"> Quyết định số 05/2022/QĐ-TTg ngày 23/03/2022 của Thủ tướng Chính phủ sửa đổi, bổ sung một số điều của Quyết định số 157/2007/QĐ-TTg ngày 27 tháng 09 năm 2007 của Thủ tướng Chính phủ về tín dụng đối với học sinh, sinh viên</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19/05/2022</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Quyết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92/2009/QĐ-TTg</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08/07/2009</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Quyết định số 92/2009/QĐ-TTg ngày 08/7/2009 của Thủ tướng Chính phủ về tín dụng đối với thương nhân hoạt động thương mại tại vùng khó khăn</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Điều 2, Điều 8, Đi</w:t>
            </w:r>
            <w:r w:rsidRPr="0072630D">
              <w:rPr>
                <w:rFonts w:cs="Times New Roman"/>
                <w:sz w:val="24"/>
                <w:szCs w:val="24"/>
                <w:lang w:val="vi-VN"/>
              </w:rPr>
              <w:t>ều</w:t>
            </w:r>
            <w:r w:rsidRPr="00C233D5">
              <w:rPr>
                <w:rFonts w:cs="Times New Roman"/>
                <w:sz w:val="24"/>
                <w:szCs w:val="24"/>
                <w:lang w:val="vi-VN"/>
              </w:rPr>
              <w:t xml:space="preserve"> 12, Điểm a Khoản 2 Điều 16 </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w:t>
            </w:r>
            <w:r w:rsidRPr="0072630D">
              <w:rPr>
                <w:rFonts w:cs="Times New Roman"/>
                <w:sz w:val="24"/>
                <w:szCs w:val="24"/>
                <w:lang w:val="vi-VN"/>
              </w:rPr>
              <w:t>2</w:t>
            </w:r>
            <w:r w:rsidRPr="00C233D5">
              <w:rPr>
                <w:rFonts w:cs="Times New Roman"/>
                <w:sz w:val="24"/>
                <w:szCs w:val="24"/>
                <w:lang w:val="vi-VN"/>
              </w:rPr>
              <w:t xml:space="preserve"> Quyết định số 17/2023/QĐ-TTg ngày </w:t>
            </w:r>
            <w:r w:rsidRPr="0072630D">
              <w:rPr>
                <w:rFonts w:cs="Times New Roman"/>
                <w:sz w:val="24"/>
                <w:szCs w:val="24"/>
                <w:lang w:val="vi-VN"/>
              </w:rPr>
              <w:t>0</w:t>
            </w:r>
            <w:r w:rsidRPr="00C233D5">
              <w:rPr>
                <w:rFonts w:cs="Times New Roman"/>
                <w:sz w:val="24"/>
                <w:szCs w:val="24"/>
                <w:lang w:val="vi-VN"/>
              </w:rPr>
              <w:t>5/6/2023 của Thủ tướng Chính phủ về tín dụng đối với hộ gia đình sản xuất kinh doanh tại vùng khó khăn và Quyết định số 92/2009/QĐ-TTg ngày 8/7/2009 của Thủ tướng Chính phủ về tín dụng đối với thương nhân hoạt động thương mại tại vùng khó khăn</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08/08/2023</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Quyết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50/2010/QĐ-TTg</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28/07/2010</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Quyết định số 50/2010/QĐ-TTg ngày 28/7/2010 của Thủ tướng Chính phủ về việc ban hành cơ chế xử lý nợ bị rủi ro tại Ngân hàng Chính sách xã hội</w:t>
            </w: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Sửa đổi, bổ sung Điều 4, Điều 5, điểm b, Điểm c Khoản 1 Điều 6; Điểm b khoản 2 Điều </w:t>
            </w:r>
            <w:r w:rsidRPr="0072630D">
              <w:rPr>
                <w:rFonts w:cs="Times New Roman"/>
                <w:sz w:val="24"/>
                <w:szCs w:val="24"/>
                <w:lang w:val="vi-VN"/>
              </w:rPr>
              <w:t>6</w:t>
            </w:r>
            <w:r w:rsidRPr="00C233D5">
              <w:rPr>
                <w:rFonts w:cs="Times New Roman"/>
                <w:sz w:val="24"/>
                <w:szCs w:val="24"/>
                <w:lang w:val="vi-VN"/>
              </w:rPr>
              <w:t>; Điểm b Khoản 3 Điều 6; Điều 7; Điểm a Khoản 2 Điều 8; Khoản 3, Khoản 4 Điều 8; Khoản 4 Điều 9</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Bãi bỏ điểm c khoản 2 Điều 6</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w:t>
            </w:r>
            <w:r w:rsidRPr="0072630D">
              <w:rPr>
                <w:rFonts w:cs="Times New Roman"/>
                <w:sz w:val="24"/>
                <w:szCs w:val="24"/>
                <w:lang w:val="vi-VN"/>
              </w:rPr>
              <w:t>, Điều 2</w:t>
            </w:r>
            <w:r w:rsidRPr="00C233D5">
              <w:rPr>
                <w:rFonts w:cs="Times New Roman"/>
                <w:sz w:val="24"/>
                <w:szCs w:val="24"/>
                <w:lang w:val="vi-VN"/>
              </w:rPr>
              <w:t xml:space="preserve"> Quyết định số 08/2021/QĐ-TTg ngày 11/03/2021 của Thủ tướng Chính phủ sửa đổi, bổ sung một số điều của quy chế xử lý nợ bị rủi ro tại ngân hàng chính sách xã hội ban hành kèm theo Quyết định số 50/2010/QĐ-TTg ngày 28/7/2010 của Thủ tướng Chính phủ </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19/5/2021</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Quyết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rPr>
              <w:t>23</w:t>
            </w:r>
            <w:r w:rsidRPr="00C233D5">
              <w:rPr>
                <w:rFonts w:cs="Times New Roman"/>
                <w:sz w:val="24"/>
                <w:szCs w:val="24"/>
                <w:lang w:val="vi-VN"/>
              </w:rPr>
              <w:t>/201</w:t>
            </w:r>
            <w:r w:rsidRPr="00C233D5">
              <w:rPr>
                <w:rFonts w:cs="Times New Roman"/>
                <w:sz w:val="24"/>
                <w:szCs w:val="24"/>
              </w:rPr>
              <w:t>7</w:t>
            </w:r>
            <w:r w:rsidRPr="00C233D5">
              <w:rPr>
                <w:rFonts w:cs="Times New Roman"/>
                <w:sz w:val="24"/>
                <w:szCs w:val="24"/>
                <w:lang w:val="vi-VN"/>
              </w:rPr>
              <w:t>/QĐ-TTg</w:t>
            </w:r>
          </w:p>
        </w:tc>
        <w:tc>
          <w:tcPr>
            <w:tcW w:w="1262" w:type="dxa"/>
            <w:gridSpan w:val="4"/>
          </w:tcPr>
          <w:p w:rsidR="00993BE3" w:rsidRPr="00C233D5" w:rsidRDefault="00993BE3" w:rsidP="001F2F8D">
            <w:pPr>
              <w:jc w:val="center"/>
              <w:rPr>
                <w:rFonts w:cs="Times New Roman"/>
                <w:sz w:val="24"/>
                <w:szCs w:val="24"/>
              </w:rPr>
            </w:pPr>
            <w:r w:rsidRPr="00C233D5">
              <w:rPr>
                <w:rFonts w:cs="Times New Roman"/>
                <w:sz w:val="24"/>
                <w:szCs w:val="24"/>
              </w:rPr>
              <w:t>22/06/2017</w:t>
            </w:r>
          </w:p>
        </w:tc>
        <w:tc>
          <w:tcPr>
            <w:tcW w:w="2423" w:type="dxa"/>
            <w:gridSpan w:val="5"/>
          </w:tcPr>
          <w:p w:rsidR="00993BE3" w:rsidRPr="00C233D5" w:rsidRDefault="00993BE3" w:rsidP="001F2F8D">
            <w:pPr>
              <w:jc w:val="both"/>
              <w:rPr>
                <w:rFonts w:cs="Times New Roman"/>
                <w:sz w:val="24"/>
                <w:szCs w:val="24"/>
              </w:rPr>
            </w:pPr>
            <w:r w:rsidRPr="00C233D5">
              <w:rPr>
                <w:rFonts w:cs="Times New Roman"/>
                <w:sz w:val="24"/>
                <w:szCs w:val="24"/>
                <w:lang w:val="vi-VN"/>
              </w:rPr>
              <w:t xml:space="preserve">Quyết định số </w:t>
            </w:r>
            <w:r w:rsidRPr="00C233D5">
              <w:rPr>
                <w:rFonts w:cs="Times New Roman"/>
                <w:sz w:val="24"/>
                <w:szCs w:val="24"/>
              </w:rPr>
              <w:t>23</w:t>
            </w:r>
            <w:r w:rsidRPr="00C233D5">
              <w:rPr>
                <w:rFonts w:cs="Times New Roman"/>
                <w:sz w:val="24"/>
                <w:szCs w:val="24"/>
                <w:lang w:val="vi-VN"/>
              </w:rPr>
              <w:t>/201</w:t>
            </w:r>
            <w:r w:rsidRPr="00C233D5">
              <w:rPr>
                <w:rFonts w:cs="Times New Roman"/>
                <w:sz w:val="24"/>
                <w:szCs w:val="24"/>
              </w:rPr>
              <w:t>7</w:t>
            </w:r>
            <w:r w:rsidRPr="00C233D5">
              <w:rPr>
                <w:rFonts w:cs="Times New Roman"/>
                <w:sz w:val="24"/>
                <w:szCs w:val="24"/>
                <w:lang w:val="vi-VN"/>
              </w:rPr>
              <w:t>/QĐ-TTg ngày 2</w:t>
            </w:r>
            <w:r w:rsidRPr="00C233D5">
              <w:rPr>
                <w:rFonts w:cs="Times New Roman"/>
                <w:sz w:val="24"/>
                <w:szCs w:val="24"/>
              </w:rPr>
              <w:t>2</w:t>
            </w:r>
            <w:r w:rsidRPr="00C233D5">
              <w:rPr>
                <w:rFonts w:cs="Times New Roman"/>
                <w:sz w:val="24"/>
                <w:szCs w:val="24"/>
                <w:lang w:val="vi-VN"/>
              </w:rPr>
              <w:t>/</w:t>
            </w:r>
            <w:r w:rsidRPr="00C233D5">
              <w:rPr>
                <w:rFonts w:cs="Times New Roman"/>
                <w:sz w:val="24"/>
                <w:szCs w:val="24"/>
              </w:rPr>
              <w:t>6</w:t>
            </w:r>
            <w:r w:rsidRPr="00C233D5">
              <w:rPr>
                <w:rFonts w:cs="Times New Roman"/>
                <w:sz w:val="24"/>
                <w:szCs w:val="24"/>
                <w:lang w:val="vi-VN"/>
              </w:rPr>
              <w:t>/201</w:t>
            </w:r>
            <w:r w:rsidRPr="00C233D5">
              <w:rPr>
                <w:rFonts w:cs="Times New Roman"/>
                <w:sz w:val="24"/>
                <w:szCs w:val="24"/>
              </w:rPr>
              <w:t>7</w:t>
            </w:r>
            <w:r w:rsidRPr="00C233D5">
              <w:rPr>
                <w:rFonts w:cs="Times New Roman"/>
                <w:sz w:val="24"/>
                <w:szCs w:val="24"/>
                <w:lang w:val="vi-VN"/>
              </w:rPr>
              <w:t xml:space="preserve"> của Thủ tướng Chính phủ </w:t>
            </w:r>
            <w:r w:rsidRPr="00C233D5">
              <w:rPr>
                <w:rFonts w:cs="Times New Roman"/>
                <w:sz w:val="24"/>
                <w:szCs w:val="24"/>
              </w:rPr>
              <w:t xml:space="preserve">sửa đổi, bổ sung một số điều của Quyết định số 246/2006/QĐ-TTg ngày 27/10/2006 của Thủ tướng Chính phủ về việc thành lập Quỹ Hỗ trợ phát triển hợp tác xã và ban hành Quy chế hoạt động bảo lãnh tín dụng, hỗ trợ lãi suất sau đầu tư của Quỹ Hỗ trợ phát triển hợp tác xã </w:t>
            </w:r>
          </w:p>
        </w:tc>
        <w:tc>
          <w:tcPr>
            <w:tcW w:w="2769" w:type="dxa"/>
            <w:gridSpan w:val="4"/>
          </w:tcPr>
          <w:p w:rsidR="00993BE3" w:rsidRPr="00C233D5" w:rsidRDefault="00993BE3" w:rsidP="001F2F8D">
            <w:pPr>
              <w:jc w:val="both"/>
              <w:rPr>
                <w:rFonts w:cs="Times New Roman"/>
                <w:sz w:val="24"/>
                <w:szCs w:val="24"/>
              </w:rPr>
            </w:pPr>
            <w:r w:rsidRPr="00C233D5">
              <w:rPr>
                <w:rFonts w:cs="Times New Roman"/>
                <w:sz w:val="24"/>
                <w:szCs w:val="24"/>
              </w:rPr>
              <w:t xml:space="preserve">Bãi bỏ Khoản 2, khoản 3, khoản 4, khoản 5, khoản 6 Điều 1, Điều 2, Điều 3, Điều 4 </w:t>
            </w:r>
          </w:p>
        </w:tc>
        <w:tc>
          <w:tcPr>
            <w:tcW w:w="2998" w:type="dxa"/>
            <w:gridSpan w:val="7"/>
          </w:tcPr>
          <w:p w:rsidR="00993BE3" w:rsidRPr="00C233D5" w:rsidRDefault="00993BE3" w:rsidP="001F2F8D">
            <w:pPr>
              <w:jc w:val="both"/>
              <w:rPr>
                <w:rFonts w:cs="Times New Roman"/>
                <w:sz w:val="24"/>
                <w:szCs w:val="24"/>
              </w:rPr>
            </w:pPr>
            <w:r w:rsidRPr="00C233D5">
              <w:rPr>
                <w:rFonts w:cs="Times New Roman"/>
                <w:sz w:val="24"/>
                <w:szCs w:val="24"/>
              </w:rPr>
              <w:t xml:space="preserve">Theo quy định tại Điểm b Khoản 2 Điều 57 Nghị định số 45/2021/NĐ-CP về việc thành lập, tổ chức và hoạt động của quỹ hỗ trợ phát triển hợp tác xã </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15/5/2021</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b/>
                <w:sz w:val="24"/>
                <w:szCs w:val="24"/>
                <w:lang w:val="vi-VN"/>
              </w:rPr>
            </w:pPr>
            <w:r w:rsidRPr="00C233D5">
              <w:rPr>
                <w:rFonts w:cs="Times New Roman"/>
                <w:b/>
                <w:sz w:val="24"/>
                <w:szCs w:val="24"/>
                <w:lang w:val="vi-VN"/>
              </w:rPr>
              <w:t>THÔNG TƯ</w:t>
            </w: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127/2012/TT-BTC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08/08/2012</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127/2012/TT-BTC ngày 08/08/2012 của Bộ Tài chính hướng dẫn về tiêu chuẩn, điều kiện và quy trình thủ tục công nhận tổ chức cung cấp dịch vụ xác định giá trị doanh nghiệp</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1. Sửa đổi điểm b Khoản 1 Điều 3 </w:t>
            </w:r>
          </w:p>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2. Sửa đổi điểm d Khoản 1 Điều 3 </w:t>
            </w:r>
          </w:p>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3. Sửa đổi Khoản 4 Điều 6 </w:t>
            </w:r>
          </w:p>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4. Sửa đổi Khoản 1 Điều 7 </w:t>
            </w:r>
          </w:p>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5. Sửa đổi điểm b Khoản 1 Điều 9 </w:t>
            </w:r>
          </w:p>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6. Sửa đổi Khoản 4 Điều 11 </w:t>
            </w:r>
          </w:p>
          <w:p w:rsidR="00993BE3" w:rsidRPr="00C233D5" w:rsidRDefault="00993BE3" w:rsidP="001F2F8D">
            <w:pPr>
              <w:jc w:val="both"/>
              <w:rPr>
                <w:rFonts w:cs="Times New Roman"/>
                <w:iCs/>
                <w:sz w:val="24"/>
                <w:szCs w:val="24"/>
                <w:lang w:val="vi-VN"/>
              </w:rPr>
            </w:pPr>
            <w:r w:rsidRPr="00C233D5">
              <w:rPr>
                <w:rFonts w:cs="Times New Roman"/>
                <w:sz w:val="24"/>
                <w:szCs w:val="24"/>
                <w:lang w:val="vi-VN"/>
              </w:rPr>
              <w:t xml:space="preserve">7. Sửa đổi Phụ lục 1 “Mẫu đơn đăng ký trở thành tổ chức tư vấn định giá”, Phụ lục 2 “Danh sách hợp đồng cung cấp dịch vụ trong phạm vi giấy phép hoạt động”, Phụ lục 4 “Tình hình sử dụng dịch vụ tư vấn xác định giá trị doanh nghiệp của các doanh nghiệp trực thuộc tiến hành cổ phần hóa” </w:t>
            </w:r>
          </w:p>
        </w:tc>
        <w:tc>
          <w:tcPr>
            <w:tcW w:w="2998" w:type="dxa"/>
            <w:gridSpan w:val="7"/>
          </w:tcPr>
          <w:p w:rsidR="00993BE3" w:rsidRPr="00C233D5" w:rsidRDefault="00993BE3" w:rsidP="001F2F8D">
            <w:pPr>
              <w:jc w:val="both"/>
              <w:rPr>
                <w:rFonts w:cs="Times New Roman"/>
                <w:iCs/>
                <w:sz w:val="24"/>
                <w:szCs w:val="24"/>
                <w:lang w:val="vi-VN"/>
              </w:rPr>
            </w:pPr>
            <w:r w:rsidRPr="0072630D">
              <w:rPr>
                <w:rFonts w:cs="Times New Roman"/>
                <w:sz w:val="24"/>
                <w:szCs w:val="24"/>
                <w:lang w:val="vi-VN"/>
              </w:rPr>
              <w:t>Theo quy định</w:t>
            </w:r>
            <w:r w:rsidRPr="00C233D5">
              <w:rPr>
                <w:rFonts w:cs="Times New Roman"/>
                <w:sz w:val="24"/>
                <w:szCs w:val="24"/>
                <w:lang w:val="vi-VN"/>
              </w:rPr>
              <w:t xml:space="preserve"> tại Điều 1 </w:t>
            </w:r>
            <w:hyperlink r:id="rId56" w:tgtFrame="_blank" w:history="1">
              <w:r w:rsidRPr="00C233D5">
                <w:rPr>
                  <w:rStyle w:val="Hyperlink"/>
                  <w:rFonts w:cs="Times New Roman"/>
                  <w:bCs/>
                  <w:color w:val="auto"/>
                  <w:sz w:val="24"/>
                  <w:szCs w:val="24"/>
                  <w:u w:val="none"/>
                  <w:lang w:val="vi-VN"/>
                </w:rPr>
                <w:t>Thông tư số 205/2014/TT-BTC</w:t>
              </w:r>
            </w:hyperlink>
            <w:r w:rsidRPr="00C233D5">
              <w:rPr>
                <w:rFonts w:cs="Times New Roman"/>
                <w:sz w:val="24"/>
                <w:szCs w:val="24"/>
                <w:lang w:val="vi-VN"/>
              </w:rPr>
              <w:t xml:space="preserve"> ngày 24/12/2014 của Bộ Tài chính </w:t>
            </w:r>
            <w:r w:rsidRPr="0072630D">
              <w:rPr>
                <w:rFonts w:cs="Times New Roman"/>
                <w:sz w:val="24"/>
                <w:szCs w:val="24"/>
                <w:lang w:val="vi-VN"/>
              </w:rPr>
              <w:t>s</w:t>
            </w:r>
            <w:r w:rsidRPr="00C233D5">
              <w:rPr>
                <w:rFonts w:cs="Times New Roman"/>
                <w:sz w:val="24"/>
                <w:szCs w:val="24"/>
                <w:lang w:val="vi-VN"/>
              </w:rPr>
              <w:t>ửa đổi, bổ sung một số điều của Thông tư số 127/20Ị2/TT-BTC ngày 08 tháng 08 năm 2012 của Bộ Tài chính hướng dẫn về tỉêu chuẩn, điều kiện và quy trình thủ tục công nhận tổ chức cung cấp dịch vụ xác định giá trị doanh nghiệp</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09/02/2015</w:t>
            </w:r>
          </w:p>
          <w:p w:rsidR="00993BE3" w:rsidRPr="00C233D5" w:rsidRDefault="00993BE3" w:rsidP="001F2F8D">
            <w:pPr>
              <w:jc w:val="both"/>
              <w:rPr>
                <w:rFonts w:cs="Times New Roman"/>
                <w:iCs/>
                <w:sz w:val="24"/>
                <w:szCs w:val="24"/>
                <w:lang w:val="vi-VN"/>
              </w:rPr>
            </w:pP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131/2009/TT-BTC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29/06/2009</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số 131/2009/TT-BTC ngày 29/6/2009 của Bộ Tài chính sửa đổi, bổ sung một số quy định tại Thông tư số 65/2007/TT-BTC ngày 18/06/2007 và Thông tư số 112/2007/TT-BTC ngày 19/09/2007 </w:t>
            </w:r>
          </w:p>
        </w:tc>
        <w:tc>
          <w:tcPr>
            <w:tcW w:w="2769" w:type="dxa"/>
            <w:gridSpan w:val="4"/>
          </w:tcPr>
          <w:p w:rsidR="00993BE3" w:rsidRPr="00C233D5" w:rsidRDefault="00993BE3" w:rsidP="001F2F8D">
            <w:pPr>
              <w:jc w:val="both"/>
              <w:rPr>
                <w:rFonts w:cs="Times New Roman"/>
                <w:iCs/>
                <w:sz w:val="24"/>
                <w:szCs w:val="24"/>
              </w:rPr>
            </w:pPr>
            <w:r w:rsidRPr="00C233D5">
              <w:rPr>
                <w:rFonts w:cs="Times New Roman"/>
                <w:iCs/>
                <w:sz w:val="24"/>
                <w:szCs w:val="24"/>
              </w:rPr>
              <w:t>Thay thế Điều 1</w:t>
            </w:r>
          </w:p>
        </w:tc>
        <w:tc>
          <w:tcPr>
            <w:tcW w:w="2998" w:type="dxa"/>
            <w:gridSpan w:val="7"/>
          </w:tcPr>
          <w:p w:rsidR="00993BE3" w:rsidRPr="00C233D5" w:rsidRDefault="00993BE3" w:rsidP="001F2F8D">
            <w:pPr>
              <w:jc w:val="both"/>
              <w:rPr>
                <w:rFonts w:cs="Times New Roman"/>
                <w:iCs/>
                <w:sz w:val="24"/>
                <w:szCs w:val="24"/>
              </w:rPr>
            </w:pPr>
            <w:r w:rsidRPr="00C233D5">
              <w:rPr>
                <w:rFonts w:cs="Times New Roman"/>
                <w:iCs/>
                <w:sz w:val="24"/>
                <w:szCs w:val="24"/>
              </w:rPr>
              <w:t xml:space="preserve">Theo quy định tại khoản 2 Điều 48 Thông tư số 75/2013/TT-BTC ngày 04/06/2013 hướng dẫn chi tiết về hoạt động kinh doanh xổ số  </w:t>
            </w:r>
          </w:p>
        </w:tc>
        <w:tc>
          <w:tcPr>
            <w:tcW w:w="1264" w:type="dxa"/>
            <w:gridSpan w:val="4"/>
          </w:tcPr>
          <w:p w:rsidR="00993BE3" w:rsidRPr="00C233D5" w:rsidRDefault="00993BE3" w:rsidP="001F2F8D">
            <w:pPr>
              <w:jc w:val="both"/>
              <w:rPr>
                <w:rFonts w:cs="Times New Roman"/>
                <w:iCs/>
                <w:sz w:val="24"/>
                <w:szCs w:val="24"/>
              </w:rPr>
            </w:pPr>
            <w:r w:rsidRPr="00C233D5">
              <w:rPr>
                <w:rFonts w:cs="Times New Roman"/>
                <w:iCs/>
                <w:sz w:val="24"/>
                <w:szCs w:val="24"/>
              </w:rPr>
              <w:t>01/10/2013</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DD600F">
            <w:pPr>
              <w:ind w:left="360"/>
              <w:rPr>
                <w:rFonts w:cs="Times New Roman"/>
                <w:sz w:val="24"/>
                <w:szCs w:val="24"/>
                <w:lang w:val="vi-VN"/>
              </w:rPr>
            </w:pPr>
          </w:p>
        </w:tc>
        <w:tc>
          <w:tcPr>
            <w:tcW w:w="658" w:type="dxa"/>
            <w:gridSpan w:val="4"/>
          </w:tcPr>
          <w:p w:rsidR="00993BE3" w:rsidRPr="00C233D5" w:rsidRDefault="00993BE3" w:rsidP="00DD600F">
            <w:pPr>
              <w:ind w:left="501"/>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C233D5" w:rsidRDefault="00993BE3" w:rsidP="001F2F8D">
            <w:pPr>
              <w:jc w:val="both"/>
              <w:rPr>
                <w:rFonts w:cs="Times New Roman"/>
                <w:iCs/>
                <w:sz w:val="24"/>
                <w:szCs w:val="24"/>
              </w:rPr>
            </w:pPr>
            <w:r w:rsidRPr="00C233D5">
              <w:rPr>
                <w:rFonts w:cs="Times New Roman"/>
                <w:iCs/>
                <w:sz w:val="24"/>
                <w:szCs w:val="24"/>
              </w:rPr>
              <w:t>Thay thế Điều 2</w:t>
            </w:r>
          </w:p>
        </w:tc>
        <w:tc>
          <w:tcPr>
            <w:tcW w:w="2998" w:type="dxa"/>
            <w:gridSpan w:val="7"/>
          </w:tcPr>
          <w:p w:rsidR="00993BE3" w:rsidRPr="00C233D5" w:rsidRDefault="00993BE3" w:rsidP="001F2F8D">
            <w:pPr>
              <w:jc w:val="both"/>
              <w:rPr>
                <w:rFonts w:cs="Times New Roman"/>
                <w:iCs/>
                <w:sz w:val="24"/>
                <w:szCs w:val="24"/>
              </w:rPr>
            </w:pPr>
            <w:r w:rsidRPr="00C233D5">
              <w:rPr>
                <w:rFonts w:cs="Times New Roman"/>
                <w:iCs/>
                <w:sz w:val="24"/>
                <w:szCs w:val="24"/>
              </w:rPr>
              <w:t xml:space="preserve">Theo quy định tại khoản 2 Điều 22 Thông tư số 01/2014/TT-BTC ngày 02/01/2014 hướng dẫn chế độ quản lý tài chính đối với doanh nghiệp kinh doanh sổ xố  </w:t>
            </w:r>
          </w:p>
        </w:tc>
        <w:tc>
          <w:tcPr>
            <w:tcW w:w="1264" w:type="dxa"/>
            <w:gridSpan w:val="4"/>
          </w:tcPr>
          <w:p w:rsidR="00993BE3" w:rsidRPr="00C233D5" w:rsidRDefault="00993BE3" w:rsidP="001F2F8D">
            <w:pPr>
              <w:jc w:val="both"/>
              <w:rPr>
                <w:rFonts w:cs="Times New Roman"/>
                <w:iCs/>
                <w:sz w:val="24"/>
                <w:szCs w:val="24"/>
              </w:rPr>
            </w:pPr>
            <w:r w:rsidRPr="00C233D5">
              <w:rPr>
                <w:rFonts w:cs="Times New Roman"/>
                <w:iCs/>
                <w:sz w:val="24"/>
                <w:szCs w:val="24"/>
              </w:rPr>
              <w:t>01/03/2014</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127/2012/TT-BTC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08/08/2012</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127/2012/TT-BTC ngày 08/08/2012 của Bộ Tài chính hướng dẫn về tiêu chuẩn, điều kiện và quy trình thủ tục công nhận tổ chức cung cấp dịch vụ xác định giá trị doanh nghiệp</w:t>
            </w: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w:t>
            </w:r>
            <w:hyperlink r:id="rId57" w:history="1">
              <w:r w:rsidRPr="0072630D">
                <w:rPr>
                  <w:rStyle w:val="Hyperlink"/>
                  <w:rFonts w:cs="Times New Roman"/>
                  <w:color w:val="auto"/>
                  <w:sz w:val="24"/>
                  <w:szCs w:val="24"/>
                  <w:u w:val="none"/>
                  <w:lang w:val="vi-VN"/>
                </w:rPr>
                <w:t>Điểm b Khoản 1 Điều 3</w:t>
              </w:r>
            </w:hyperlink>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 Sửa đổi </w:t>
            </w:r>
            <w:hyperlink r:id="rId58" w:history="1">
              <w:r w:rsidRPr="0072630D">
                <w:rPr>
                  <w:rStyle w:val="Hyperlink"/>
                  <w:rFonts w:cs="Times New Roman"/>
                  <w:color w:val="auto"/>
                  <w:sz w:val="24"/>
                  <w:szCs w:val="24"/>
                  <w:u w:val="none"/>
                  <w:lang w:val="vi-VN"/>
                </w:rPr>
                <w:t>Điểm d Khoản 1 Điều 3</w:t>
              </w:r>
            </w:hyperlink>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w:t>
            </w:r>
            <w:hyperlink r:id="rId59" w:history="1">
              <w:r w:rsidRPr="0072630D">
                <w:rPr>
                  <w:rStyle w:val="Hyperlink"/>
                  <w:rFonts w:cs="Times New Roman"/>
                  <w:color w:val="auto"/>
                  <w:sz w:val="24"/>
                  <w:szCs w:val="24"/>
                  <w:u w:val="none"/>
                  <w:lang w:val="vi-VN"/>
                </w:rPr>
                <w:t>Khoản 4 Điều 6</w:t>
              </w:r>
            </w:hyperlink>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w:t>
            </w:r>
            <w:hyperlink r:id="rId60" w:history="1">
              <w:r w:rsidRPr="0072630D">
                <w:rPr>
                  <w:rStyle w:val="Hyperlink"/>
                  <w:rFonts w:cs="Times New Roman"/>
                  <w:color w:val="auto"/>
                  <w:sz w:val="24"/>
                  <w:szCs w:val="24"/>
                  <w:u w:val="none"/>
                  <w:lang w:val="vi-VN"/>
                </w:rPr>
                <w:t>Khoản 1 Điều 7</w:t>
              </w:r>
            </w:hyperlink>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w:t>
            </w:r>
            <w:hyperlink r:id="rId61" w:history="1">
              <w:r w:rsidRPr="0072630D">
                <w:rPr>
                  <w:rStyle w:val="Hyperlink"/>
                  <w:rFonts w:cs="Times New Roman"/>
                  <w:color w:val="auto"/>
                  <w:sz w:val="24"/>
                  <w:szCs w:val="24"/>
                  <w:u w:val="none"/>
                  <w:lang w:val="vi-VN"/>
                </w:rPr>
                <w:t>Điểm b Khoản 1 Điều 9</w:t>
              </w:r>
            </w:hyperlink>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w:t>
            </w:r>
            <w:hyperlink r:id="rId62" w:history="1">
              <w:r w:rsidRPr="0072630D">
                <w:rPr>
                  <w:rStyle w:val="Hyperlink"/>
                  <w:rFonts w:cs="Times New Roman"/>
                  <w:color w:val="auto"/>
                  <w:sz w:val="24"/>
                  <w:szCs w:val="24"/>
                  <w:u w:val="none"/>
                  <w:lang w:val="vi-VN"/>
                </w:rPr>
                <w:t>Khoản 4 Điều 11</w:t>
              </w:r>
            </w:hyperlink>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Sửa đổi Phụ lục 1 “Mẫu đơn đăng ký trở thành tổ chức tư vấn định giá”, Phụ lục 2 “Danh sách hợp đồng cung cấp dịch vụ trong phạm vi giấy phép hoạt động”, Phụ lục 4 “Tình hình sử dụng dịch vụ tư vấn xác định giá trị doanh nghiệp của các doanh nghiệp trực thuộc tiến hành cổ phần hóa” </w:t>
            </w: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1 Thông tư số 205/2014/TT-BTC ngày 24/12/2014 </w:t>
            </w:r>
            <w:r w:rsidRPr="00C233D5">
              <w:rPr>
                <w:rFonts w:cs="Times New Roman"/>
                <w:iCs/>
                <w:sz w:val="24"/>
                <w:szCs w:val="24"/>
                <w:lang w:val="vi-VN"/>
              </w:rPr>
              <w:t>sửa đổi, bổ sung một số điều của Thông tư số 127/2012/TT-BTC ngày 08 tháng 08 năm 2012 hướng dẫn về tiêu chuẩn, điều kiện và quy trình thủ tục công nhận tổ chức cung cấp dịch vụ xác định giá trị doanh nghiệp.</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09/02/2015</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75/2013/TT-BTC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04/06/2013</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75/2013/TT-BTC ngày 04/6/2013 của Bộ Tài chính hướng dẫn chi tiết về hoạt động kinh doanh xổ số</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khoản 1 Điều 39 </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khoản 3 Điều 40 </w:t>
            </w:r>
          </w:p>
          <w:p w:rsidR="00993BE3" w:rsidRPr="00C233D5" w:rsidRDefault="00993BE3" w:rsidP="001F2F8D">
            <w:pPr>
              <w:jc w:val="both"/>
              <w:rPr>
                <w:rFonts w:cs="Times New Roman"/>
                <w:sz w:val="24"/>
                <w:szCs w:val="24"/>
                <w:lang w:val="vi-VN"/>
              </w:rPr>
            </w:pPr>
          </w:p>
        </w:tc>
        <w:tc>
          <w:tcPr>
            <w:tcW w:w="2998" w:type="dxa"/>
            <w:gridSpan w:val="7"/>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1 </w:t>
            </w:r>
            <w:r w:rsidRPr="00C233D5">
              <w:rPr>
                <w:rFonts w:cs="Times New Roman"/>
                <w:sz w:val="24"/>
                <w:szCs w:val="24"/>
                <w:lang w:val="vi-VN"/>
              </w:rPr>
              <w:t>Thông tư 112/2014/TT-BTC ngày 19/8/2014 của Bộ Tài chính sửa đổi, bổ sung một số điều của Thông tư số 75/2013/TT-BTC ngày 04 tháng 6 năm 2013 của Bộ Tài chính hướng dẫn chi tiết về hoạt động kinh doanh xổ số</w:t>
            </w:r>
          </w:p>
          <w:p w:rsidR="00993BE3" w:rsidRPr="00C233D5" w:rsidRDefault="00993BE3" w:rsidP="001F2F8D">
            <w:pPr>
              <w:jc w:val="both"/>
              <w:rPr>
                <w:rFonts w:cs="Times New Roman"/>
                <w:sz w:val="24"/>
                <w:szCs w:val="24"/>
                <w:lang w:val="vi-VN"/>
              </w:rPr>
            </w:pP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3/10/2014</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195/2013/TT-BTC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18/12/2013</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195/2013/TT-BTC ngày 18/12/2013 của Bộ Tài chính hướng dẫn chế độ tài chính của Ngân hàng Nhà nước Việt Nam</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Điểm 2.2 Khoản 2 Điều 12;</w:t>
            </w:r>
          </w:p>
          <w:p w:rsidR="00993BE3" w:rsidRPr="00C233D5" w:rsidRDefault="00993BE3" w:rsidP="001F2F8D">
            <w:pPr>
              <w:jc w:val="both"/>
              <w:rPr>
                <w:rFonts w:cs="Times New Roman"/>
                <w:iCs/>
                <w:sz w:val="24"/>
                <w:szCs w:val="24"/>
                <w:lang w:val="vi-VN"/>
              </w:rPr>
            </w:pPr>
          </w:p>
        </w:tc>
        <w:tc>
          <w:tcPr>
            <w:tcW w:w="2998" w:type="dxa"/>
            <w:gridSpan w:val="7"/>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Theo quy định tại Điều 1 Thông tư 84/2020/TT-BTC ngày 01/10/2020 của Bộ trưởng Bộ Tài chính sửa đổi, bổ sung quy định về chế độ báo cáo định kỳ thuộc thẩm quyền quyết định của Bộ trưởng Bộ Tài chính trong lĩnh vực tài chính ngân hàng.</w:t>
            </w: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15/11/2020</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89/2014/TT-BTC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07/07/2014</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89/2014/TT-BTC ngày 07/7/2014 của Bộ Tài chính hướng dẫn hỗ trợ lãi suất vay vốn và cấp bù chênh lệch lãi suất do thực hiện chính sách hỗ trợ nhằm giảm tổn thất trong nông nghiệp</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Sửa đổi Điểm 2.2 </w:t>
            </w:r>
            <w:r w:rsidRPr="0072630D">
              <w:rPr>
                <w:rFonts w:cs="Times New Roman"/>
                <w:sz w:val="24"/>
                <w:szCs w:val="24"/>
                <w:lang w:val="vi-VN"/>
              </w:rPr>
              <w:t>k</w:t>
            </w:r>
            <w:r w:rsidRPr="00C233D5">
              <w:rPr>
                <w:rFonts w:cs="Times New Roman"/>
                <w:sz w:val="24"/>
                <w:szCs w:val="24"/>
                <w:lang w:val="vi-VN"/>
              </w:rPr>
              <w:t>hoản 2 Điều 3;</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Tiết a Điểm 4.1 Khoản 4 Điều 5;</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Tiết a Điểm 4.2 Khoản 4 Điều 5;</w:t>
            </w:r>
          </w:p>
          <w:p w:rsidR="00993BE3" w:rsidRPr="00C233D5" w:rsidRDefault="00993BE3" w:rsidP="001F2F8D">
            <w:pPr>
              <w:jc w:val="both"/>
              <w:rPr>
                <w:rFonts w:cs="Times New Roman"/>
                <w:sz w:val="24"/>
                <w:szCs w:val="24"/>
                <w:lang w:val="vi-VN"/>
              </w:rPr>
            </w:pPr>
            <w:r w:rsidRPr="00C233D5">
              <w:rPr>
                <w:rFonts w:cs="Times New Roman"/>
                <w:sz w:val="24"/>
                <w:szCs w:val="24"/>
              </w:rPr>
              <w:t xml:space="preserve">- </w:t>
            </w:r>
            <w:r w:rsidRPr="00C233D5">
              <w:rPr>
                <w:rFonts w:cs="Times New Roman"/>
                <w:sz w:val="24"/>
                <w:szCs w:val="24"/>
                <w:lang w:val="vi-VN"/>
              </w:rPr>
              <w:tab/>
              <w:t>Sửa đổi Điều 6.</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 số 82/2019/TT-BTC ngày 15/11/2019 của Bộ trưởng Bộ Tài chính sửa đổi một số điều của Thông tư số 89/2014/TT-BTC ngày 07/07/2014 hướng dẫn hỗ trợ lãi suất vay vốn và cấp bù chênh lệch lãi suất do thực hiện chính sách hỗ trợ nhằm giảm tổn thất trong nông nghiệp.</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30/12/2019</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114/2014/TT-BTC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20/08/2014</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114/2014/TT-BTC ngày 20/8/2014 của Bộ Tài chính hướng dẫn cấp bù lãi suất do thực hiện chính sách tín dụng theo Nghị định số 67/2014/NĐ-CP ngày 07/7/2014 của Chính phủ về một số chính sách phát triển thủy sản</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Điều 1; Điều 2; Khoản 1 Điều 3; Khoản 1 Điều 4</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 số 13/2016/TT-BTC ngày 20/01/2016 của Bộ Tài chính sửa đổi, bổ sung một số điều của Thông tư 114/2014/TT-BTC ngày 20/8/2014 hướng dẫn cấp bù lãi suất do thực hiện chính sách tín dụng theo Nghị định số 67/2014/NĐ-CP ngày 07/07/2014 của Chính phủ về một số chính sách phát triển thủy sản và Thông tư số 117/2014/TT-BTC ngày 21/8/2014 hướng dẫn thực hiện một số điều Nghị định số 67/2014/NĐ-CP ngày 07/07/2014 của Chính phủ về một số chính sách phát triển thủy sản</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04/03/2016</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rPr>
                <w:rFonts w:cs="Times New Roman"/>
                <w:sz w:val="24"/>
                <w:szCs w:val="24"/>
                <w:lang w:val="vi-VN"/>
              </w:rPr>
            </w:pPr>
          </w:p>
        </w:tc>
        <w:tc>
          <w:tcPr>
            <w:tcW w:w="658" w:type="dxa"/>
            <w:gridSpan w:val="4"/>
          </w:tcPr>
          <w:p w:rsidR="00993BE3" w:rsidRPr="00C233D5" w:rsidRDefault="00993BE3" w:rsidP="00694362">
            <w:p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Sửa đổi Điều 1; </w:t>
            </w:r>
            <w:r w:rsidRPr="0072630D">
              <w:rPr>
                <w:rFonts w:cs="Times New Roman"/>
                <w:sz w:val="24"/>
                <w:szCs w:val="24"/>
                <w:lang w:val="vi-VN"/>
              </w:rPr>
              <w:t xml:space="preserve">khoản 2 Điều 3; </w:t>
            </w:r>
            <w:r w:rsidRPr="00C233D5">
              <w:rPr>
                <w:rFonts w:cs="Times New Roman"/>
                <w:sz w:val="24"/>
                <w:szCs w:val="24"/>
                <w:lang w:val="vi-VN"/>
              </w:rPr>
              <w:t>Điểm a Khoản 3 Điều 5; Điểm b Khoản 3 Điều 5</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Điều 1 Thông tư số 123/2018/TT-BTC ngày 17/12/2018 sửa đổi bổ sung một số điều của Thông tư 114/2014/TT-BTC ngày 20/08/2014 hướng dẫn cấp bù lãi suất do thực hiện chính sách tín dụng theo Nghị định số 67/2014/NĐ-CP ngày 7/7/2014 của Chính phủ về một số chính sách phát triển thủy sản và thông tư số 117/2014/TT-BTC ngày 21/8/2014 hướng dẫn thực hiện một số điều Nghị định số 67/2014/NĐ-CP ngày 7/7/2014 của Chính phủ về một số chính sách phát triển thủy sản</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31/01/2019</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117/2014/TT-BTC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21/08/2014</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117/2014/TT-BTC ngày 21/8/2014 của Bộ Tài chính hướng dẫn thực hiện một số điều Nghị định số 67/2014/NĐ-CP ngày 07/7/2014 của Chính phủ về một số chính sách phát triển thủy sản</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Khoản 2 Điều 1; Khoản 2 Điều 3; Điều 7</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w:t>
            </w:r>
            <w:r w:rsidRPr="0072630D">
              <w:rPr>
                <w:rFonts w:cs="Times New Roman"/>
                <w:sz w:val="24"/>
                <w:szCs w:val="24"/>
                <w:lang w:val="vi-VN"/>
              </w:rPr>
              <w:t>2</w:t>
            </w:r>
            <w:r w:rsidRPr="00C233D5">
              <w:rPr>
                <w:rFonts w:cs="Times New Roman"/>
                <w:sz w:val="24"/>
                <w:szCs w:val="24"/>
                <w:lang w:val="vi-VN"/>
              </w:rPr>
              <w:t xml:space="preserve"> Thông tư số 13/2016/TT-BTC ngày 20/01/2016 của Bộ Tài chính về việc sửa đổi, bổ sung một số điều của Thông tư 114/2014/TT-BTC ngày 20/8/2014 hướng dẫn cấp bù lãi suất do thực hiện chính sách tín dụng theo Nghị định số 67/2014/NĐ-CP ngày 07/07/2014 của Chính phủ về một số chính sách phát triển thủy sản và Thông tư số 117/2014/TT-BTC ngày 21/8/2014 hướng dẫn thực hiện một số điều Nghị định số 67/2014/NĐ-CP ngày 07/07/2014 của Chính phủ về một số chính sách phát triển thủy sản</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04/03/2016</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20/01/2016</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13/2016/TT-BTC ngày 20/1/2016 của Bộ Tài chính sửa đổi, bổ sung một số điều của Thông tư số 114/2014/TT-BTC ngày 20/08/2014 hướng dẫn cấp bù lãi suất do thực hiện chính sách tín dụng theo Nghị định số 67/2014/NĐ-CP ngày 07/07/2014 của Chính phủ về một số chính sách phát triển thủy sản và Thông tư số 117/2014/TT-BTC ngày 21/08/2014 hướng dẫn thực hiện một số điều Nghị định số 67/2014/NĐ-CP ngày 07/07/2014 của Chính phủ về một số chính sách phát triển thủy sản</w:t>
            </w:r>
          </w:p>
        </w:tc>
        <w:tc>
          <w:tcPr>
            <w:tcW w:w="2769" w:type="dxa"/>
            <w:gridSpan w:val="4"/>
          </w:tcPr>
          <w:p w:rsidR="00993BE3" w:rsidRPr="00C233D5" w:rsidRDefault="00993BE3" w:rsidP="001F2F8D">
            <w:pPr>
              <w:jc w:val="both"/>
              <w:rPr>
                <w:rFonts w:cs="Times New Roman"/>
                <w:sz w:val="24"/>
                <w:szCs w:val="24"/>
              </w:rPr>
            </w:pPr>
            <w:r w:rsidRPr="00C233D5">
              <w:rPr>
                <w:rFonts w:cs="Times New Roman"/>
                <w:sz w:val="24"/>
                <w:szCs w:val="24"/>
              </w:rPr>
              <w:t>Bãi bỏ khoản 1 Điều 1</w:t>
            </w:r>
          </w:p>
        </w:tc>
        <w:tc>
          <w:tcPr>
            <w:tcW w:w="2998" w:type="dxa"/>
            <w:gridSpan w:val="7"/>
          </w:tcPr>
          <w:p w:rsidR="00993BE3" w:rsidRPr="00C233D5" w:rsidRDefault="00993BE3" w:rsidP="001F2F8D">
            <w:pPr>
              <w:jc w:val="both"/>
              <w:rPr>
                <w:rFonts w:cs="Times New Roman"/>
                <w:sz w:val="24"/>
                <w:szCs w:val="24"/>
              </w:rPr>
            </w:pPr>
            <w:r w:rsidRPr="00C233D5">
              <w:rPr>
                <w:rFonts w:cs="Times New Roman"/>
                <w:sz w:val="24"/>
                <w:szCs w:val="24"/>
              </w:rPr>
              <w:t>Theo quy định tại Điều 2 Thông tư số 123/2018/TT-BTC ngày 17/12/2018 sửa đổi bổ sung một số điều của Thông tư 114/2014/TT-BTC ngày 20/08/2014 hướng dẫn cấp bù lãi suất do thực hiện chính sách tín dụng theo Nghị định số 67/2014/NĐ-CP ngày 7/7/2014 của Chính phủ về một số chính sách phát triển thủy sản và thông tư số 117/2014/TT-BTC ngày 21/8/2014 hướng dẫn thực hiện một số điều Nghị định số 67/2014/NĐ-CP ngày 7/7/2014 của Chính phủ về một số chính sách phát triển thủy sản</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31/01/2019</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312/2016/TT-BTC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24/11/2016</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312/2016/TT-BTC ngày 24/11/2016 của Bộ trưởng Bộ Tài chính quy định chế độ tài chính đối với bảo hiểm tiền gửi Việt Nam</w:t>
            </w: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Khoản 4 và Khoản 5 Điều 5;</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Điểm a và Điểm b Khoản 2 Điều 6;</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Điểm c Khoản 2 Điều 7;</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Điểm b Khoản 4 Điều 7;</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Điểm 1.9 Khoản 1 Điều 19;</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Tiết g Điểm 1.10 Khoản 1 Điều 19;</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Sửa đổi, bổ sung Khoản 3 Điều 21, </w:t>
            </w:r>
            <w:r w:rsidRPr="00C233D5">
              <w:rPr>
                <w:rFonts w:cs="Times New Roman"/>
                <w:sz w:val="24"/>
                <w:szCs w:val="24"/>
                <w:lang w:val="vi-VN"/>
              </w:rPr>
              <w:br/>
            </w:r>
            <w:r w:rsidRPr="0072630D">
              <w:rPr>
                <w:rFonts w:cs="Times New Roman"/>
                <w:sz w:val="24"/>
                <w:szCs w:val="24"/>
                <w:lang w:val="vi-VN"/>
              </w:rPr>
              <w:t xml:space="preserve">- </w:t>
            </w:r>
            <w:r w:rsidRPr="00C233D5">
              <w:rPr>
                <w:rFonts w:cs="Times New Roman"/>
                <w:sz w:val="24"/>
                <w:szCs w:val="24"/>
                <w:lang w:val="vi-VN"/>
              </w:rPr>
              <w:tab/>
              <w:t>Sửa đổi, bổ sung Khoản 2 và Khoản 3 Điều 24;</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Khoản 3 Điều 29.</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 số 20/2020/TT-BTC ngày 01/04/2020 của Bộ trưởng Bộ Tài chính sửa đổi, bổ sung một số điều của Thông tư số 312/2016/TT-BTC ngày 24/11/2016 của Bộ Tài chính quy định chế độ tài chính đối với Bảo hiểm tiền gửi Việt Nam</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20/05/2020</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08/2017/TT-BTC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24/01/2017</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08/2017/TT-BTC ngày 24/1/2017 của Bộ Tài chính hướng dẫn quản lý và sử dụng tiền ký quỹ cải tạo, phục hồi môi trường đối với hoạt động khai thác khoáng sản tại Quỹ Bảo vệ môi trường</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Khoản 3 Điều 8</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17 Thông tư 84/2020/TT-BTC ngày 01/10/2020 của Bộ trưởng Bộ Tài chính sửa đổi, bổ sung quy định chế độ báo cáo định kỳ thuộc thẩm quyền quyết định của Bộ trưởng Bộ Tài chính trong lĩnh vực tài chính ngân hàng.</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15/11/2020</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12/2018/TT-BTC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31/01/2018</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12/2018/TT-BTC ngày 31/8/2018 của Bộ Tài chính hướng dẫn một số nội dung về giám sát tài chính, đánh giá hiệu quả đầu tư vốn Nhà nước tại tổ chức tín dụng do Nhà nước nắm giữ 100% vốn điều lệ và tổ chức tín dụng do Nhà nước nắm giữ trên 50% vốn điều lệ</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6 Điều 4;</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Điểm b Khoản 1 Điều 5;</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Điểm d Khoản 1 Điều 5;</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r>
            <w:bookmarkStart w:id="56" w:name="khoan_4_1"/>
            <w:r w:rsidRPr="00C233D5">
              <w:rPr>
                <w:rFonts w:cs="Times New Roman"/>
                <w:sz w:val="24"/>
                <w:szCs w:val="24"/>
                <w:lang w:val="vi-VN"/>
              </w:rPr>
              <w:t>Chỉ tiêu so sánh tại cột (3) trong mẫu biểu quy định tại Phụ lục 1, Phụ lục 3 được sửa đổi thành % Thực hiện/Kế hoạch</w:t>
            </w:r>
            <w:bookmarkEnd w:id="56"/>
            <w:r w:rsidRPr="00C233D5">
              <w:rPr>
                <w:rFonts w:cs="Times New Roman"/>
                <w:sz w:val="24"/>
                <w:szCs w:val="24"/>
                <w:lang w:val="vi-VN"/>
              </w:rPr>
              <w:t>;</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Thay thế Phụ lục 2 bằng Phụ lục ban hành kèm theo Thông tư số 114/2020/TT-BTC.</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 số 114/2020/TT-BTC ngày 30/12/2020 của Bộ trưởng Bộ Tài chính sửa đổi, bổ sung một số điều của Thông tư số 12/2018/TT-BTC ngày 31/01/2018 của Bộ trưởng Bộ Tài chính hướng dẫn một số nội dung về giám sát tài chính, đánh giá hiệu quả đầu tư vốn Nhà nước tại tổ chức tín dụng do Nhà nước nắm giữ 100% vốn điều lệ và tổ chức tín dụng do Nhà nước nắm giữ trên 50% vốn điều lệ</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15/02/2021</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15/2018/TT-BTC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07/02/2018</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15/2018/TT-BTC ngày 07/02/2018 của Bộ Tài chính quy định về chi phí phát hành, hoán đối mua lại, thanh toán gốc, lãi trái phiếu Chính phủ, trái phiếu được Chính phủ bảo lãnh và trái phiếu chính quyền địa phương</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Thay thế quy định về chi phí đấu thầu tín phiếu trả Sở Giao dịch Ngân hàng Nhà nước Việt Nam quy định tại </w:t>
            </w:r>
            <w:hyperlink r:id="rId63" w:history="1">
              <w:r w:rsidRPr="0072630D">
                <w:rPr>
                  <w:rStyle w:val="Hyperlink"/>
                  <w:rFonts w:cs="Times New Roman"/>
                  <w:color w:val="auto"/>
                  <w:sz w:val="24"/>
                  <w:szCs w:val="24"/>
                  <w:u w:val="none"/>
                  <w:lang w:val="vi-VN"/>
                </w:rPr>
                <w:t>Khoản 2 Điều 2</w:t>
              </w:r>
            </w:hyperlink>
            <w:r w:rsidRPr="0072630D">
              <w:rPr>
                <w:rFonts w:cs="Times New Roman"/>
                <w:sz w:val="24"/>
                <w:szCs w:val="24"/>
                <w:lang w:val="vi-VN"/>
              </w:rPr>
              <w:t>, chi phí tổ chức phát hành, thanh toán gốc lãi trái phiếu Chính phủ trả Kho bạc Nhà nước quy định tại </w:t>
            </w:r>
            <w:hyperlink r:id="rId64" w:history="1">
              <w:r w:rsidRPr="0072630D">
                <w:rPr>
                  <w:rStyle w:val="Hyperlink"/>
                  <w:rFonts w:cs="Times New Roman"/>
                  <w:color w:val="auto"/>
                  <w:sz w:val="24"/>
                  <w:szCs w:val="24"/>
                  <w:u w:val="none"/>
                  <w:lang w:val="vi-VN"/>
                </w:rPr>
                <w:t xml:space="preserve">Khoản 1 Điều 3 </w:t>
              </w:r>
            </w:hyperlink>
            <w:r w:rsidRPr="0072630D">
              <w:rPr>
                <w:rFonts w:cs="Times New Roman"/>
                <w:sz w:val="24"/>
                <w:szCs w:val="24"/>
                <w:lang w:val="vi-VN"/>
              </w:rPr>
              <w:t>và chi phí hoạt động bảo lãnh phát hành trả tổ chức bảo lãnh chính quy định tại </w:t>
            </w:r>
            <w:hyperlink r:id="rId65" w:history="1">
              <w:r w:rsidRPr="0072630D">
                <w:rPr>
                  <w:rStyle w:val="Hyperlink"/>
                  <w:rFonts w:cs="Times New Roman"/>
                  <w:color w:val="auto"/>
                  <w:sz w:val="24"/>
                  <w:szCs w:val="24"/>
                  <w:u w:val="none"/>
                  <w:lang w:val="vi-VN"/>
                </w:rPr>
                <w:t>Khoản 3 Điều 3</w:t>
              </w:r>
            </w:hyperlink>
            <w:r w:rsidRPr="0072630D">
              <w:rPr>
                <w:rFonts w:cs="Times New Roman"/>
                <w:sz w:val="24"/>
                <w:szCs w:val="24"/>
                <w:lang w:val="vi-VN"/>
              </w:rPr>
              <w:t>.</w:t>
            </w: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điểm c khoản 2 Điều 36 Thông tư số 111/2018/TT-BTC ngày 15/11/2018 của Bộ Tài chính hướng dẫn phát hành và thanh toán công cụ nợ của trái phiếu tại thị trường trong nước.</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01/01/2019</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FC5048">
            <w:pPr>
              <w:rPr>
                <w:rFonts w:cs="Times New Roman"/>
                <w:sz w:val="24"/>
                <w:szCs w:val="24"/>
                <w:lang w:val="vi-VN"/>
              </w:rPr>
            </w:pPr>
          </w:p>
        </w:tc>
        <w:tc>
          <w:tcPr>
            <w:tcW w:w="658" w:type="dxa"/>
            <w:gridSpan w:val="4"/>
          </w:tcPr>
          <w:p w:rsidR="00993BE3" w:rsidRPr="00C233D5" w:rsidRDefault="00993BE3" w:rsidP="00FC5048">
            <w:pPr>
              <w:ind w:left="141"/>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Thay thế quy định về chi phí trả cho Kho bạc Nhà nước để tổ chức mua lại, hoán đổi trái phiếu Chính phủ tại Khoản 1 Điều 3.</w:t>
            </w: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điểm c khoản 2 Điều 36 Thông tư số 110/2018/TT-BTC ngày 15/11/2018 hướng dẫn mua lại, hoán đổi công cụ nợ của Chính phủ, trái phiếu được Chính phủ bảo lãnh và trái phiếu chính quyền địa phương tại thị trường trong nước.</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01/01/2019</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FC5048">
            <w:pPr>
              <w:rPr>
                <w:rFonts w:cs="Times New Roman"/>
                <w:sz w:val="24"/>
                <w:szCs w:val="24"/>
                <w:lang w:val="vi-VN"/>
              </w:rPr>
            </w:pPr>
          </w:p>
        </w:tc>
        <w:tc>
          <w:tcPr>
            <w:tcW w:w="658" w:type="dxa"/>
            <w:gridSpan w:val="4"/>
          </w:tcPr>
          <w:p w:rsidR="00993BE3" w:rsidRPr="00C233D5" w:rsidRDefault="00993BE3" w:rsidP="00FC5048">
            <w:pPr>
              <w:ind w:left="501"/>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Bãi bỏ quy định tại Điểm b, </w:t>
            </w:r>
            <w:hyperlink r:id="rId66" w:history="1">
              <w:r w:rsidRPr="0072630D">
                <w:rPr>
                  <w:rStyle w:val="Hyperlink"/>
                  <w:rFonts w:cs="Times New Roman"/>
                  <w:color w:val="auto"/>
                  <w:sz w:val="24"/>
                  <w:szCs w:val="24"/>
                  <w:u w:val="none"/>
                  <w:lang w:val="vi-VN"/>
                </w:rPr>
                <w:t>Điểm c Khoản 2 Điều 3</w:t>
              </w:r>
            </w:hyperlink>
            <w:r w:rsidRPr="0072630D">
              <w:rPr>
                <w:rFonts w:cs="Times New Roman"/>
                <w:sz w:val="24"/>
                <w:szCs w:val="24"/>
                <w:lang w:val="vi-VN"/>
              </w:rPr>
              <w:t>, </w:t>
            </w:r>
            <w:hyperlink r:id="rId67" w:history="1">
              <w:r w:rsidRPr="0072630D">
                <w:rPr>
                  <w:rStyle w:val="Hyperlink"/>
                  <w:rFonts w:cs="Times New Roman"/>
                  <w:color w:val="auto"/>
                  <w:sz w:val="24"/>
                  <w:szCs w:val="24"/>
                  <w:u w:val="none"/>
                  <w:lang w:val="vi-VN"/>
                </w:rPr>
                <w:t>Khoản 5 Điều 3</w:t>
              </w:r>
            </w:hyperlink>
            <w:r w:rsidRPr="0072630D">
              <w:rPr>
                <w:rFonts w:cs="Times New Roman"/>
                <w:sz w:val="24"/>
                <w:szCs w:val="24"/>
                <w:lang w:val="vi-VN"/>
              </w:rPr>
              <w:t>, </w:t>
            </w:r>
            <w:hyperlink r:id="rId68" w:history="1">
              <w:r w:rsidRPr="0072630D">
                <w:rPr>
                  <w:rStyle w:val="Hyperlink"/>
                  <w:rFonts w:cs="Times New Roman"/>
                  <w:color w:val="auto"/>
                  <w:sz w:val="24"/>
                  <w:szCs w:val="24"/>
                  <w:u w:val="none"/>
                  <w:lang w:val="vi-VN"/>
                </w:rPr>
                <w:t>Điều 4</w:t>
              </w:r>
            </w:hyperlink>
            <w:r w:rsidRPr="0072630D">
              <w:rPr>
                <w:rFonts w:cs="Times New Roman"/>
                <w:sz w:val="24"/>
                <w:szCs w:val="24"/>
                <w:lang w:val="vi-VN"/>
              </w:rPr>
              <w:t>, </w:t>
            </w:r>
            <w:hyperlink r:id="rId69" w:history="1">
              <w:r w:rsidRPr="0072630D">
                <w:rPr>
                  <w:rStyle w:val="Hyperlink"/>
                  <w:rFonts w:cs="Times New Roman"/>
                  <w:color w:val="auto"/>
                  <w:sz w:val="24"/>
                  <w:szCs w:val="24"/>
                  <w:u w:val="none"/>
                  <w:lang w:val="vi-VN"/>
                </w:rPr>
                <w:t>Điểm a Khoản 1 Điều 5</w:t>
              </w:r>
            </w:hyperlink>
            <w:r w:rsidRPr="0072630D">
              <w:rPr>
                <w:rFonts w:cs="Times New Roman"/>
                <w:sz w:val="24"/>
                <w:szCs w:val="24"/>
                <w:lang w:val="vi-VN"/>
              </w:rPr>
              <w:t>, </w:t>
            </w:r>
            <w:hyperlink r:id="rId70" w:history="1">
              <w:r w:rsidRPr="0072630D">
                <w:rPr>
                  <w:rStyle w:val="Hyperlink"/>
                  <w:rFonts w:cs="Times New Roman"/>
                  <w:color w:val="auto"/>
                  <w:sz w:val="24"/>
                  <w:szCs w:val="24"/>
                  <w:u w:val="none"/>
                  <w:lang w:val="vi-VN"/>
                </w:rPr>
                <w:t>Khoản 2 Điều 5</w:t>
              </w:r>
            </w:hyperlink>
            <w:r w:rsidRPr="0072630D">
              <w:rPr>
                <w:rFonts w:cs="Times New Roman"/>
                <w:sz w:val="24"/>
                <w:szCs w:val="24"/>
                <w:lang w:val="vi-VN"/>
              </w:rPr>
              <w:t>.</w:t>
            </w: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Theo quy định tại khoản 1 Điều 7 Thông tư số 127/2018/TT-BTC ngày 27/12/2018 </w:t>
            </w:r>
            <w:r w:rsidRPr="0072630D">
              <w:rPr>
                <w:rFonts w:cs="Times New Roman"/>
                <w:iCs/>
                <w:sz w:val="24"/>
                <w:szCs w:val="24"/>
                <w:lang w:val="vi-VN"/>
              </w:rPr>
              <w:t>quy định giá dịch vụ trong lĩnh vực chứng khoán áp dụng tại Sở giao dịch chứng khoán</w:t>
            </w:r>
            <w:r w:rsidRPr="00C233D5">
              <w:rPr>
                <w:rFonts w:cs="Times New Roman"/>
                <w:iCs/>
                <w:sz w:val="24"/>
                <w:szCs w:val="24"/>
                <w:lang w:val="vi-VN"/>
              </w:rPr>
              <w:t> và Trung tâm </w:t>
            </w:r>
            <w:r w:rsidRPr="0072630D">
              <w:rPr>
                <w:rFonts w:cs="Times New Roman"/>
                <w:iCs/>
                <w:sz w:val="24"/>
                <w:szCs w:val="24"/>
                <w:lang w:val="vi-VN"/>
              </w:rPr>
              <w:t>l</w:t>
            </w:r>
            <w:r w:rsidRPr="00C233D5">
              <w:rPr>
                <w:rFonts w:cs="Times New Roman"/>
                <w:iCs/>
                <w:sz w:val="24"/>
                <w:szCs w:val="24"/>
                <w:lang w:val="vi-VN"/>
              </w:rPr>
              <w:t>ưu ký chứng khoán Việt Nam</w:t>
            </w:r>
            <w:r w:rsidRPr="0072630D">
              <w:rPr>
                <w:rFonts w:cs="Times New Roman"/>
                <w:iCs/>
                <w:sz w:val="24"/>
                <w:szCs w:val="24"/>
                <w:lang w:val="vi-VN"/>
              </w:rPr>
              <w:t>.</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15/2/2019</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16/2018/TT-BTC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07/02/2018</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16/2018/TT-BTC ngày 07/2/2018 của Bộ Tài chính hướng dẫn một số điều về chế độ tài chính đối với tổ chức tín dụng, chi nhánh ngân hàng nước ngoài</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Khoản 2 Điều 10</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4 Thông tư 84/2020/TT-BTC ngày 01/10/2020 của Bộ trưởng Bộ Tài chính sửa đổi, bổ sung quy định chế độ báo cáo định kỳ thuộc thẩm quyền quyết định của Bộ trưởng Bộ Tài chính trong lĩnh vực tài chính ngân hàng.</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15/11/2020</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18/2018/TT-BTC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12/02/2018</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18/2018/TT-BTC ngày 12/2/2018 của Bộ Tài chính hướng dẫn một số điều về chế độ tài chính đối với tổ chức tài chính vi mô</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Khoản 2 Điều 11</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5 Thông tư 84/2020/TT-BTC ngày 01/10/2020 của Bộ trưởng Bộ Tài chính sửa đổi, bổ sung quy định chế độ báo cáo định kỳ thuộc thẩm quyền quyết định của Bộ trưởng Bộ Tài chính trong lĩnh vực tài chính ngân hàng.</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15/11/2020</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20/2018/TT-BTC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12/02/2018</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20/2018/TT-BTC ngày 12/2/2018 của Bộ Tài chính hướng dẫn một số điều về chế độ tài chính đối với quỹ tín dụng nhân dân</w:t>
            </w:r>
          </w:p>
        </w:tc>
        <w:tc>
          <w:tcPr>
            <w:tcW w:w="2769"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Sửa đổi, bổ sung Khoản 2 Điều 11</w:t>
            </w:r>
          </w:p>
        </w:tc>
        <w:tc>
          <w:tcPr>
            <w:tcW w:w="2998" w:type="dxa"/>
            <w:gridSpan w:val="7"/>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Theo quy định tại Điều 7 Thông tư 84/2020/TT-BTC ngày 01/10/2020 của Bộ trưởng Bộ Tài chính sửa đổi, bổ sung quy định chế độ báo cáo định kỳ thuộc thẩm quyền quyết định của Bộ trưởng Bộ Tài chính trong lĩnh vực tài chính ngân hàng.</w:t>
            </w: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15/11/2020</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110/2018/TT-BTC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15/11/2018</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110/2018/TT-BTC ngày 15/11/2018 của Bộ Tài chính hướng dẫn mua lại, hoán đổi công cụ nợ của Chính phủ, trái phiếu được Chính phủ bảo lãnh và trái phiếu chính quyền địa phương tại thị trường trong nước</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Điều 13;</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1 Điều 21;</w:t>
            </w:r>
          </w:p>
          <w:p w:rsidR="00993BE3" w:rsidRPr="00C233D5" w:rsidRDefault="00993BE3" w:rsidP="001F2F8D">
            <w:pPr>
              <w:jc w:val="both"/>
              <w:rPr>
                <w:rFonts w:cs="Times New Roman"/>
                <w:iCs/>
                <w:sz w:val="24"/>
                <w:szCs w:val="24"/>
                <w:lang w:val="vi-VN"/>
              </w:rPr>
            </w:pPr>
          </w:p>
        </w:tc>
        <w:tc>
          <w:tcPr>
            <w:tcW w:w="2998" w:type="dxa"/>
            <w:gridSpan w:val="7"/>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Theo quy định tại Điều 1 Thông tư số 81/2020/TT-BTC ngày 15/09/2020 của Bộ trưởng Bộ Tài chính sửa đổi, bổ sung một số điều của Thông tư số 110/2018/TT-BTC ngày 15/11/2018 của Bộ Tài chính hướng dẫn mua lại, hoán đổi công cụ nợ của Chính phủ, trái phiếu được Chính phủ bảo lãnh và trái phiếu chính quyền địa phương tại thị trường trong nước và Thông tư số 342/2016/TT-BTC ngày 30/12/2016 của Bộ trưởng Bộ Tài chính quy định chi tiết và hướng dẫn thi hành một số điều của Nghị định số 163/2016/NĐ-CP ngày 21/12/2016 của Chính phủ quy định chi tiết thi hành một số điều của Luật Ngân sách nhà nước</w:t>
            </w:r>
          </w:p>
        </w:tc>
        <w:tc>
          <w:tcPr>
            <w:tcW w:w="1264" w:type="dxa"/>
            <w:gridSpan w:val="4"/>
          </w:tcPr>
          <w:p w:rsidR="00993BE3" w:rsidRPr="00C233D5" w:rsidRDefault="00993BE3" w:rsidP="001F2F8D">
            <w:pPr>
              <w:jc w:val="both"/>
              <w:rPr>
                <w:rFonts w:cs="Times New Roman"/>
                <w:iCs/>
                <w:sz w:val="24"/>
                <w:szCs w:val="24"/>
              </w:rPr>
            </w:pPr>
            <w:r w:rsidRPr="00C233D5">
              <w:rPr>
                <w:rFonts w:cs="Times New Roman"/>
                <w:iCs/>
                <w:sz w:val="24"/>
                <w:szCs w:val="24"/>
              </w:rPr>
              <w:t>01/11/2020</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36/2019/TT-BTC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17/06/2019</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36/2019/TT-BTC ngày 17/06/2019 của Bộ trưởng Bộ Tài chính hướng dẫn hoạt động kinh doanh xổ số tự chọn điện toán</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khoản 1 Điều 17</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1 Điều 1 Thông tư số 18/2022/TT-BTC ngày 15/03/2022 của Bộ trưởng Bộ Tài chính sửa đổi, bổ sung một số điều của Thông tư số 36/2019/TT-BTC ngày 17 tháng 06 năm 2019 của Bộ Tài chính hướng dẫn hoạt động kinh doanh xổ số tự chọn số điện toán</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28/04/2022</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9110B5">
            <w:pPr>
              <w:rPr>
                <w:rFonts w:cs="Times New Roman"/>
                <w:sz w:val="24"/>
                <w:szCs w:val="24"/>
                <w:lang w:val="vi-VN"/>
              </w:rPr>
            </w:pPr>
          </w:p>
        </w:tc>
        <w:tc>
          <w:tcPr>
            <w:tcW w:w="658" w:type="dxa"/>
            <w:gridSpan w:val="4"/>
          </w:tcPr>
          <w:p w:rsidR="00993BE3" w:rsidRPr="00C233D5" w:rsidRDefault="00993BE3" w:rsidP="009110B5">
            <w:pPr>
              <w:ind w:left="501"/>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Sửa đổi, bổ sung </w:t>
            </w:r>
            <w:hyperlink r:id="rId71" w:history="1">
              <w:r w:rsidRPr="0072630D">
                <w:rPr>
                  <w:rStyle w:val="Hyperlink"/>
                  <w:rFonts w:cs="Times New Roman"/>
                  <w:color w:val="auto"/>
                  <w:sz w:val="24"/>
                  <w:szCs w:val="24"/>
                  <w:u w:val="none"/>
                  <w:lang w:val="vi-VN"/>
                </w:rPr>
                <w:t>Điểm c Khoản 2 Điều 24</w:t>
              </w:r>
            </w:hyperlink>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khoản 1 Điều 1 Thông tư số 21/2020/TT-BTC ngày 08/4/2020 sửa đổi, bổ sung một số điều của Thông tư số 36/2019/TT-BTC ngày 17 tháng 6 năm 2019 của Bộ Tài chính hướng dẫn hoạt động kinh doanh xổ số tự chọn số điện toán.</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08/4/2020</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81/2020/TT-BTC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15/09/2020</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81/2020/TT-BTC ngày 15/09/2020 của Bộ trưởng Bộ Tài chính sửa đổi, bổ sung một số điều của Thông tư số 110/2018/TT-BTC ngày 15 tháng 11 năm 2018 của Bộ Tài chính hướng dẫn mua lại, hoán đổi công cụ nợ của Chính phủ, trái phiếu được Chính phủ bảo lãnh và trái phiếu chính quyền địa phương tại thị trường trong nước và Thông tư số 342/2016/TT-BTC ngày 30/12/2016 của Bộ Tài chính quy định chi tiết và hướng dẫn thi hành một số điều của Nghị định số 163/2016/NĐ-CP ngày 21/12/2016 của Chính phủ quy định chi tiết thi hành một số điều của Luật Ngân sách nhà nước</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bCs/>
                <w:sz w:val="24"/>
                <w:szCs w:val="24"/>
              </w:rPr>
              <w:t>Sửa đổi k</w:t>
            </w:r>
            <w:r w:rsidRPr="00C233D5">
              <w:rPr>
                <w:rFonts w:cs="Times New Roman"/>
                <w:bCs/>
                <w:sz w:val="24"/>
                <w:szCs w:val="24"/>
                <w:lang w:val="vi-VN"/>
              </w:rPr>
              <w:t xml:space="preserve">hoản 1 </w:t>
            </w:r>
            <w:r w:rsidRPr="00C233D5">
              <w:rPr>
                <w:rFonts w:cs="Times New Roman"/>
                <w:bCs/>
                <w:sz w:val="24"/>
                <w:szCs w:val="24"/>
              </w:rPr>
              <w:t>Đ</w:t>
            </w:r>
            <w:r w:rsidRPr="00C233D5">
              <w:rPr>
                <w:rFonts w:cs="Times New Roman"/>
                <w:bCs/>
                <w:sz w:val="24"/>
                <w:szCs w:val="24"/>
                <w:lang w:val="vi-VN"/>
              </w:rPr>
              <w:t>iều 2 </w:t>
            </w:r>
          </w:p>
        </w:tc>
        <w:tc>
          <w:tcPr>
            <w:tcW w:w="2998" w:type="dxa"/>
            <w:gridSpan w:val="7"/>
          </w:tcPr>
          <w:p w:rsidR="00993BE3" w:rsidRPr="00C233D5" w:rsidRDefault="00993BE3" w:rsidP="001F2F8D">
            <w:pPr>
              <w:jc w:val="both"/>
              <w:rPr>
                <w:rFonts w:cs="Times New Roman"/>
                <w:sz w:val="24"/>
                <w:szCs w:val="24"/>
                <w:lang w:val="vi-VN"/>
              </w:rPr>
            </w:pPr>
            <w:r w:rsidRPr="0072630D">
              <w:rPr>
                <w:sz w:val="24"/>
                <w:szCs w:val="24"/>
                <w:lang w:val="vi-VN"/>
              </w:rPr>
              <w:t xml:space="preserve">Theo quy định tại Điều 1 </w:t>
            </w:r>
            <w:hyperlink r:id="rId72" w:tgtFrame="_blank" w:history="1">
              <w:r w:rsidRPr="00C233D5">
                <w:rPr>
                  <w:rStyle w:val="Hyperlink"/>
                  <w:rFonts w:cs="Times New Roman"/>
                  <w:bCs/>
                  <w:color w:val="auto"/>
                  <w:sz w:val="24"/>
                  <w:szCs w:val="24"/>
                  <w:u w:val="none"/>
                  <w:lang w:val="vi-VN"/>
                </w:rPr>
                <w:t>Thông tư số 79/2021/TT-BTC</w:t>
              </w:r>
            </w:hyperlink>
            <w:r w:rsidRPr="00C233D5">
              <w:rPr>
                <w:rFonts w:cs="Times New Roman"/>
                <w:sz w:val="24"/>
                <w:szCs w:val="24"/>
                <w:lang w:val="vi-VN"/>
              </w:rPr>
              <w:t xml:space="preserve"> ngày 21/9/2021 của Bộ Tài chinh sửa đổi, bổ sung khoản 1 Điều 2 Thông tư số 81/2020/TT-BTC ngày 15/9/2020 sửa đổi, bổ sung một số điều của Thông tư số 110/2018/TT-BTC ngày 15 tháng 11 năm 2018 của Bộ Tài chính hướng dẫn mua lại, hoán đổi công cụ nợ của Chính phủ, trái phiếu được Chính phủ bảo lãnh và trái phiếu chính quyền địa phương tại thị trường trong nước và Thông tư số 342/2016/TT-BTC ngày 30 tháng 12 năm 2016 của Bộ Tài chính quy định chi tiết và hướng dẫn thi hành một số điều của Nghị định số 163/2016/NĐ-CP ngày 21 tháng 12 năm 2016 của Chính phủ quy định chi tiết thi hành một số điều của Luật Ngân sách nhà nước</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15/11/2021</w:t>
            </w:r>
          </w:p>
        </w:tc>
        <w:tc>
          <w:tcPr>
            <w:tcW w:w="875" w:type="dxa"/>
            <w:gridSpan w:val="3"/>
          </w:tcPr>
          <w:p w:rsidR="00993BE3" w:rsidRPr="00C233D5" w:rsidRDefault="00993BE3" w:rsidP="001F2F8D">
            <w:pPr>
              <w:jc w:val="both"/>
              <w:rPr>
                <w:rFonts w:cs="Times New Roman"/>
                <w:sz w:val="24"/>
                <w:szCs w:val="24"/>
                <w:lang w:val="vi-VN"/>
              </w:rPr>
            </w:pPr>
          </w:p>
        </w:tc>
      </w:tr>
      <w:tr w:rsidR="00993BE3" w:rsidRPr="008E0E1E"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84/2020/TT-BTC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01/10/2020</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84/2020/TT-BTC ngày 01/10/2020 của Bộ trưởng Bộ Tài chính sửa đổi, bổ sung quy định về chế độ báo cáo định kỳ thuộc thẩm quyền quyết định của Bộ trưởng Bộ Tài chính trong lĩnh vực tài chính ngân hàng</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rPr>
              <w:t>Bãi bỏ Điều 12</w:t>
            </w:r>
          </w:p>
        </w:tc>
        <w:tc>
          <w:tcPr>
            <w:tcW w:w="2998" w:type="dxa"/>
            <w:gridSpan w:val="7"/>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khoản 2 Điều 22 </w:t>
            </w:r>
            <w:hyperlink r:id="rId73" w:tgtFrame="_blank" w:history="1">
              <w:r w:rsidRPr="0072630D">
                <w:rPr>
                  <w:rStyle w:val="Hyperlink"/>
                  <w:rFonts w:cs="Times New Roman"/>
                  <w:color w:val="auto"/>
                  <w:sz w:val="24"/>
                  <w:szCs w:val="24"/>
                  <w:u w:val="none"/>
                  <w:lang w:val="vi-VN"/>
                </w:rPr>
                <w:t>Thông tư 86/2021/TT-BTC</w:t>
              </w:r>
            </w:hyperlink>
            <w:r w:rsidRPr="0072630D">
              <w:rPr>
                <w:rFonts w:cs="Times New Roman"/>
                <w:sz w:val="24"/>
                <w:szCs w:val="24"/>
                <w:lang w:val="vi-VN"/>
              </w:rPr>
              <w:t> ngày 06/10/2021 của Bộ Tài chính hướng dẫn thi hành một số điều của Nghị định số 147/2020/NĐ-CP ngày 18 tháng 12 năm 2020 của Chính phủ quy định về tổ chức và hoạt động của Quỹ đầu tư phát triển địa phương</w:t>
            </w:r>
          </w:p>
        </w:tc>
        <w:tc>
          <w:tcPr>
            <w:tcW w:w="1264"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20/11/2021 và áp dụng cho năm tài chính 2021.</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4A250E">
            <w:pPr>
              <w:rPr>
                <w:rFonts w:cs="Times New Roman"/>
                <w:sz w:val="24"/>
                <w:szCs w:val="24"/>
                <w:lang w:val="vi-VN"/>
              </w:rPr>
            </w:pPr>
          </w:p>
        </w:tc>
        <w:tc>
          <w:tcPr>
            <w:tcW w:w="658" w:type="dxa"/>
            <w:gridSpan w:val="4"/>
          </w:tcPr>
          <w:p w:rsidR="00993BE3" w:rsidRPr="00C233D5" w:rsidRDefault="00993BE3" w:rsidP="004A250E">
            <w:pPr>
              <w:ind w:left="501"/>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C233D5" w:rsidRDefault="00993BE3" w:rsidP="001F2F8D">
            <w:pPr>
              <w:jc w:val="both"/>
              <w:rPr>
                <w:rFonts w:cs="Times New Roman"/>
                <w:sz w:val="24"/>
                <w:szCs w:val="24"/>
              </w:rPr>
            </w:pPr>
            <w:r w:rsidRPr="00C233D5">
              <w:rPr>
                <w:rFonts w:cs="Times New Roman"/>
                <w:sz w:val="24"/>
                <w:szCs w:val="24"/>
              </w:rPr>
              <w:t>Bãi bỏ Điều 8</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rPr>
              <w:t>Theo quy định tại khoản 3 Điều 14 Thông tư số 39/2022/TT-BTC ngày 24/06/2022 của Bộ trưởng Bộ Tài chính hướng dẫn một số điều của Nghị định số 121/2021/NĐ-CP ngày 27 tháng 12 năm 2021 của Chính phủ về kinh doanh trò chơi điện tử có thưởng dành cho người nước ngoài</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rPr>
              <w:t>08/08/2022</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LĨNH VỰC BẢO HIỂM</w:t>
            </w: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b/>
                <w:sz w:val="24"/>
                <w:szCs w:val="24"/>
                <w:lang w:val="vi-VN"/>
              </w:rPr>
            </w:pPr>
            <w:r w:rsidRPr="00C233D5">
              <w:rPr>
                <w:rFonts w:cs="Times New Roman"/>
                <w:b/>
                <w:iCs/>
                <w:sz w:val="24"/>
                <w:szCs w:val="24"/>
                <w:lang w:val="vi-VN"/>
              </w:rPr>
              <w:t>LUẬT</w:t>
            </w: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7"/>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Luật</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24/2000/QH10</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09/12/2000</w:t>
            </w:r>
          </w:p>
        </w:tc>
        <w:tc>
          <w:tcPr>
            <w:tcW w:w="2433"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Luật Kinh doanh bảo hiểm</w:t>
            </w:r>
          </w:p>
        </w:tc>
        <w:tc>
          <w:tcPr>
            <w:tcW w:w="2789" w:type="dxa"/>
            <w:gridSpan w:val="4"/>
            <w:vMerge w:val="restart"/>
          </w:tcPr>
          <w:p w:rsidR="00993BE3" w:rsidRPr="0072630D" w:rsidRDefault="00C50D54" w:rsidP="001F2F8D">
            <w:pPr>
              <w:jc w:val="both"/>
              <w:rPr>
                <w:rFonts w:cs="Times New Roman"/>
                <w:sz w:val="24"/>
                <w:szCs w:val="24"/>
                <w:lang w:val="vi-VN"/>
              </w:rPr>
            </w:pPr>
            <w:hyperlink r:id="rId74" w:tgtFrame="_blank" w:history="1">
              <w:r w:rsidR="00993BE3" w:rsidRPr="00C233D5">
                <w:rPr>
                  <w:rStyle w:val="Hyperlink"/>
                  <w:rFonts w:cs="Times New Roman"/>
                  <w:color w:val="auto"/>
                  <w:sz w:val="24"/>
                  <w:szCs w:val="24"/>
                  <w:u w:val="none"/>
                  <w:lang w:val="de-DE"/>
                </w:rPr>
                <w:t>Luật Kinh doanh bảo hiểm số 24/2000/QH10</w:t>
              </w:r>
            </w:hyperlink>
            <w:r w:rsidR="00993BE3" w:rsidRPr="00C233D5">
              <w:rPr>
                <w:rFonts w:cs="Times New Roman"/>
                <w:sz w:val="24"/>
                <w:szCs w:val="24"/>
                <w:lang w:val="de-DE"/>
              </w:rPr>
              <w:t> </w:t>
            </w:r>
            <w:bookmarkStart w:id="57" w:name="khoan_3_156_name"/>
            <w:r w:rsidR="00993BE3" w:rsidRPr="00C233D5">
              <w:rPr>
                <w:rFonts w:cs="Times New Roman"/>
                <w:sz w:val="24"/>
                <w:szCs w:val="24"/>
                <w:lang w:val="de-DE"/>
              </w:rPr>
              <w:t>đã được sửa đổi, bổ sung một số điều theo</w:t>
            </w:r>
            <w:bookmarkEnd w:id="57"/>
            <w:r w:rsidR="00993BE3" w:rsidRPr="00C233D5">
              <w:rPr>
                <w:rFonts w:cs="Times New Roman"/>
                <w:sz w:val="24"/>
                <w:szCs w:val="24"/>
                <w:lang w:val="de-DE"/>
              </w:rPr>
              <w:t> </w:t>
            </w:r>
            <w:hyperlink r:id="rId75" w:tgtFrame="_blank" w:history="1">
              <w:r w:rsidR="00993BE3" w:rsidRPr="00C233D5">
                <w:rPr>
                  <w:rStyle w:val="Hyperlink"/>
                  <w:rFonts w:cs="Times New Roman"/>
                  <w:color w:val="auto"/>
                  <w:sz w:val="24"/>
                  <w:szCs w:val="24"/>
                  <w:u w:val="none"/>
                  <w:lang w:val="de-DE"/>
                </w:rPr>
                <w:t>Luật số 61/2010/QH12</w:t>
              </w:r>
            </w:hyperlink>
            <w:r w:rsidR="00993BE3" w:rsidRPr="00C233D5">
              <w:rPr>
                <w:rFonts w:cs="Times New Roman"/>
                <w:sz w:val="24"/>
                <w:szCs w:val="24"/>
                <w:lang w:val="de-DE"/>
              </w:rPr>
              <w:t> và </w:t>
            </w:r>
            <w:bookmarkStart w:id="58" w:name="tvpllink_bcwkokluib"/>
            <w:r w:rsidRPr="00C50D54">
              <w:rPr>
                <w:rFonts w:cs="Times New Roman"/>
                <w:sz w:val="24"/>
                <w:szCs w:val="24"/>
                <w:lang w:val="de-DE"/>
              </w:rPr>
              <w:fldChar w:fldCharType="begin"/>
            </w:r>
            <w:r w:rsidR="00993BE3" w:rsidRPr="00C233D5">
              <w:rPr>
                <w:rFonts w:cs="Times New Roman"/>
                <w:sz w:val="24"/>
                <w:szCs w:val="24"/>
                <w:lang w:val="de-DE"/>
              </w:rPr>
              <w:instrText xml:space="preserve"> HYPERLINK "https://thuvienphapluat.vn/van-ban/Bao-hiem/Luat-Kinh-doanh-bao-hiem-Luat-So-huu-tri-tue-sua-doi-2019-410871.aspx" \t "_blank" </w:instrText>
            </w:r>
            <w:r w:rsidRPr="00C50D54">
              <w:rPr>
                <w:rFonts w:cs="Times New Roman"/>
                <w:sz w:val="24"/>
                <w:szCs w:val="24"/>
                <w:lang w:val="de-DE"/>
              </w:rPr>
              <w:fldChar w:fldCharType="separate"/>
            </w:r>
            <w:r w:rsidR="00993BE3" w:rsidRPr="00C233D5">
              <w:rPr>
                <w:rStyle w:val="Hyperlink"/>
                <w:rFonts w:cs="Times New Roman"/>
                <w:color w:val="auto"/>
                <w:sz w:val="24"/>
                <w:szCs w:val="24"/>
                <w:u w:val="none"/>
                <w:lang w:val="de-DE"/>
              </w:rPr>
              <w:t>Luật số 42/2019/QH14</w:t>
            </w:r>
            <w:r w:rsidRPr="00C233D5">
              <w:rPr>
                <w:rFonts w:cs="Times New Roman"/>
                <w:sz w:val="24"/>
                <w:szCs w:val="24"/>
                <w:lang w:val="vi-VN"/>
              </w:rPr>
              <w:fldChar w:fldCharType="end"/>
            </w:r>
            <w:bookmarkStart w:id="59" w:name="khoan_3_156_name_name"/>
            <w:bookmarkEnd w:id="58"/>
            <w:r w:rsidR="00993BE3" w:rsidRPr="0072630D">
              <w:rPr>
                <w:rFonts w:cs="Times New Roman"/>
                <w:sz w:val="24"/>
                <w:szCs w:val="24"/>
                <w:lang w:val="vi-VN"/>
              </w:rPr>
              <w:t xml:space="preserve"> </w:t>
            </w:r>
            <w:r w:rsidR="00993BE3" w:rsidRPr="00C233D5">
              <w:rPr>
                <w:rFonts w:cs="Times New Roman"/>
                <w:sz w:val="24"/>
                <w:szCs w:val="24"/>
                <w:lang w:val="de-DE"/>
              </w:rPr>
              <w:t>hết hiệu lực kể từ ngày Luật số 08/2022/QH15 có hiệu lực thi hành, trừ trường hợp sau đây:</w:t>
            </w:r>
            <w:bookmarkEnd w:id="59"/>
          </w:p>
          <w:p w:rsidR="00993BE3" w:rsidRPr="0072630D" w:rsidRDefault="00993BE3" w:rsidP="001F2F8D">
            <w:pPr>
              <w:jc w:val="both"/>
              <w:rPr>
                <w:rFonts w:cs="Times New Roman"/>
                <w:sz w:val="24"/>
                <w:szCs w:val="24"/>
                <w:lang w:val="vi-VN"/>
              </w:rPr>
            </w:pPr>
            <w:r w:rsidRPr="00C233D5">
              <w:rPr>
                <w:rFonts w:cs="Times New Roman"/>
                <w:sz w:val="24"/>
                <w:szCs w:val="24"/>
                <w:lang w:val="eu-ES"/>
              </w:rPr>
              <w:t>- </w:t>
            </w:r>
            <w:bookmarkStart w:id="60" w:name="tc_72"/>
            <w:r w:rsidRPr="00C233D5">
              <w:rPr>
                <w:rFonts w:cs="Times New Roman"/>
                <w:sz w:val="24"/>
                <w:szCs w:val="24"/>
                <w:lang w:val="eu-ES"/>
              </w:rPr>
              <w:t>Khoản 1 Điều 157 Luật số 08/2022/QH15</w:t>
            </w:r>
            <w:bookmarkEnd w:id="60"/>
            <w:r w:rsidRPr="00C233D5">
              <w:rPr>
                <w:rFonts w:cs="Times New Roman"/>
                <w:sz w:val="24"/>
                <w:szCs w:val="24"/>
                <w:lang w:val="eu-ES"/>
              </w:rPr>
              <w:t>;</w:t>
            </w:r>
          </w:p>
          <w:p w:rsidR="00993BE3" w:rsidRPr="00C233D5" w:rsidRDefault="00993BE3" w:rsidP="001F2F8D">
            <w:pPr>
              <w:jc w:val="both"/>
              <w:rPr>
                <w:rFonts w:cs="Times New Roman"/>
                <w:sz w:val="24"/>
                <w:szCs w:val="24"/>
                <w:lang w:val="vi-VN"/>
              </w:rPr>
            </w:pPr>
            <w:r w:rsidRPr="0072630D">
              <w:rPr>
                <w:rFonts w:cs="Times New Roman"/>
                <w:sz w:val="24"/>
                <w:szCs w:val="24"/>
                <w:lang w:val="vi-VN"/>
              </w:rPr>
              <w:t>- Các điều 77, 78, 79, 80, 81, 83, 94 và 98 của </w:t>
            </w:r>
            <w:hyperlink r:id="rId76" w:tgtFrame="_blank" w:history="1">
              <w:r w:rsidRPr="0072630D">
                <w:rPr>
                  <w:rStyle w:val="Hyperlink"/>
                  <w:rFonts w:cs="Times New Roman"/>
                  <w:color w:val="auto"/>
                  <w:sz w:val="24"/>
                  <w:szCs w:val="24"/>
                  <w:u w:val="none"/>
                  <w:lang w:val="vi-VN"/>
                </w:rPr>
                <w:t>Luật Kinh doanh bảo hiểm số 24/2000/QH10</w:t>
              </w:r>
            </w:hyperlink>
            <w:r w:rsidRPr="0072630D">
              <w:rPr>
                <w:rFonts w:cs="Times New Roman"/>
                <w:sz w:val="24"/>
                <w:szCs w:val="24"/>
                <w:lang w:val="vi-VN"/>
              </w:rPr>
              <w:t> đã được sửa đổi, bổ sung một số điều theo </w:t>
            </w:r>
            <w:hyperlink r:id="rId77" w:tgtFrame="_blank" w:history="1">
              <w:r w:rsidRPr="0072630D">
                <w:rPr>
                  <w:rStyle w:val="Hyperlink"/>
                  <w:rFonts w:cs="Times New Roman"/>
                  <w:color w:val="auto"/>
                  <w:sz w:val="24"/>
                  <w:szCs w:val="24"/>
                  <w:u w:val="none"/>
                  <w:lang w:val="vi-VN"/>
                </w:rPr>
                <w:t>Luật số 61/2010/QH12</w:t>
              </w:r>
            </w:hyperlink>
            <w:r w:rsidRPr="0072630D">
              <w:rPr>
                <w:rFonts w:cs="Times New Roman"/>
                <w:sz w:val="24"/>
                <w:szCs w:val="24"/>
                <w:lang w:val="vi-VN"/>
              </w:rPr>
              <w:t> và </w:t>
            </w:r>
            <w:hyperlink r:id="rId78" w:tgtFrame="_blank" w:history="1">
              <w:r w:rsidRPr="0072630D">
                <w:rPr>
                  <w:rStyle w:val="Hyperlink"/>
                  <w:rFonts w:cs="Times New Roman"/>
                  <w:color w:val="auto"/>
                  <w:sz w:val="24"/>
                  <w:szCs w:val="24"/>
                  <w:u w:val="none"/>
                  <w:lang w:val="vi-VN"/>
                </w:rPr>
                <w:t>Luật số 42/2019/QH14</w:t>
              </w:r>
            </w:hyperlink>
            <w:r w:rsidRPr="0072630D">
              <w:rPr>
                <w:rFonts w:cs="Times New Roman"/>
                <w:sz w:val="24"/>
                <w:szCs w:val="24"/>
                <w:lang w:val="vi-VN"/>
              </w:rPr>
              <w:t> có hiệu lực đến hết ngày 31 tháng 12 năm 2027.</w:t>
            </w:r>
          </w:p>
        </w:tc>
        <w:tc>
          <w:tcPr>
            <w:tcW w:w="2955" w:type="dxa"/>
            <w:gridSpan w:val="5"/>
            <w:vMerge w:val="restart"/>
          </w:tcPr>
          <w:p w:rsidR="00993BE3" w:rsidRPr="00C233D5" w:rsidRDefault="00C50D54" w:rsidP="001F2F8D">
            <w:pPr>
              <w:jc w:val="both"/>
              <w:rPr>
                <w:rStyle w:val="Hyperlink"/>
                <w:rFonts w:cs="Times New Roman"/>
                <w:color w:val="auto"/>
                <w:sz w:val="24"/>
                <w:szCs w:val="24"/>
                <w:u w:val="none"/>
                <w:lang w:val="vi-VN"/>
              </w:rPr>
            </w:pPr>
            <w:r w:rsidRPr="00C50D54">
              <w:rPr>
                <w:rFonts w:cs="Times New Roman"/>
                <w:sz w:val="24"/>
                <w:szCs w:val="24"/>
                <w:lang w:val="vi-VN"/>
              </w:rPr>
              <w:fldChar w:fldCharType="begin"/>
            </w:r>
            <w:r w:rsidR="00993BE3" w:rsidRPr="00C233D5">
              <w:rPr>
                <w:rFonts w:cs="Times New Roman"/>
                <w:sz w:val="24"/>
                <w:szCs w:val="24"/>
                <w:lang w:val="vi-VN"/>
              </w:rPr>
              <w:instrText xml:space="preserve"> HYPERLINK "https://vanban.chinhphu.vn/?pageid=27160&amp;docid=206242&amp;classid=1&amp;orggroupid=1" </w:instrText>
            </w:r>
            <w:r w:rsidRPr="00C50D54">
              <w:rPr>
                <w:rFonts w:cs="Times New Roman"/>
                <w:sz w:val="24"/>
                <w:szCs w:val="24"/>
                <w:lang w:val="vi-VN"/>
              </w:rPr>
              <w:fldChar w:fldCharType="separate"/>
            </w:r>
          </w:p>
          <w:p w:rsidR="00993BE3" w:rsidRPr="00C233D5" w:rsidRDefault="00993BE3" w:rsidP="001F2F8D">
            <w:pPr>
              <w:jc w:val="both"/>
              <w:rPr>
                <w:rFonts w:cs="Times New Roman"/>
                <w:sz w:val="24"/>
                <w:szCs w:val="24"/>
                <w:lang w:val="vi-VN"/>
              </w:rPr>
            </w:pPr>
            <w:r w:rsidRPr="00C233D5">
              <w:rPr>
                <w:rStyle w:val="Hyperlink"/>
                <w:rFonts w:cs="Times New Roman"/>
                <w:color w:val="auto"/>
                <w:sz w:val="24"/>
                <w:szCs w:val="24"/>
                <w:u w:val="none"/>
                <w:lang w:val="vi-VN"/>
              </w:rPr>
              <w:t>Khoản 3 Điều 156 Luật số 08/2022/QH15 của Quốc hội</w:t>
            </w:r>
            <w:r w:rsidR="00C50D54" w:rsidRPr="00C233D5">
              <w:rPr>
                <w:rFonts w:cs="Times New Roman"/>
                <w:sz w:val="24"/>
                <w:szCs w:val="24"/>
              </w:rPr>
              <w:fldChar w:fldCharType="end"/>
            </w:r>
          </w:p>
        </w:tc>
        <w:tc>
          <w:tcPr>
            <w:tcW w:w="1264" w:type="dxa"/>
            <w:gridSpan w:val="4"/>
            <w:vMerge w:val="restart"/>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1/1/2023</w:t>
            </w:r>
          </w:p>
        </w:tc>
        <w:tc>
          <w:tcPr>
            <w:tcW w:w="875" w:type="dxa"/>
            <w:gridSpan w:val="3"/>
            <w:vMerge w:val="restart"/>
          </w:tcPr>
          <w:p w:rsidR="00993BE3" w:rsidRPr="00C233D5" w:rsidRDefault="00993BE3" w:rsidP="00BF52C8">
            <w:pPr>
              <w:rPr>
                <w:rFonts w:cs="Times New Roman"/>
                <w:sz w:val="24"/>
                <w:szCs w:val="24"/>
                <w:lang w:val="vi-VN"/>
              </w:rPr>
            </w:pPr>
          </w:p>
        </w:tc>
      </w:tr>
      <w:tr w:rsidR="00993BE3" w:rsidRPr="008E0E1E"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7"/>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Luật</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61/2010/QH12</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24/11/2010</w:t>
            </w:r>
          </w:p>
        </w:tc>
        <w:tc>
          <w:tcPr>
            <w:tcW w:w="2433"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Luật sửa đổi, bổ sung một số điều của Luật Kinh doanh bảo hiểm</w:t>
            </w:r>
          </w:p>
        </w:tc>
        <w:tc>
          <w:tcPr>
            <w:tcW w:w="2789" w:type="dxa"/>
            <w:gridSpan w:val="4"/>
            <w:vMerge/>
          </w:tcPr>
          <w:p w:rsidR="00993BE3" w:rsidRPr="00C233D5" w:rsidRDefault="00993BE3" w:rsidP="001F2F8D">
            <w:pPr>
              <w:jc w:val="both"/>
              <w:rPr>
                <w:rFonts w:cs="Times New Roman"/>
                <w:sz w:val="24"/>
                <w:szCs w:val="24"/>
                <w:lang w:val="vi-VN"/>
              </w:rPr>
            </w:pPr>
          </w:p>
        </w:tc>
        <w:tc>
          <w:tcPr>
            <w:tcW w:w="2955" w:type="dxa"/>
            <w:gridSpan w:val="5"/>
            <w:vMerge/>
          </w:tcPr>
          <w:p w:rsidR="00993BE3" w:rsidRPr="00C233D5" w:rsidRDefault="00993BE3" w:rsidP="001F2F8D">
            <w:pPr>
              <w:jc w:val="both"/>
              <w:rPr>
                <w:rFonts w:cs="Times New Roman"/>
                <w:sz w:val="24"/>
                <w:szCs w:val="24"/>
                <w:lang w:val="vi-VN"/>
              </w:rPr>
            </w:pPr>
          </w:p>
        </w:tc>
        <w:tc>
          <w:tcPr>
            <w:tcW w:w="1264" w:type="dxa"/>
            <w:gridSpan w:val="4"/>
            <w:vMerge/>
          </w:tcPr>
          <w:p w:rsidR="00993BE3" w:rsidRPr="00C233D5" w:rsidRDefault="00993BE3" w:rsidP="001F2F8D">
            <w:pPr>
              <w:jc w:val="both"/>
              <w:rPr>
                <w:rFonts w:cs="Times New Roman"/>
                <w:iCs/>
                <w:sz w:val="24"/>
                <w:szCs w:val="24"/>
                <w:lang w:val="vi-VN"/>
              </w:rPr>
            </w:pPr>
          </w:p>
        </w:tc>
        <w:tc>
          <w:tcPr>
            <w:tcW w:w="875" w:type="dxa"/>
            <w:gridSpan w:val="3"/>
            <w:vMerge/>
          </w:tcPr>
          <w:p w:rsidR="00993BE3" w:rsidRPr="00C233D5" w:rsidRDefault="00993BE3" w:rsidP="00694362">
            <w:pPr>
              <w:rPr>
                <w:rFonts w:cs="Times New Roman"/>
                <w:sz w:val="24"/>
                <w:szCs w:val="24"/>
                <w:lang w:val="vi-VN"/>
              </w:rPr>
            </w:pPr>
          </w:p>
        </w:tc>
      </w:tr>
      <w:tr w:rsidR="00993BE3" w:rsidRPr="008E0E1E"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7"/>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Luật</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42/2019/QH14</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14/06/2019</w:t>
            </w:r>
          </w:p>
        </w:tc>
        <w:tc>
          <w:tcPr>
            <w:tcW w:w="2433"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Luật sửa đổi, bổ sung một số điều của Luật Kinh doanh bảo hiểm, Luật Sở hữu trí tuệ</w:t>
            </w:r>
          </w:p>
        </w:tc>
        <w:tc>
          <w:tcPr>
            <w:tcW w:w="2789" w:type="dxa"/>
            <w:gridSpan w:val="4"/>
            <w:vMerge/>
          </w:tcPr>
          <w:p w:rsidR="00993BE3" w:rsidRPr="00C233D5" w:rsidRDefault="00993BE3" w:rsidP="001F2F8D">
            <w:pPr>
              <w:jc w:val="both"/>
              <w:rPr>
                <w:rFonts w:cs="Times New Roman"/>
                <w:sz w:val="24"/>
                <w:szCs w:val="24"/>
                <w:lang w:val="vi-VN"/>
              </w:rPr>
            </w:pPr>
          </w:p>
        </w:tc>
        <w:tc>
          <w:tcPr>
            <w:tcW w:w="2955" w:type="dxa"/>
            <w:gridSpan w:val="5"/>
            <w:vMerge/>
          </w:tcPr>
          <w:p w:rsidR="00993BE3" w:rsidRPr="00C233D5" w:rsidRDefault="00993BE3" w:rsidP="001F2F8D">
            <w:pPr>
              <w:jc w:val="both"/>
              <w:rPr>
                <w:rFonts w:cs="Times New Roman"/>
                <w:sz w:val="24"/>
                <w:szCs w:val="24"/>
                <w:lang w:val="vi-VN"/>
              </w:rPr>
            </w:pPr>
          </w:p>
        </w:tc>
        <w:tc>
          <w:tcPr>
            <w:tcW w:w="1264" w:type="dxa"/>
            <w:gridSpan w:val="4"/>
            <w:vMerge/>
          </w:tcPr>
          <w:p w:rsidR="00993BE3" w:rsidRPr="00C233D5" w:rsidRDefault="00993BE3" w:rsidP="001F2F8D">
            <w:pPr>
              <w:jc w:val="both"/>
              <w:rPr>
                <w:rFonts w:cs="Times New Roman"/>
                <w:iCs/>
                <w:sz w:val="24"/>
                <w:szCs w:val="24"/>
                <w:lang w:val="vi-VN"/>
              </w:rPr>
            </w:pPr>
          </w:p>
        </w:tc>
        <w:tc>
          <w:tcPr>
            <w:tcW w:w="875" w:type="dxa"/>
            <w:gridSpan w:val="3"/>
            <w:vMerge/>
          </w:tcPr>
          <w:p w:rsidR="00993BE3" w:rsidRPr="00C233D5" w:rsidRDefault="00993BE3" w:rsidP="00694362">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b/>
                <w:sz w:val="24"/>
                <w:szCs w:val="24"/>
                <w:lang w:val="vi-VN"/>
              </w:rPr>
            </w:pPr>
            <w:r w:rsidRPr="00C233D5">
              <w:rPr>
                <w:rFonts w:cs="Times New Roman"/>
                <w:b/>
                <w:iCs/>
                <w:sz w:val="24"/>
                <w:szCs w:val="24"/>
                <w:lang w:val="vi-VN"/>
              </w:rPr>
              <w:t>NGHỊ ĐỊNH</w:t>
            </w: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7"/>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98/2013/NĐ-CP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28/08/2013</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98/2013/NĐ-CP ngày 28/8/2013 của Chính phủ quy định về xử phạt vi phạm hành chính trong lĩnh vực kinh doanh bảo hiểm, kinh doanh xổ số</w:t>
            </w:r>
          </w:p>
        </w:tc>
        <w:tc>
          <w:tcPr>
            <w:tcW w:w="2769" w:type="dxa"/>
            <w:gridSpan w:val="4"/>
          </w:tcPr>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tên Điều 3</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điểm b khoản 1 Điều 19</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ab/>
              <w:t>Sửa đổi, bổ sung điểm d khoản 2 Điều 33</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điểm c khoản 2 Điều 52</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Bỏ cụm từ “được sử dụng để” và “sử dụng để” tại </w:t>
            </w:r>
            <w:hyperlink r:id="rId79" w:history="1">
              <w:r w:rsidRPr="0072630D">
                <w:rPr>
                  <w:rStyle w:val="Hyperlink"/>
                  <w:rFonts w:cs="Times New Roman"/>
                  <w:color w:val="auto"/>
                  <w:sz w:val="24"/>
                  <w:szCs w:val="24"/>
                  <w:u w:val="none"/>
                  <w:lang w:val="vi-VN"/>
                </w:rPr>
                <w:t>điểm b khoản 2 Điều 3</w:t>
              </w:r>
            </w:hyperlink>
            <w:r w:rsidRPr="0072630D">
              <w:rPr>
                <w:rFonts w:cs="Times New Roman"/>
                <w:sz w:val="24"/>
                <w:szCs w:val="24"/>
                <w:lang w:val="vi-VN"/>
              </w:rPr>
              <w:t>; </w:t>
            </w:r>
            <w:hyperlink r:id="rId80" w:history="1">
              <w:r w:rsidRPr="0072630D">
                <w:rPr>
                  <w:rStyle w:val="Hyperlink"/>
                  <w:rFonts w:cs="Times New Roman"/>
                  <w:color w:val="auto"/>
                  <w:sz w:val="24"/>
                  <w:szCs w:val="24"/>
                  <w:u w:val="none"/>
                  <w:lang w:val="vi-VN"/>
                </w:rPr>
                <w:t>điểm b khoản 1</w:t>
              </w:r>
            </w:hyperlink>
            <w:r w:rsidRPr="0072630D">
              <w:rPr>
                <w:rFonts w:cs="Times New Roman"/>
                <w:sz w:val="24"/>
                <w:szCs w:val="24"/>
                <w:lang w:val="vi-VN"/>
              </w:rPr>
              <w:t>, </w:t>
            </w:r>
            <w:hyperlink r:id="rId81" w:history="1">
              <w:r w:rsidRPr="0072630D">
                <w:rPr>
                  <w:rStyle w:val="Hyperlink"/>
                  <w:rFonts w:cs="Times New Roman"/>
                  <w:color w:val="auto"/>
                  <w:sz w:val="24"/>
                  <w:szCs w:val="24"/>
                  <w:u w:val="none"/>
                  <w:lang w:val="vi-VN"/>
                </w:rPr>
                <w:t>điểm d khoản 3 Điều 33</w:t>
              </w:r>
            </w:hyperlink>
            <w:r w:rsidRPr="0072630D">
              <w:rPr>
                <w:rFonts w:cs="Times New Roman"/>
                <w:sz w:val="24"/>
                <w:szCs w:val="24"/>
                <w:lang w:val="vi-VN"/>
              </w:rPr>
              <w:t>; </w:t>
            </w:r>
            <w:hyperlink r:id="rId82" w:history="1">
              <w:r w:rsidRPr="0072630D">
                <w:rPr>
                  <w:rStyle w:val="Hyperlink"/>
                  <w:rFonts w:cs="Times New Roman"/>
                  <w:color w:val="auto"/>
                  <w:sz w:val="24"/>
                  <w:szCs w:val="24"/>
                  <w:u w:val="none"/>
                  <w:lang w:val="vi-VN"/>
                </w:rPr>
                <w:t>điểm a khoản 6 Điều 36</w:t>
              </w:r>
            </w:hyperlink>
            <w:hyperlink r:id="rId83" w:history="1">
              <w:r w:rsidRPr="0072630D">
                <w:rPr>
                  <w:rStyle w:val="Hyperlink"/>
                  <w:rFonts w:cs="Times New Roman"/>
                  <w:color w:val="auto"/>
                  <w:sz w:val="24"/>
                  <w:szCs w:val="24"/>
                  <w:u w:val="none"/>
                  <w:lang w:val="vi-VN"/>
                </w:rPr>
                <w:t>; điểm b khoản 1</w:t>
              </w:r>
            </w:hyperlink>
            <w:r w:rsidRPr="0072630D">
              <w:rPr>
                <w:rFonts w:cs="Times New Roman"/>
                <w:sz w:val="24"/>
                <w:szCs w:val="24"/>
                <w:lang w:val="vi-VN"/>
              </w:rPr>
              <w:t>, </w:t>
            </w:r>
            <w:hyperlink r:id="rId84" w:history="1">
              <w:r w:rsidRPr="0072630D">
                <w:rPr>
                  <w:rStyle w:val="Hyperlink"/>
                  <w:rFonts w:cs="Times New Roman"/>
                  <w:color w:val="auto"/>
                  <w:sz w:val="24"/>
                  <w:szCs w:val="24"/>
                  <w:u w:val="none"/>
                  <w:lang w:val="vi-VN"/>
                </w:rPr>
                <w:t xml:space="preserve">điểm c khoản 2, </w:t>
              </w:r>
            </w:hyperlink>
            <w:hyperlink r:id="rId85" w:history="1">
              <w:r w:rsidRPr="0072630D">
                <w:rPr>
                  <w:rStyle w:val="Hyperlink"/>
                  <w:rFonts w:cs="Times New Roman"/>
                  <w:color w:val="auto"/>
                  <w:sz w:val="24"/>
                  <w:szCs w:val="24"/>
                  <w:u w:val="none"/>
                  <w:lang w:val="vi-VN"/>
                </w:rPr>
                <w:t>điểm d khoản 3 Điều 52</w:t>
              </w:r>
            </w:hyperlink>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3</w:t>
            </w:r>
            <w:r w:rsidRPr="0072630D">
              <w:rPr>
                <w:rFonts w:cs="Times New Roman"/>
                <w:sz w:val="24"/>
                <w:szCs w:val="24"/>
                <w:lang w:val="vi-VN"/>
              </w:rPr>
              <w:t>, khoản 3 Điều 6</w:t>
            </w:r>
            <w:r w:rsidRPr="00C233D5">
              <w:rPr>
                <w:rFonts w:cs="Times New Roman"/>
                <w:sz w:val="24"/>
                <w:szCs w:val="24"/>
                <w:lang w:val="vi-VN"/>
              </w:rPr>
              <w:t xml:space="preserve"> Nghị định số 102/2021/NĐ-CP ngày 16/11/2021 của Chính phủ sửa đổi, bổ sung một số điều của các Nghị định về xử phạt vi phạm hành chính trong lĩnh vực thuế, hóa đơn; hải quan; kinh doanh bảo hiểm, kinh doanh xổ số; quản lý, sử dụng tài sản công; thực hành tiết kiệm, chống lãng phí; dự trữ quốc gia; kho bạc nhà nước; kế toán, kiểm toán độc lập</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A8747D">
            <w:pPr>
              <w:ind w:left="360"/>
              <w:rPr>
                <w:rFonts w:cs="Times New Roman"/>
                <w:sz w:val="24"/>
                <w:szCs w:val="24"/>
                <w:lang w:val="vi-VN"/>
              </w:rPr>
            </w:pPr>
          </w:p>
        </w:tc>
        <w:tc>
          <w:tcPr>
            <w:tcW w:w="638" w:type="dxa"/>
            <w:gridSpan w:val="2"/>
          </w:tcPr>
          <w:p w:rsidR="00993BE3" w:rsidRPr="00C233D5" w:rsidRDefault="00993BE3" w:rsidP="00A8747D">
            <w:pPr>
              <w:ind w:left="720"/>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khoản 1 Điều 2;</w:t>
            </w:r>
          </w:p>
          <w:p w:rsidR="00993BE3" w:rsidRPr="0072630D" w:rsidRDefault="00993BE3" w:rsidP="001F2F8D">
            <w:pPr>
              <w:jc w:val="both"/>
              <w:rPr>
                <w:rStyle w:val="Hyperlink"/>
                <w:rFonts w:cs="Times New Roman"/>
                <w:color w:val="auto"/>
                <w:sz w:val="24"/>
                <w:szCs w:val="24"/>
                <w:u w:val="none"/>
                <w:lang w:val="vi-VN"/>
              </w:rPr>
            </w:pPr>
            <w:r w:rsidRPr="0072630D">
              <w:rPr>
                <w:rFonts w:cs="Times New Roman"/>
                <w:sz w:val="24"/>
                <w:szCs w:val="24"/>
                <w:lang w:val="vi-VN"/>
              </w:rPr>
              <w:t>- Sửa đổi, bổ sung </w:t>
            </w:r>
            <w:r w:rsidR="00C50D54" w:rsidRPr="00C50D54">
              <w:rPr>
                <w:rFonts w:cs="Times New Roman"/>
                <w:sz w:val="24"/>
                <w:szCs w:val="24"/>
              </w:rPr>
              <w:fldChar w:fldCharType="begin"/>
            </w:r>
            <w:r w:rsidRPr="0072630D">
              <w:rPr>
                <w:rFonts w:cs="Times New Roman"/>
                <w:sz w:val="24"/>
                <w:szCs w:val="24"/>
                <w:lang w:val="vi-VN"/>
              </w:rPr>
              <w:instrText xml:space="preserve"> HYPERLINK "https://luatvietnam.vn/noi-dung-tham-chieu.html?DocItemId=444221" </w:instrText>
            </w:r>
            <w:r w:rsidR="00C50D54" w:rsidRPr="00C50D54">
              <w:rPr>
                <w:rFonts w:cs="Times New Roman"/>
                <w:sz w:val="24"/>
                <w:szCs w:val="24"/>
              </w:rPr>
              <w:fldChar w:fldCharType="separate"/>
            </w:r>
            <w:r w:rsidRPr="0072630D">
              <w:rPr>
                <w:rStyle w:val="Hyperlink"/>
                <w:rFonts w:cs="Times New Roman"/>
                <w:color w:val="auto"/>
                <w:sz w:val="24"/>
                <w:szCs w:val="24"/>
                <w:u w:val="none"/>
                <w:lang w:val="vi-VN"/>
              </w:rPr>
              <w:t>điểm b khoản 1;</w:t>
            </w:r>
          </w:p>
          <w:p w:rsidR="00993BE3" w:rsidRPr="0072630D" w:rsidRDefault="00C50D54" w:rsidP="001F2F8D">
            <w:pPr>
              <w:jc w:val="both"/>
              <w:rPr>
                <w:rFonts w:cs="Times New Roman"/>
                <w:sz w:val="24"/>
                <w:szCs w:val="24"/>
                <w:lang w:val="vi-VN"/>
              </w:rPr>
            </w:pPr>
            <w:r w:rsidRPr="00C233D5">
              <w:rPr>
                <w:rFonts w:cs="Times New Roman"/>
                <w:sz w:val="24"/>
                <w:szCs w:val="24"/>
                <w:lang w:val="vi-VN"/>
              </w:rPr>
              <w:fldChar w:fldCharType="end"/>
            </w:r>
            <w:r w:rsidR="00993BE3" w:rsidRPr="0072630D">
              <w:rPr>
                <w:rFonts w:cs="Times New Roman"/>
                <w:sz w:val="24"/>
                <w:szCs w:val="24"/>
                <w:lang w:val="vi-VN"/>
              </w:rPr>
              <w:t>- Sửa đổi, bổ sung </w:t>
            </w:r>
            <w:hyperlink r:id="rId86" w:history="1">
              <w:r w:rsidR="00993BE3" w:rsidRPr="0072630D">
                <w:rPr>
                  <w:rStyle w:val="Hyperlink"/>
                  <w:rFonts w:cs="Times New Roman"/>
                  <w:color w:val="auto"/>
                  <w:sz w:val="24"/>
                  <w:szCs w:val="24"/>
                  <w:u w:val="none"/>
                  <w:lang w:val="vi-VN"/>
                </w:rPr>
                <w:t>điểm a khoản 2 Điều 3</w:t>
              </w:r>
            </w:hyperlink>
            <w:r w:rsidR="00993BE3" w:rsidRPr="0072630D">
              <w:rPr>
                <w:rFonts w:cs="Times New Roman"/>
                <w:sz w:val="24"/>
                <w:szCs w:val="24"/>
                <w:lang w:val="vi-VN"/>
              </w:rPr>
              <w:t>;</w:t>
            </w:r>
          </w:p>
          <w:p w:rsidR="00993BE3" w:rsidRPr="0072630D" w:rsidRDefault="00993BE3" w:rsidP="001F2F8D">
            <w:pPr>
              <w:jc w:val="both"/>
              <w:rPr>
                <w:rStyle w:val="Hyperlink"/>
                <w:rFonts w:cs="Times New Roman"/>
                <w:color w:val="auto"/>
                <w:sz w:val="24"/>
                <w:szCs w:val="24"/>
                <w:u w:val="none"/>
                <w:lang w:val="vi-VN"/>
              </w:rPr>
            </w:pPr>
            <w:r w:rsidRPr="0072630D">
              <w:rPr>
                <w:rFonts w:cs="Times New Roman"/>
                <w:sz w:val="24"/>
                <w:szCs w:val="24"/>
                <w:lang w:val="vi-VN"/>
              </w:rPr>
              <w:t>- Sửa đổi, bổ sung tên </w:t>
            </w:r>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"https://luatvietnam.vn/noi-dung-tham-chieu.html?DocItemId=444420" </w:instrText>
            </w:r>
            <w:r w:rsidR="00C50D54" w:rsidRPr="00C233D5">
              <w:rPr>
                <w:rFonts w:cs="Times New Roman"/>
                <w:sz w:val="24"/>
                <w:szCs w:val="24"/>
              </w:rPr>
              <w:fldChar w:fldCharType="separate"/>
            </w:r>
            <w:r w:rsidRPr="0072630D">
              <w:rPr>
                <w:rStyle w:val="Hyperlink"/>
                <w:rFonts w:cs="Times New Roman"/>
                <w:color w:val="auto"/>
                <w:sz w:val="24"/>
                <w:szCs w:val="24"/>
                <w:u w:val="none"/>
                <w:lang w:val="vi-VN"/>
              </w:rPr>
              <w:t>Mục 4 Chương II.</w:t>
            </w:r>
          </w:p>
          <w:p w:rsidR="00993BE3" w:rsidRPr="0072630D" w:rsidRDefault="00C50D54" w:rsidP="001F2F8D">
            <w:pPr>
              <w:jc w:val="both"/>
              <w:rPr>
                <w:rFonts w:cs="Times New Roman"/>
                <w:sz w:val="24"/>
                <w:szCs w:val="24"/>
                <w:lang w:val="vi-VN"/>
              </w:rPr>
            </w:pPr>
            <w:r w:rsidRPr="00C233D5">
              <w:rPr>
                <w:rFonts w:cs="Times New Roman"/>
                <w:sz w:val="24"/>
                <w:szCs w:val="24"/>
              </w:rPr>
              <w:fldChar w:fldCharType="end"/>
            </w: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2 Nghị định số 80/2019/NĐ-CP ngày 01/11/2019 của Chính phủ </w:t>
            </w:r>
            <w:r w:rsidRPr="00C233D5">
              <w:rPr>
                <w:rFonts w:cs="Times New Roman"/>
                <w:iCs/>
                <w:sz w:val="24"/>
                <w:szCs w:val="24"/>
                <w:lang w:val="vi-VN"/>
              </w:rPr>
              <w:t>sửa đổi, bổ sung một số điều của Nghị định số 73/2016/NĐ-CP ngày 01 tháng 7 năm 2016 của Chính phủ quy định ch</w:t>
            </w:r>
            <w:r w:rsidRPr="0072630D">
              <w:rPr>
                <w:rFonts w:cs="Times New Roman"/>
                <w:iCs/>
                <w:sz w:val="24"/>
                <w:szCs w:val="24"/>
                <w:lang w:val="vi-VN"/>
              </w:rPr>
              <w:t>i</w:t>
            </w:r>
            <w:r w:rsidRPr="00C233D5">
              <w:rPr>
                <w:rFonts w:cs="Times New Roman"/>
                <w:iCs/>
                <w:sz w:val="24"/>
                <w:szCs w:val="24"/>
                <w:lang w:val="vi-VN"/>
              </w:rPr>
              <w:t> tiết thi hành Luật Kinh doanh bảo hiểm và Luật sửa đổi, bổ sung một số điều của Luật Kinh doanh bảo hiểm; Nghị định số 98/2013/NĐ-CP ngày 28 th</w:t>
            </w:r>
            <w:r w:rsidRPr="0072630D">
              <w:rPr>
                <w:rFonts w:cs="Times New Roman"/>
                <w:iCs/>
                <w:sz w:val="24"/>
                <w:szCs w:val="24"/>
                <w:lang w:val="vi-VN"/>
              </w:rPr>
              <w:t>á</w:t>
            </w:r>
            <w:r w:rsidRPr="00C233D5">
              <w:rPr>
                <w:rFonts w:cs="Times New Roman"/>
                <w:iCs/>
                <w:sz w:val="24"/>
                <w:szCs w:val="24"/>
                <w:lang w:val="vi-VN"/>
              </w:rPr>
              <w:t>ng 8 năm 2013 của Chính phủ quy định về xử phạt vi phạm hành chính trong lĩnh vực kinh doanh bảo hiểm, kinh doanh xổ </w:t>
            </w:r>
            <w:r w:rsidRPr="0072630D">
              <w:rPr>
                <w:rFonts w:cs="Times New Roman"/>
                <w:iCs/>
                <w:sz w:val="24"/>
                <w:szCs w:val="24"/>
                <w:lang w:val="vi-VN"/>
              </w:rPr>
              <w:t>số </w:t>
            </w:r>
            <w:r w:rsidRPr="00C233D5">
              <w:rPr>
                <w:rFonts w:cs="Times New Roman"/>
                <w:iCs/>
                <w:sz w:val="24"/>
                <w:szCs w:val="24"/>
                <w:lang w:val="vi-VN"/>
              </w:rPr>
              <w:t>đã được sửa đổi, bổ sung một số điều theo Nghị định số 48/2018/NĐ-CP ngày 21 tháng 3 năm 2018 của Chính phủ.</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01/11/2019</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A8747D">
            <w:pPr>
              <w:ind w:left="360"/>
              <w:rPr>
                <w:rFonts w:cs="Times New Roman"/>
                <w:sz w:val="24"/>
                <w:szCs w:val="24"/>
                <w:lang w:val="vi-VN"/>
              </w:rPr>
            </w:pPr>
          </w:p>
        </w:tc>
        <w:tc>
          <w:tcPr>
            <w:tcW w:w="638" w:type="dxa"/>
            <w:gridSpan w:val="2"/>
          </w:tcPr>
          <w:p w:rsidR="00993BE3" w:rsidRPr="00C233D5" w:rsidRDefault="00993BE3" w:rsidP="00A8747D">
            <w:pPr>
              <w:ind w:left="720"/>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khoản 1 Điều 2;</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khoản 1 Điều 7;</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điểm d khoản 2 Điều 9; điểm a khoản 3 Điều 9; điểm a, b khoản 4 Điều 9;</w:t>
            </w:r>
          </w:p>
          <w:p w:rsidR="00993BE3" w:rsidRPr="0072630D" w:rsidRDefault="00993BE3" w:rsidP="001F2F8D">
            <w:pPr>
              <w:jc w:val="both"/>
              <w:rPr>
                <w:rStyle w:val="Hyperlink"/>
                <w:rFonts w:cs="Times New Roman"/>
                <w:color w:val="auto"/>
                <w:sz w:val="24"/>
                <w:szCs w:val="24"/>
                <w:u w:val="none"/>
                <w:lang w:val="vi-VN"/>
              </w:rPr>
            </w:pPr>
            <w:r w:rsidRPr="0072630D">
              <w:rPr>
                <w:rFonts w:cs="Times New Roman"/>
                <w:sz w:val="24"/>
                <w:szCs w:val="24"/>
                <w:lang w:val="vi-VN"/>
              </w:rPr>
              <w:t xml:space="preserve">- Sửa đổi, bổ sung </w:t>
            </w:r>
            <w:hyperlink r:id="rId87" w:history="1">
              <w:r w:rsidRPr="0072630D">
                <w:rPr>
                  <w:rStyle w:val="Hyperlink"/>
                  <w:rFonts w:cs="Times New Roman"/>
                  <w:color w:val="auto"/>
                  <w:sz w:val="24"/>
                  <w:szCs w:val="24"/>
                  <w:u w:val="none"/>
                  <w:lang w:val="vi-VN"/>
                </w:rPr>
                <w:t xml:space="preserve">Khoản 2, </w:t>
              </w:r>
            </w:hyperlink>
            <w:hyperlink r:id="rId88" w:history="1">
              <w:r w:rsidRPr="0072630D">
                <w:rPr>
                  <w:rStyle w:val="Hyperlink"/>
                  <w:rFonts w:cs="Times New Roman"/>
                  <w:color w:val="auto"/>
                  <w:sz w:val="24"/>
                  <w:szCs w:val="24"/>
                  <w:u w:val="none"/>
                  <w:lang w:val="vi-VN"/>
                </w:rPr>
                <w:t>khoản 3</w:t>
              </w:r>
            </w:hyperlink>
            <w:r w:rsidRPr="0072630D">
              <w:rPr>
                <w:rFonts w:cs="Times New Roman"/>
                <w:sz w:val="24"/>
                <w:szCs w:val="24"/>
                <w:lang w:val="vi-VN"/>
              </w:rPr>
              <w:t>, </w:t>
            </w:r>
            <w:hyperlink r:id="rId89" w:history="1">
              <w:r w:rsidRPr="0072630D">
                <w:rPr>
                  <w:rStyle w:val="Hyperlink"/>
                  <w:rFonts w:cs="Times New Roman"/>
                  <w:color w:val="auto"/>
                  <w:sz w:val="24"/>
                  <w:szCs w:val="24"/>
                  <w:u w:val="none"/>
                  <w:lang w:val="vi-VN"/>
                </w:rPr>
                <w:t xml:space="preserve">khoản 4, </w:t>
              </w:r>
            </w:hyperlink>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"https://luatvietnam.vn/noi-dung-tham-chieu.html?DocItemId=444312" </w:instrText>
            </w:r>
            <w:r w:rsidR="00C50D54" w:rsidRPr="00C233D5">
              <w:rPr>
                <w:rFonts w:cs="Times New Roman"/>
                <w:sz w:val="24"/>
                <w:szCs w:val="24"/>
              </w:rPr>
              <w:fldChar w:fldCharType="separate"/>
            </w:r>
            <w:r w:rsidRPr="0072630D">
              <w:rPr>
                <w:rStyle w:val="Hyperlink"/>
                <w:rFonts w:cs="Times New Roman"/>
                <w:color w:val="auto"/>
                <w:sz w:val="24"/>
                <w:szCs w:val="24"/>
                <w:u w:val="none"/>
                <w:lang w:val="vi-VN"/>
              </w:rPr>
              <w:t>Khoản 5 Điều 10;</w:t>
            </w:r>
          </w:p>
          <w:p w:rsidR="00993BE3" w:rsidRPr="0072630D" w:rsidRDefault="00C50D54" w:rsidP="001F2F8D">
            <w:pPr>
              <w:jc w:val="both"/>
              <w:rPr>
                <w:rFonts w:cs="Times New Roman"/>
                <w:sz w:val="24"/>
                <w:szCs w:val="24"/>
                <w:lang w:val="vi-VN"/>
              </w:rPr>
            </w:pPr>
            <w:r w:rsidRPr="00C233D5">
              <w:rPr>
                <w:rFonts w:cs="Times New Roman"/>
                <w:sz w:val="24"/>
                <w:szCs w:val="24"/>
              </w:rPr>
              <w:fldChar w:fldCharType="end"/>
            </w:r>
            <w:r w:rsidR="00993BE3" w:rsidRPr="0072630D">
              <w:rPr>
                <w:rFonts w:cs="Times New Roman"/>
                <w:sz w:val="24"/>
                <w:szCs w:val="24"/>
                <w:lang w:val="vi-VN"/>
              </w:rPr>
              <w:t xml:space="preserve">- Sửa đổi, bổ sung điểm b khoản 2 Điều 12;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khoản 3 Điều 14;</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khoản 2, khoản 3 Điều 18;</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điểm a khoản 1 Điều 26;</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khoản 2 Điều 29;</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Điều 31;</w:t>
            </w:r>
          </w:p>
          <w:p w:rsidR="00993BE3" w:rsidRPr="0072630D" w:rsidRDefault="00993BE3" w:rsidP="001F2F8D">
            <w:pPr>
              <w:jc w:val="both"/>
              <w:rPr>
                <w:rStyle w:val="Hyperlink"/>
                <w:rFonts w:cs="Times New Roman"/>
                <w:color w:val="auto"/>
                <w:sz w:val="24"/>
                <w:szCs w:val="24"/>
                <w:u w:val="none"/>
                <w:lang w:val="vi-VN"/>
              </w:rPr>
            </w:pPr>
            <w:r w:rsidRPr="0072630D">
              <w:rPr>
                <w:rFonts w:cs="Times New Roman"/>
                <w:sz w:val="24"/>
                <w:szCs w:val="24"/>
                <w:lang w:val="vi-VN"/>
              </w:rPr>
              <w:t>- Bãi bỏ </w:t>
            </w:r>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"https://luatvietnam.vn/noi-dung-tham-chieu.html?DocItemId=444280" </w:instrText>
            </w:r>
            <w:r w:rsidR="00C50D54" w:rsidRPr="00C233D5">
              <w:rPr>
                <w:rFonts w:cs="Times New Roman"/>
                <w:sz w:val="24"/>
                <w:szCs w:val="24"/>
              </w:rPr>
              <w:fldChar w:fldCharType="separate"/>
            </w:r>
            <w:r w:rsidRPr="0072630D">
              <w:rPr>
                <w:rStyle w:val="Hyperlink"/>
                <w:rFonts w:cs="Times New Roman"/>
                <w:color w:val="auto"/>
                <w:sz w:val="24"/>
                <w:szCs w:val="24"/>
                <w:u w:val="none"/>
                <w:lang w:val="vi-VN"/>
              </w:rPr>
              <w:t>Khoản 1 Điều 9.</w:t>
            </w:r>
          </w:p>
          <w:p w:rsidR="00993BE3" w:rsidRPr="0072630D" w:rsidRDefault="00C50D54" w:rsidP="001F2F8D">
            <w:pPr>
              <w:jc w:val="both"/>
              <w:rPr>
                <w:rStyle w:val="Hyperlink"/>
                <w:rFonts w:cs="Times New Roman"/>
                <w:color w:val="auto"/>
                <w:sz w:val="24"/>
                <w:szCs w:val="24"/>
                <w:u w:val="none"/>
                <w:lang w:val="vi-VN"/>
              </w:rPr>
            </w:pPr>
            <w:r w:rsidRPr="00C233D5">
              <w:rPr>
                <w:rFonts w:cs="Times New Roman"/>
                <w:sz w:val="24"/>
                <w:szCs w:val="24"/>
              </w:rPr>
              <w:fldChar w:fldCharType="end"/>
            </w:r>
            <w:r w:rsidR="00993BE3" w:rsidRPr="0072630D">
              <w:rPr>
                <w:rFonts w:cs="Times New Roman"/>
                <w:sz w:val="24"/>
                <w:szCs w:val="24"/>
                <w:lang w:val="vi-VN"/>
              </w:rPr>
              <w:t>- Bãi bỏ </w:t>
            </w:r>
            <w:r w:rsidRPr="00C233D5">
              <w:rPr>
                <w:rFonts w:cs="Times New Roman"/>
                <w:sz w:val="24"/>
                <w:szCs w:val="24"/>
              </w:rPr>
              <w:fldChar w:fldCharType="begin"/>
            </w:r>
            <w:r w:rsidR="00993BE3" w:rsidRPr="0072630D">
              <w:rPr>
                <w:rFonts w:cs="Times New Roman"/>
                <w:sz w:val="24"/>
                <w:szCs w:val="24"/>
                <w:lang w:val="vi-VN"/>
              </w:rPr>
              <w:instrText xml:space="preserve"> HYPERLINK "https://luatvietnam.vn/noi-dung-tham-chieu.html?DocItemId=444347" </w:instrText>
            </w:r>
            <w:r w:rsidRPr="00C233D5">
              <w:rPr>
                <w:rFonts w:cs="Times New Roman"/>
                <w:sz w:val="24"/>
                <w:szCs w:val="24"/>
              </w:rPr>
              <w:fldChar w:fldCharType="separate"/>
            </w:r>
            <w:r w:rsidR="00993BE3" w:rsidRPr="0072630D">
              <w:rPr>
                <w:rStyle w:val="Hyperlink"/>
                <w:rFonts w:cs="Times New Roman"/>
                <w:color w:val="auto"/>
                <w:sz w:val="24"/>
                <w:szCs w:val="24"/>
                <w:u w:val="none"/>
                <w:lang w:val="vi-VN"/>
              </w:rPr>
              <w:t>Điểm b Khoản 2 Điều 14;</w:t>
            </w:r>
          </w:p>
          <w:p w:rsidR="00993BE3" w:rsidRPr="0072630D" w:rsidRDefault="00C50D54" w:rsidP="001F2F8D">
            <w:pPr>
              <w:jc w:val="both"/>
              <w:rPr>
                <w:rStyle w:val="Hyperlink"/>
                <w:rFonts w:cs="Times New Roman"/>
                <w:color w:val="auto"/>
                <w:sz w:val="24"/>
                <w:szCs w:val="24"/>
                <w:u w:val="none"/>
                <w:lang w:val="vi-VN"/>
              </w:rPr>
            </w:pPr>
            <w:r w:rsidRPr="00C233D5">
              <w:rPr>
                <w:rFonts w:cs="Times New Roman"/>
                <w:sz w:val="24"/>
                <w:szCs w:val="24"/>
              </w:rPr>
              <w:fldChar w:fldCharType="end"/>
            </w:r>
            <w:r w:rsidR="00993BE3" w:rsidRPr="0072630D">
              <w:rPr>
                <w:rFonts w:cs="Times New Roman"/>
                <w:sz w:val="24"/>
                <w:szCs w:val="24"/>
                <w:lang w:val="vi-VN"/>
              </w:rPr>
              <w:t>- Bãi bỏ </w:t>
            </w:r>
            <w:r w:rsidRPr="00C233D5">
              <w:rPr>
                <w:rFonts w:cs="Times New Roman"/>
                <w:sz w:val="24"/>
                <w:szCs w:val="24"/>
              </w:rPr>
              <w:fldChar w:fldCharType="begin"/>
            </w:r>
            <w:r w:rsidR="00993BE3" w:rsidRPr="0072630D">
              <w:rPr>
                <w:rFonts w:cs="Times New Roman"/>
                <w:sz w:val="24"/>
                <w:szCs w:val="24"/>
                <w:lang w:val="vi-VN"/>
              </w:rPr>
              <w:instrText xml:space="preserve"> HYPERLINK "https://luatvietnam.vn/noi-dung-tham-chieu.html?DocItemId=444429" </w:instrText>
            </w:r>
            <w:r w:rsidRPr="00C233D5">
              <w:rPr>
                <w:rFonts w:cs="Times New Roman"/>
                <w:sz w:val="24"/>
                <w:szCs w:val="24"/>
              </w:rPr>
              <w:fldChar w:fldCharType="separate"/>
            </w:r>
            <w:r w:rsidR="00993BE3" w:rsidRPr="0072630D">
              <w:rPr>
                <w:rStyle w:val="Hyperlink"/>
                <w:rFonts w:cs="Times New Roman"/>
                <w:color w:val="auto"/>
                <w:sz w:val="24"/>
                <w:szCs w:val="24"/>
                <w:u w:val="none"/>
                <w:lang w:val="vi-VN"/>
              </w:rPr>
              <w:t>Điểm a Khoản 3 Điều 23;</w:t>
            </w:r>
          </w:p>
          <w:p w:rsidR="00993BE3" w:rsidRPr="0072630D" w:rsidRDefault="00C50D54" w:rsidP="001F2F8D">
            <w:pPr>
              <w:jc w:val="both"/>
              <w:rPr>
                <w:rStyle w:val="Hyperlink"/>
                <w:rFonts w:cs="Times New Roman"/>
                <w:color w:val="auto"/>
                <w:sz w:val="24"/>
                <w:szCs w:val="24"/>
                <w:u w:val="none"/>
                <w:lang w:val="vi-VN"/>
              </w:rPr>
            </w:pPr>
            <w:r w:rsidRPr="00C233D5">
              <w:rPr>
                <w:rFonts w:cs="Times New Roman"/>
                <w:sz w:val="24"/>
                <w:szCs w:val="24"/>
              </w:rPr>
              <w:fldChar w:fldCharType="end"/>
            </w:r>
            <w:r w:rsidR="00993BE3" w:rsidRPr="0072630D">
              <w:rPr>
                <w:rFonts w:cs="Times New Roman"/>
                <w:sz w:val="24"/>
                <w:szCs w:val="24"/>
                <w:lang w:val="vi-VN"/>
              </w:rPr>
              <w:t>- Bãi bỏ </w:t>
            </w:r>
            <w:r w:rsidRPr="00C233D5">
              <w:rPr>
                <w:rFonts w:cs="Times New Roman"/>
                <w:sz w:val="24"/>
                <w:szCs w:val="24"/>
              </w:rPr>
              <w:fldChar w:fldCharType="begin"/>
            </w:r>
            <w:r w:rsidR="00993BE3" w:rsidRPr="0072630D">
              <w:rPr>
                <w:rFonts w:cs="Times New Roman"/>
                <w:sz w:val="24"/>
                <w:szCs w:val="24"/>
                <w:lang w:val="vi-VN"/>
              </w:rPr>
              <w:instrText xml:space="preserve"> HYPERLINK "https://luatvietnam.vn/noi-dung-tham-chieu.html?DocItemId=444453" </w:instrText>
            </w:r>
            <w:r w:rsidRPr="00C233D5">
              <w:rPr>
                <w:rFonts w:cs="Times New Roman"/>
                <w:sz w:val="24"/>
                <w:szCs w:val="24"/>
              </w:rPr>
              <w:fldChar w:fldCharType="separate"/>
            </w:r>
            <w:r w:rsidR="00993BE3" w:rsidRPr="0072630D">
              <w:rPr>
                <w:rStyle w:val="Hyperlink"/>
                <w:rFonts w:cs="Times New Roman"/>
                <w:color w:val="auto"/>
                <w:sz w:val="24"/>
                <w:szCs w:val="24"/>
                <w:u w:val="none"/>
                <w:lang w:val="vi-VN"/>
              </w:rPr>
              <w:t>Điểm d Khoản 6 Điều 24;</w:t>
            </w:r>
          </w:p>
          <w:p w:rsidR="00993BE3" w:rsidRPr="0072630D" w:rsidRDefault="00C50D54" w:rsidP="001F2F8D">
            <w:pPr>
              <w:jc w:val="both"/>
              <w:rPr>
                <w:rFonts w:cs="Times New Roman"/>
                <w:sz w:val="24"/>
                <w:szCs w:val="24"/>
                <w:lang w:val="vi-VN"/>
              </w:rPr>
            </w:pPr>
            <w:r w:rsidRPr="00C233D5">
              <w:rPr>
                <w:rFonts w:cs="Times New Roman"/>
                <w:sz w:val="24"/>
                <w:szCs w:val="24"/>
              </w:rPr>
              <w:fldChar w:fldCharType="end"/>
            </w:r>
            <w:r w:rsidR="00993BE3" w:rsidRPr="0072630D">
              <w:rPr>
                <w:rFonts w:cs="Times New Roman"/>
                <w:sz w:val="24"/>
                <w:szCs w:val="24"/>
                <w:lang w:val="vi-VN"/>
              </w:rPr>
              <w:t>- Bãi bỏ </w:t>
            </w:r>
            <w:hyperlink r:id="rId90" w:history="1">
              <w:r w:rsidR="00993BE3" w:rsidRPr="0072630D">
                <w:rPr>
                  <w:rStyle w:val="Hyperlink"/>
                  <w:rFonts w:cs="Times New Roman"/>
                  <w:color w:val="auto"/>
                  <w:sz w:val="24"/>
                  <w:szCs w:val="24"/>
                  <w:u w:val="none"/>
                  <w:lang w:val="vi-VN"/>
                </w:rPr>
                <w:t>điểm b</w:t>
              </w:r>
            </w:hyperlink>
            <w:r w:rsidR="00993BE3" w:rsidRPr="0072630D">
              <w:rPr>
                <w:rFonts w:cs="Times New Roman"/>
                <w:sz w:val="24"/>
                <w:szCs w:val="24"/>
                <w:lang w:val="vi-VN"/>
              </w:rPr>
              <w:t xml:space="preserve">, điểm c, </w:t>
            </w:r>
            <w:hyperlink r:id="rId91" w:history="1">
              <w:r w:rsidR="00993BE3" w:rsidRPr="0072630D">
                <w:rPr>
                  <w:rStyle w:val="Hyperlink"/>
                  <w:rFonts w:cs="Times New Roman"/>
                  <w:color w:val="auto"/>
                  <w:sz w:val="24"/>
                  <w:szCs w:val="24"/>
                  <w:u w:val="none"/>
                  <w:lang w:val="vi-VN"/>
                </w:rPr>
                <w:t>điểm d </w:t>
              </w:r>
            </w:hyperlink>
            <w:r w:rsidR="00993BE3" w:rsidRPr="0072630D">
              <w:rPr>
                <w:rFonts w:cs="Times New Roman"/>
                <w:sz w:val="24"/>
                <w:szCs w:val="24"/>
                <w:lang w:val="vi-VN"/>
              </w:rPr>
              <w:t>và </w:t>
            </w:r>
            <w:hyperlink r:id="rId92" w:history="1">
              <w:r w:rsidR="00993BE3" w:rsidRPr="0072630D">
                <w:rPr>
                  <w:rStyle w:val="Hyperlink"/>
                  <w:rFonts w:cs="Times New Roman"/>
                  <w:color w:val="auto"/>
                  <w:sz w:val="24"/>
                  <w:szCs w:val="24"/>
                  <w:u w:val="none"/>
                  <w:lang w:val="vi-VN"/>
                </w:rPr>
                <w:t>điểm đ Khoản 1 Điều 26</w:t>
              </w:r>
            </w:hyperlink>
            <w:r w:rsidR="00993BE3" w:rsidRPr="0072630D">
              <w:rPr>
                <w:rFonts w:cs="Times New Roman"/>
                <w:sz w:val="24"/>
                <w:szCs w:val="24"/>
                <w:lang w:val="vi-VN"/>
              </w:rPr>
              <w:t>.</w:t>
            </w: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1, Điều 2 Nghị định số 48/2018/NĐ-CP ngày 21/3/2018 của Chính phủ sửa đổi, bổ sung một số </w:t>
            </w:r>
            <w:r w:rsidRPr="00C233D5">
              <w:rPr>
                <w:rFonts w:cs="Times New Roman"/>
                <w:iCs/>
                <w:sz w:val="24"/>
                <w:szCs w:val="24"/>
                <w:lang w:val="vi-VN"/>
              </w:rPr>
              <w:t>điều của Nghị định số 98/2013/NĐ-CP ngày 28 tháng 8 năm 2013 của Chính phủ quy định về xử phạt vi phạm hành chính trong lĩnh vực kinh doanh bảo hiểm, kinh doanh xổ số.</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10/5/2018</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7"/>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67/2014/NĐ-CP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07/07/2015</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67/2014/NĐ-CP ngày 07/7/2015 của Chính phủ về một số chính sách phát triển thủy sản</w:t>
            </w:r>
          </w:p>
        </w:tc>
        <w:tc>
          <w:tcPr>
            <w:tcW w:w="2769" w:type="dxa"/>
            <w:gridSpan w:val="4"/>
            <w:vAlign w:val="center"/>
          </w:tcPr>
          <w:p w:rsidR="00993BE3" w:rsidRPr="0072630D" w:rsidRDefault="00993BE3" w:rsidP="001F2F8D">
            <w:pPr>
              <w:jc w:val="both"/>
              <w:rPr>
                <w:rFonts w:cs="Times New Roman"/>
                <w:sz w:val="24"/>
                <w:szCs w:val="24"/>
                <w:lang w:val="vi-VN"/>
              </w:rPr>
            </w:pPr>
            <w:r w:rsidRPr="0072630D">
              <w:rPr>
                <w:rFonts w:cs="Times New Roman"/>
                <w:sz w:val="24"/>
                <w:szCs w:val="24"/>
                <w:lang w:val="vi-VN"/>
              </w:rPr>
              <w:t>Khoản 2 Điều 2 được sửa đổi; Điểm a Khoản 1 Điều 4 được sửa đổi, bổ sung; Điểm c Khoản 1 Điều 4 được sửa đổi, bổ sung;  Điểm d Khoản 1 Điều 4 được sửa đổi, bổ sung;  Điều 5 được sửa đổi, bổ sung; Khoản 3 Điều 7 được sửa đổi, bổ sung;  Điểm b Khoản 1 Điều 9 được sửa đổi, bổ sung.</w:t>
            </w:r>
          </w:p>
        </w:tc>
        <w:tc>
          <w:tcPr>
            <w:tcW w:w="2998" w:type="dxa"/>
            <w:gridSpan w:val="7"/>
            <w:vAlign w:val="center"/>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Điều 1 Nghị định số 89/2015/NĐ-CP của Chính phủ ngày 07/10/2015  sửa đổi, bổ sung một số điều của Nghị định số 67/2014/NĐ-CP về một số chính sách phát triển thủy sản</w:t>
            </w:r>
          </w:p>
        </w:tc>
        <w:tc>
          <w:tcPr>
            <w:tcW w:w="1264" w:type="dxa"/>
            <w:gridSpan w:val="4"/>
            <w:vAlign w:val="center"/>
          </w:tcPr>
          <w:p w:rsidR="00993BE3" w:rsidRPr="00C233D5" w:rsidRDefault="00993BE3" w:rsidP="001F2F8D">
            <w:pPr>
              <w:jc w:val="both"/>
              <w:rPr>
                <w:rFonts w:cs="Times New Roman"/>
                <w:sz w:val="24"/>
                <w:szCs w:val="24"/>
              </w:rPr>
            </w:pPr>
            <w:r w:rsidRPr="00C233D5">
              <w:rPr>
                <w:rFonts w:cs="Times New Roman"/>
                <w:sz w:val="24"/>
                <w:szCs w:val="24"/>
              </w:rPr>
              <w:t>25/11/2015</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357531">
            <w:pPr>
              <w:rPr>
                <w:rFonts w:cs="Times New Roman"/>
                <w:sz w:val="24"/>
                <w:szCs w:val="24"/>
                <w:lang w:val="vi-VN"/>
              </w:rPr>
            </w:pPr>
          </w:p>
        </w:tc>
        <w:tc>
          <w:tcPr>
            <w:tcW w:w="638" w:type="dxa"/>
            <w:gridSpan w:val="2"/>
          </w:tcPr>
          <w:p w:rsidR="00993BE3" w:rsidRPr="00C233D5" w:rsidRDefault="00993BE3" w:rsidP="00357531">
            <w:pPr>
              <w:ind w:left="360"/>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vAlign w:val="center"/>
          </w:tcPr>
          <w:p w:rsidR="00993BE3" w:rsidRPr="00C233D5" w:rsidRDefault="00993BE3" w:rsidP="001F2F8D">
            <w:pPr>
              <w:jc w:val="both"/>
              <w:rPr>
                <w:rFonts w:cs="Times New Roman"/>
                <w:sz w:val="24"/>
                <w:szCs w:val="24"/>
              </w:rPr>
            </w:pPr>
            <w:r w:rsidRPr="00C233D5">
              <w:rPr>
                <w:rFonts w:cs="Times New Roman"/>
                <w:sz w:val="24"/>
                <w:szCs w:val="24"/>
              </w:rPr>
              <w:t>Bãi bỏ khoản 6 Điều 6</w:t>
            </w:r>
          </w:p>
        </w:tc>
        <w:tc>
          <w:tcPr>
            <w:tcW w:w="2998" w:type="dxa"/>
            <w:gridSpan w:val="7"/>
            <w:vAlign w:val="center"/>
          </w:tcPr>
          <w:p w:rsidR="00993BE3" w:rsidRPr="00C233D5" w:rsidRDefault="00993BE3" w:rsidP="001F2F8D">
            <w:pPr>
              <w:jc w:val="both"/>
              <w:rPr>
                <w:rFonts w:cs="Times New Roman"/>
                <w:sz w:val="24"/>
                <w:szCs w:val="24"/>
              </w:rPr>
            </w:pPr>
            <w:r w:rsidRPr="00C233D5">
              <w:rPr>
                <w:rFonts w:cs="Times New Roman"/>
                <w:sz w:val="24"/>
                <w:szCs w:val="24"/>
              </w:rPr>
              <w:t>Theo quy định tại Điều 1 Nghị định số 172/2016/NĐ-CP ngày 27/12/2016 của Chính phủ sửa đổi Nghị định số 67/2014/NĐ-CP về một số chính sách phát triển thủy sản</w:t>
            </w:r>
          </w:p>
        </w:tc>
        <w:tc>
          <w:tcPr>
            <w:tcW w:w="1264" w:type="dxa"/>
            <w:gridSpan w:val="4"/>
            <w:vAlign w:val="center"/>
          </w:tcPr>
          <w:p w:rsidR="00993BE3" w:rsidRPr="00C233D5" w:rsidRDefault="00993BE3" w:rsidP="001F2F8D">
            <w:pPr>
              <w:jc w:val="both"/>
              <w:rPr>
                <w:rFonts w:cs="Times New Roman"/>
                <w:sz w:val="24"/>
                <w:szCs w:val="24"/>
              </w:rPr>
            </w:pPr>
            <w:r w:rsidRPr="00C233D5">
              <w:rPr>
                <w:rFonts w:cs="Times New Roman"/>
                <w:sz w:val="24"/>
                <w:szCs w:val="24"/>
              </w:rPr>
              <w:t>15/2/2017</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357531">
            <w:pPr>
              <w:rPr>
                <w:rFonts w:cs="Times New Roman"/>
                <w:sz w:val="24"/>
                <w:szCs w:val="24"/>
                <w:lang w:val="vi-VN"/>
              </w:rPr>
            </w:pPr>
          </w:p>
        </w:tc>
        <w:tc>
          <w:tcPr>
            <w:tcW w:w="638" w:type="dxa"/>
            <w:gridSpan w:val="2"/>
          </w:tcPr>
          <w:p w:rsidR="00993BE3" w:rsidRPr="00C233D5" w:rsidRDefault="00993BE3" w:rsidP="00357531">
            <w:pPr>
              <w:ind w:left="360"/>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vAlign w:val="center"/>
          </w:tcPr>
          <w:p w:rsidR="00993BE3" w:rsidRPr="0072630D" w:rsidRDefault="00993BE3" w:rsidP="001F2F8D">
            <w:pPr>
              <w:jc w:val="both"/>
              <w:rPr>
                <w:rFonts w:cs="Times New Roman"/>
                <w:sz w:val="24"/>
                <w:szCs w:val="24"/>
                <w:lang w:val="vi-VN"/>
              </w:rPr>
            </w:pPr>
            <w:r w:rsidRPr="0072630D">
              <w:rPr>
                <w:rFonts w:cs="Times New Roman"/>
                <w:sz w:val="24"/>
                <w:szCs w:val="24"/>
                <w:lang w:val="vi-VN"/>
              </w:rPr>
              <w:t>Điều 1 được sửa đổi; Khoản 1, khoản 3 Điều 3 được sửa đổi; Khoản 3 Điều 4 được sửa đổi; Điều 5 được sửa đổi, bổ sung; Khoản 2, khoản 3, khoản 7, khoản 8 Điều 6 được sửa đổi; Khoản 1 Điều 7 được sửa đổi; Khoản 2 Điều 8 được sửa đổi; Điểm e khoản 1 Điều 9 được sửa đổi; Khoản 2 Điều 9 được sửa đổi;  Điểm b khoản 3 Điều 9 được sửa đổi, bổ sung;  Khoản 2 Điều 10 được sửa đổi; Khoản 4 Điều 13 được sửa đổi; Bãi bỏ khoản 6 Điều 3 và khoản 2 Điều 7.</w:t>
            </w:r>
          </w:p>
        </w:tc>
        <w:tc>
          <w:tcPr>
            <w:tcW w:w="2998" w:type="dxa"/>
            <w:gridSpan w:val="7"/>
            <w:vAlign w:val="center"/>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Điều 1 Nghị định số 17/2018/NĐ-CP ngày 02/2/2018 của Chính phủ sửa đổi, bổ sung một số điều của Nghị định số 67/2014/NĐ-CP về một số chính sách phát triển thủy sản</w:t>
            </w:r>
          </w:p>
        </w:tc>
        <w:tc>
          <w:tcPr>
            <w:tcW w:w="1264" w:type="dxa"/>
            <w:gridSpan w:val="4"/>
            <w:vAlign w:val="center"/>
          </w:tcPr>
          <w:p w:rsidR="00993BE3" w:rsidRPr="00C233D5" w:rsidRDefault="00993BE3" w:rsidP="001F2F8D">
            <w:pPr>
              <w:jc w:val="both"/>
              <w:rPr>
                <w:rFonts w:cs="Times New Roman"/>
                <w:sz w:val="24"/>
                <w:szCs w:val="24"/>
              </w:rPr>
            </w:pPr>
            <w:r w:rsidRPr="00C233D5">
              <w:rPr>
                <w:rFonts w:cs="Times New Roman"/>
                <w:sz w:val="24"/>
                <w:szCs w:val="24"/>
              </w:rPr>
              <w:t>25/3/2018</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7"/>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89/2015/NĐ-CP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07/10/2015</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89/2015/NĐ-CP ngày 07/10/2015 của Chính phủ sửa đổi, bổ sung một số điều của Nghị định số 67/2014/NĐ-CP ngày 07/7/2014 của Chính phủ về một số chính sách phát triển thủy sản</w:t>
            </w:r>
          </w:p>
        </w:tc>
        <w:tc>
          <w:tcPr>
            <w:tcW w:w="2769" w:type="dxa"/>
            <w:gridSpan w:val="4"/>
          </w:tcPr>
          <w:p w:rsidR="00993BE3" w:rsidRPr="0072630D" w:rsidRDefault="00993BE3" w:rsidP="001F2F8D">
            <w:pPr>
              <w:jc w:val="both"/>
              <w:rPr>
                <w:rStyle w:val="Hyperlink"/>
                <w:rFonts w:cs="Times New Roman"/>
                <w:color w:val="auto"/>
                <w:sz w:val="24"/>
                <w:szCs w:val="24"/>
                <w:u w:val="none"/>
                <w:lang w:val="vi-VN"/>
              </w:rPr>
            </w:pPr>
            <w:r w:rsidRPr="0072630D">
              <w:rPr>
                <w:rFonts w:cs="Times New Roman"/>
                <w:sz w:val="24"/>
                <w:szCs w:val="24"/>
                <w:lang w:val="vi-VN"/>
              </w:rPr>
              <w:t>Bãi bỏ </w:t>
            </w:r>
            <w:hyperlink r:id="rId93" w:history="1">
              <w:r w:rsidRPr="0072630D">
                <w:rPr>
                  <w:rStyle w:val="Hyperlink"/>
                  <w:rFonts w:cs="Times New Roman"/>
                  <w:color w:val="auto"/>
                  <w:sz w:val="24"/>
                  <w:szCs w:val="24"/>
                  <w:u w:val="none"/>
                  <w:lang w:val="vi-VN"/>
                </w:rPr>
                <w:t xml:space="preserve">khoản 5, </w:t>
              </w:r>
            </w:hyperlink>
            <w:r w:rsidR="00C50D54" w:rsidRPr="00C50D54">
              <w:rPr>
                <w:rFonts w:cs="Times New Roman"/>
                <w:sz w:val="24"/>
                <w:szCs w:val="24"/>
              </w:rPr>
              <w:fldChar w:fldCharType="begin"/>
            </w:r>
            <w:r w:rsidRPr="0072630D">
              <w:rPr>
                <w:rFonts w:cs="Times New Roman"/>
                <w:sz w:val="24"/>
                <w:szCs w:val="24"/>
                <w:lang w:val="vi-VN"/>
              </w:rPr>
              <w:instrText xml:space="preserve"> HYPERLINK "https://luatvietnam.vn/noi-dung-tham-chieu.html?DocItemId=104995" </w:instrText>
            </w:r>
            <w:r w:rsidR="00C50D54" w:rsidRPr="00C50D54">
              <w:rPr>
                <w:rFonts w:cs="Times New Roman"/>
                <w:sz w:val="24"/>
                <w:szCs w:val="24"/>
              </w:rPr>
              <w:fldChar w:fldCharType="separate"/>
            </w:r>
            <w:r w:rsidRPr="0072630D">
              <w:rPr>
                <w:rStyle w:val="Hyperlink"/>
                <w:rFonts w:cs="Times New Roman"/>
                <w:color w:val="auto"/>
                <w:sz w:val="24"/>
                <w:szCs w:val="24"/>
                <w:u w:val="none"/>
                <w:lang w:val="vi-VN"/>
              </w:rPr>
              <w:t>Khoản 7 Điều 1</w:t>
            </w:r>
          </w:p>
          <w:p w:rsidR="00993BE3" w:rsidRPr="00C233D5" w:rsidRDefault="00C50D54" w:rsidP="001F2F8D">
            <w:pPr>
              <w:jc w:val="both"/>
              <w:rPr>
                <w:rFonts w:cs="Times New Roman"/>
                <w:sz w:val="24"/>
                <w:szCs w:val="24"/>
                <w:lang w:val="vi-VN"/>
              </w:rPr>
            </w:pPr>
            <w:r w:rsidRPr="00C233D5">
              <w:rPr>
                <w:rFonts w:cs="Times New Roman"/>
                <w:sz w:val="24"/>
                <w:szCs w:val="24"/>
                <w:lang w:val="vi-VN"/>
              </w:rPr>
              <w:fldChar w:fldCharType="end"/>
            </w:r>
            <w:r w:rsidR="00993BE3" w:rsidRPr="0072630D">
              <w:rPr>
                <w:rFonts w:cs="Times New Roman"/>
                <w:sz w:val="24"/>
                <w:szCs w:val="24"/>
                <w:lang w:val="vi-VN"/>
              </w:rPr>
              <w:t> </w:t>
            </w: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khoản 3 Điều 2 Nghị định số 17/2018/NĐ-CP ngày 02/2/2018 của Chính phủ sửa đổi, bổ sung một số điều của Nghị định số 67/2014/NĐ-CP về một số chính sách phát triển thủy sản</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25/03/2018</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7"/>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73/2016/NĐ-CP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01/07/2016</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73/2016/NĐ-CP ngày 01/7/2016 của Chính phủ quy định chi tiết thi hành Luật kinh doanh bảo hiểm và Luật sửa đổi, bổ sung một số điều của Luật kinh doanh bảo hiểm</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w:t>
            </w:r>
            <w:r w:rsidRPr="0072630D">
              <w:rPr>
                <w:rFonts w:cs="Times New Roman"/>
                <w:sz w:val="24"/>
                <w:szCs w:val="24"/>
                <w:lang w:val="vi-VN"/>
              </w:rPr>
              <w:t xml:space="preserve"> </w:t>
            </w:r>
            <w:r w:rsidRPr="00C233D5">
              <w:rPr>
                <w:rFonts w:cs="Times New Roman"/>
                <w:sz w:val="24"/>
                <w:szCs w:val="24"/>
                <w:lang w:val="vi-VN"/>
              </w:rPr>
              <w:t>số </w:t>
            </w:r>
            <w:bookmarkStart w:id="61" w:name="tvpllink_wfemapyzwl_3"/>
            <w:r w:rsidR="00C50D54" w:rsidRPr="00C50D54">
              <w:rPr>
                <w:rFonts w:cs="Times New Roman"/>
                <w:sz w:val="24"/>
                <w:szCs w:val="24"/>
                <w:lang w:val="vi-VN"/>
              </w:rPr>
              <w:fldChar w:fldCharType="begin"/>
            </w:r>
            <w:r w:rsidRPr="00C233D5">
              <w:rPr>
                <w:rFonts w:cs="Times New Roman"/>
                <w:sz w:val="24"/>
                <w:szCs w:val="24"/>
                <w:lang w:val="vi-VN"/>
              </w:rPr>
              <w:instrText xml:space="preserve"> HYPERLINK "https://thuvienphapluat.vn/van-ban/thuong-mai/nghi-dinh-73-2016-nd-cp-huong-dan-luat-kinh-doanh-bao-hiem-sua-doi-315703.aspx" \t "_blank" </w:instrText>
            </w:r>
            <w:r w:rsidR="00C50D54" w:rsidRPr="00C50D54">
              <w:rPr>
                <w:rFonts w:cs="Times New Roman"/>
                <w:sz w:val="24"/>
                <w:szCs w:val="24"/>
                <w:lang w:val="vi-VN"/>
              </w:rPr>
              <w:fldChar w:fldCharType="separate"/>
            </w:r>
            <w:r w:rsidRPr="00C233D5">
              <w:rPr>
                <w:rStyle w:val="Hyperlink"/>
                <w:rFonts w:cs="Times New Roman"/>
                <w:color w:val="auto"/>
                <w:sz w:val="24"/>
                <w:szCs w:val="24"/>
                <w:u w:val="none"/>
                <w:lang w:val="vi-VN"/>
              </w:rPr>
              <w:t>73/2016/NĐ-CP</w:t>
            </w:r>
            <w:r w:rsidR="00C50D54" w:rsidRPr="00C233D5">
              <w:rPr>
                <w:rFonts w:cs="Times New Roman"/>
                <w:sz w:val="24"/>
                <w:szCs w:val="24"/>
              </w:rPr>
              <w:fldChar w:fldCharType="end"/>
            </w:r>
            <w:bookmarkEnd w:id="61"/>
            <w:r w:rsidRPr="00C233D5">
              <w:rPr>
                <w:rFonts w:cs="Times New Roman"/>
                <w:sz w:val="24"/>
                <w:szCs w:val="24"/>
                <w:lang w:val="vi-VN"/>
              </w:rPr>
              <w:t> ngày</w:t>
            </w:r>
            <w:r w:rsidRPr="0072630D">
              <w:rPr>
                <w:rFonts w:cs="Times New Roman"/>
                <w:sz w:val="24"/>
                <w:szCs w:val="24"/>
                <w:lang w:val="vi-VN"/>
              </w:rPr>
              <w:t xml:space="preserve"> 01/7/2016 </w:t>
            </w:r>
            <w:r w:rsidRPr="00C233D5">
              <w:rPr>
                <w:rFonts w:cs="Times New Roman"/>
                <w:sz w:val="24"/>
                <w:szCs w:val="24"/>
                <w:lang w:val="vi-VN"/>
              </w:rPr>
              <w:t>của Chính phủ quy định chi tiết thi hành </w:t>
            </w:r>
            <w:bookmarkStart w:id="62" w:name="tvpllink_ofabzxwzlf"/>
            <w:r w:rsidR="00C50D54" w:rsidRPr="00C50D54">
              <w:rPr>
                <w:rFonts w:cs="Times New Roman"/>
                <w:sz w:val="24"/>
                <w:szCs w:val="24"/>
                <w:lang w:val="vi-VN"/>
              </w:rPr>
              <w:fldChar w:fldCharType="begin"/>
            </w:r>
            <w:r w:rsidRPr="00C233D5">
              <w:rPr>
                <w:rFonts w:cs="Times New Roman"/>
                <w:sz w:val="24"/>
                <w:szCs w:val="24"/>
                <w:lang w:val="vi-VN"/>
              </w:rPr>
              <w:instrText xml:space="preserve"> HYPERLINK "https://thuvienphapluat.vn/van-ban/Doanh-nghiep/Luat-Kinh-doanh-bao-hiem-2000-24-2000-QH10-47229.aspx" \t "_blank" </w:instrText>
            </w:r>
            <w:r w:rsidR="00C50D54" w:rsidRPr="00C50D54">
              <w:rPr>
                <w:rFonts w:cs="Times New Roman"/>
                <w:sz w:val="24"/>
                <w:szCs w:val="24"/>
                <w:lang w:val="vi-VN"/>
              </w:rPr>
              <w:fldChar w:fldCharType="separate"/>
            </w:r>
            <w:r w:rsidRPr="00C233D5">
              <w:rPr>
                <w:rStyle w:val="Hyperlink"/>
                <w:rFonts w:cs="Times New Roman"/>
                <w:color w:val="auto"/>
                <w:sz w:val="24"/>
                <w:szCs w:val="24"/>
                <w:u w:val="none"/>
                <w:lang w:val="vi-VN"/>
              </w:rPr>
              <w:t>Luật Kinh doanh bảo hiểm</w:t>
            </w:r>
            <w:r w:rsidR="00C50D54" w:rsidRPr="00C233D5">
              <w:rPr>
                <w:rFonts w:cs="Times New Roman"/>
                <w:sz w:val="24"/>
                <w:szCs w:val="24"/>
              </w:rPr>
              <w:fldChar w:fldCharType="end"/>
            </w:r>
            <w:bookmarkEnd w:id="62"/>
            <w:r w:rsidRPr="00C233D5">
              <w:rPr>
                <w:rFonts w:cs="Times New Roman"/>
                <w:sz w:val="24"/>
                <w:szCs w:val="24"/>
                <w:lang w:val="vi-VN"/>
              </w:rPr>
              <w:t> và </w:t>
            </w:r>
            <w:bookmarkStart w:id="63" w:name="tvpllink_sppwapcibe"/>
            <w:r w:rsidR="00C50D54" w:rsidRPr="00C50D54">
              <w:rPr>
                <w:rFonts w:cs="Times New Roman"/>
                <w:sz w:val="24"/>
                <w:szCs w:val="24"/>
                <w:lang w:val="vi-VN"/>
              </w:rPr>
              <w:fldChar w:fldCharType="begin"/>
            </w:r>
            <w:r w:rsidRPr="00C233D5">
              <w:rPr>
                <w:rFonts w:cs="Times New Roman"/>
                <w:sz w:val="24"/>
                <w:szCs w:val="24"/>
                <w:lang w:val="vi-VN"/>
              </w:rPr>
              <w:instrText xml:space="preserve"> HYPERLINK "https://thuvienphapluat.vn/van-ban/Bao-hiem/Luat-kinh-doanh-bao-hiem-sua-doi-2010-115264.aspx" \t "_blank" </w:instrText>
            </w:r>
            <w:r w:rsidR="00C50D54" w:rsidRPr="00C50D54">
              <w:rPr>
                <w:rFonts w:cs="Times New Roman"/>
                <w:sz w:val="24"/>
                <w:szCs w:val="24"/>
                <w:lang w:val="vi-VN"/>
              </w:rPr>
              <w:fldChar w:fldCharType="separate"/>
            </w:r>
            <w:r w:rsidRPr="00C233D5">
              <w:rPr>
                <w:rStyle w:val="Hyperlink"/>
                <w:rFonts w:cs="Times New Roman"/>
                <w:color w:val="auto"/>
                <w:sz w:val="24"/>
                <w:szCs w:val="24"/>
                <w:u w:val="none"/>
                <w:lang w:val="vi-VN"/>
              </w:rPr>
              <w:t>Luật sửa đổi, bổ sung một số điều của Luật Kinh doanh bảo hiểm</w:t>
            </w:r>
            <w:r w:rsidR="00C50D54" w:rsidRPr="00C233D5">
              <w:rPr>
                <w:rFonts w:cs="Times New Roman"/>
                <w:sz w:val="24"/>
                <w:szCs w:val="24"/>
              </w:rPr>
              <w:fldChar w:fldCharType="end"/>
            </w:r>
            <w:bookmarkEnd w:id="63"/>
            <w:r w:rsidRPr="0072630D">
              <w:rPr>
                <w:rFonts w:cs="Times New Roman"/>
                <w:sz w:val="24"/>
                <w:szCs w:val="24"/>
                <w:lang w:val="vi-VN"/>
              </w:rPr>
              <w:t xml:space="preserve"> hết hiệu lực</w:t>
            </w:r>
            <w:r w:rsidRPr="00C233D5">
              <w:rPr>
                <w:rFonts w:cs="Times New Roman"/>
                <w:sz w:val="24"/>
                <w:szCs w:val="24"/>
                <w:lang w:val="vi-VN"/>
              </w:rPr>
              <w:t>, trừ các Điều 10, 61, 62, 63, 64, 65, 66, 67. Các Điều 10, 61, 62, 63, 64, 65, 66, 67 của Nghị định số </w:t>
            </w:r>
            <w:bookmarkStart w:id="64" w:name="tvpllink_wfemapyzwl_4"/>
            <w:r w:rsidR="00C50D54" w:rsidRPr="00C50D54">
              <w:rPr>
                <w:rFonts w:cs="Times New Roman"/>
                <w:sz w:val="24"/>
                <w:szCs w:val="24"/>
                <w:lang w:val="vi-VN"/>
              </w:rPr>
              <w:fldChar w:fldCharType="begin"/>
            </w:r>
            <w:r w:rsidRPr="00C233D5">
              <w:rPr>
                <w:rFonts w:cs="Times New Roman"/>
                <w:sz w:val="24"/>
                <w:szCs w:val="24"/>
                <w:lang w:val="vi-VN"/>
              </w:rPr>
              <w:instrText xml:space="preserve"> HYPERLINK "https://thuvienphapluat.vn/van-ban/thuong-mai/nghi-dinh-73-2016-nd-cp-huong-dan-luat-kinh-doanh-bao-hiem-sua-doi-315703.aspx" \t "_blank" </w:instrText>
            </w:r>
            <w:r w:rsidR="00C50D54" w:rsidRPr="00C50D54">
              <w:rPr>
                <w:rFonts w:cs="Times New Roman"/>
                <w:sz w:val="24"/>
                <w:szCs w:val="24"/>
                <w:lang w:val="vi-VN"/>
              </w:rPr>
              <w:fldChar w:fldCharType="separate"/>
            </w:r>
            <w:r w:rsidRPr="00C233D5">
              <w:rPr>
                <w:rStyle w:val="Hyperlink"/>
                <w:rFonts w:cs="Times New Roman"/>
                <w:color w:val="auto"/>
                <w:sz w:val="24"/>
                <w:szCs w:val="24"/>
                <w:u w:val="none"/>
                <w:lang w:val="vi-VN"/>
              </w:rPr>
              <w:t>73/2016/NĐ-CP</w:t>
            </w:r>
            <w:r w:rsidR="00C50D54" w:rsidRPr="00C233D5">
              <w:rPr>
                <w:rFonts w:cs="Times New Roman"/>
                <w:sz w:val="24"/>
                <w:szCs w:val="24"/>
              </w:rPr>
              <w:fldChar w:fldCharType="end"/>
            </w:r>
            <w:bookmarkEnd w:id="64"/>
            <w:r w:rsidRPr="00C233D5">
              <w:rPr>
                <w:rFonts w:cs="Times New Roman"/>
                <w:sz w:val="24"/>
                <w:szCs w:val="24"/>
                <w:lang w:val="vi-VN"/>
              </w:rPr>
              <w:t> có hiệu lực đến hết ngày 31 tháng 12 năm 2027;</w:t>
            </w:r>
          </w:p>
        </w:tc>
        <w:tc>
          <w:tcPr>
            <w:tcW w:w="2998" w:type="dxa"/>
            <w:gridSpan w:val="7"/>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w:t>
            </w:r>
            <w:r w:rsidRPr="00C233D5">
              <w:rPr>
                <w:rFonts w:cs="Times New Roman"/>
                <w:sz w:val="24"/>
                <w:szCs w:val="24"/>
                <w:lang w:val="vi-VN"/>
              </w:rPr>
              <w:t>iểm a Khoản 4 Điều 122 Nghị định số 46/2023/NĐ-CP</w:t>
            </w:r>
            <w:r w:rsidRPr="0072630D">
              <w:rPr>
                <w:rFonts w:cs="Times New Roman"/>
                <w:sz w:val="24"/>
                <w:szCs w:val="24"/>
                <w:lang w:val="vi-VN"/>
              </w:rPr>
              <w:t xml:space="preserve"> ngày 01/7/2023 của Chính phủ</w:t>
            </w:r>
            <w:r w:rsidRPr="00C233D5">
              <w:rPr>
                <w:rFonts w:cs="Times New Roman"/>
                <w:sz w:val="24"/>
                <w:szCs w:val="24"/>
                <w:lang w:val="vi-VN"/>
              </w:rPr>
              <w:t xml:space="preserve"> quy định chi tiết thi hành một số điều của Luật Kinh doanh bảo hiểm</w:t>
            </w:r>
          </w:p>
          <w:p w:rsidR="00993BE3" w:rsidRPr="00C233D5" w:rsidRDefault="00993BE3" w:rsidP="001F2F8D">
            <w:pPr>
              <w:jc w:val="both"/>
              <w:rPr>
                <w:rFonts w:cs="Times New Roman"/>
                <w:sz w:val="24"/>
                <w:szCs w:val="24"/>
                <w:lang w:val="vi-VN"/>
              </w:rPr>
            </w:pPr>
          </w:p>
          <w:p w:rsidR="00993BE3" w:rsidRPr="00C233D5" w:rsidRDefault="00993BE3" w:rsidP="001F2F8D">
            <w:pPr>
              <w:jc w:val="both"/>
              <w:rPr>
                <w:rFonts w:cs="Times New Roman"/>
                <w:sz w:val="24"/>
                <w:szCs w:val="24"/>
                <w:lang w:val="vi-VN"/>
              </w:rPr>
            </w:pP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1/7/2023</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7"/>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80/2019/NĐ-CP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01/11/2019</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80/2019/NĐ-CP ngày 01/11/2019 của Chính phủ sửa đổi, bổ sung một số điều của Nghị định số 73/2016/NĐ-CP ngày 01 tháng 07 năm 2016 của Chính phủ quy định chi tiết thi hành Luật Kinh doanh bảo hiểm và Luật sửa đổi, bổ sung một số điều của Luật Kinh doanh bảo hiểm, Nghị định số 98/2013/NĐ-CP ngày 28 tháng 08 năm 2013 của Chính phủ quy định về xử phạt vi phạm hành chính trong lĩnh vực kinh doanh bảo hiểm, kinh doanh xổ số đã được sửa đổi, bổ sung một số điều theo Nghị định số 48/2018/NĐ-CP ngày 21 tháng 03 năm 2018 của Chính phủ</w:t>
            </w:r>
          </w:p>
        </w:tc>
        <w:tc>
          <w:tcPr>
            <w:tcW w:w="2769" w:type="dxa"/>
            <w:gridSpan w:val="4"/>
          </w:tcPr>
          <w:p w:rsidR="00993BE3" w:rsidRPr="00C233D5" w:rsidRDefault="00993BE3" w:rsidP="001F2F8D">
            <w:pPr>
              <w:jc w:val="both"/>
              <w:rPr>
                <w:rFonts w:cs="Times New Roman"/>
                <w:sz w:val="24"/>
                <w:szCs w:val="24"/>
              </w:rPr>
            </w:pPr>
            <w:bookmarkStart w:id="65" w:name="khoan_4_122"/>
            <w:bookmarkStart w:id="66" w:name="dc_86"/>
            <w:r w:rsidRPr="00C233D5">
              <w:rPr>
                <w:rFonts w:cs="Times New Roman"/>
                <w:sz w:val="24"/>
                <w:szCs w:val="24"/>
              </w:rPr>
              <w:t>T</w:t>
            </w:r>
            <w:r w:rsidRPr="00C233D5">
              <w:rPr>
                <w:rFonts w:cs="Times New Roman"/>
                <w:sz w:val="24"/>
                <w:szCs w:val="24"/>
                <w:lang w:val="vi-VN"/>
              </w:rPr>
              <w:t>hay thế </w:t>
            </w:r>
            <w:bookmarkEnd w:id="65"/>
            <w:r w:rsidRPr="00C233D5">
              <w:rPr>
                <w:rFonts w:cs="Times New Roman"/>
                <w:sz w:val="24"/>
                <w:szCs w:val="24"/>
                <w:lang w:val="vi-VN"/>
              </w:rPr>
              <w:t>Điều 1</w:t>
            </w:r>
            <w:bookmarkEnd w:id="66"/>
            <w:r w:rsidRPr="00C233D5">
              <w:rPr>
                <w:rFonts w:cs="Times New Roman"/>
                <w:sz w:val="24"/>
                <w:szCs w:val="24"/>
              </w:rPr>
              <w:t>.</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Điểm c Khoản 4 Điều 122 Nghị định số 46/2023/NĐ-CP ngày 1/7/2023</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1/7/2023</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1"/>
          <w:wAfter w:w="8" w:type="dxa"/>
        </w:trPr>
        <w:tc>
          <w:tcPr>
            <w:tcW w:w="14906" w:type="dxa"/>
            <w:gridSpan w:val="37"/>
          </w:tcPr>
          <w:p w:rsidR="00993BE3" w:rsidRPr="00C233D5" w:rsidRDefault="00993BE3" w:rsidP="00904554">
            <w:pPr>
              <w:jc w:val="center"/>
              <w:rPr>
                <w:rFonts w:cs="Times New Roman"/>
                <w:sz w:val="24"/>
                <w:szCs w:val="24"/>
                <w:lang w:val="vi-VN"/>
              </w:rPr>
            </w:pPr>
            <w:r w:rsidRPr="00C233D5">
              <w:rPr>
                <w:rFonts w:cs="Times New Roman"/>
                <w:b/>
                <w:sz w:val="24"/>
                <w:szCs w:val="24"/>
                <w:lang w:val="vi-VN"/>
              </w:rPr>
              <w:t>THÔNG TƯ</w:t>
            </w:r>
          </w:p>
        </w:tc>
        <w:tc>
          <w:tcPr>
            <w:tcW w:w="878" w:type="dxa"/>
            <w:gridSpan w:val="3"/>
          </w:tcPr>
          <w:p w:rsidR="00993BE3" w:rsidRPr="00C233D5" w:rsidRDefault="00993BE3" w:rsidP="00694362">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7"/>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115/2013/TT-BTC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20/08/2013</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115/2013/TT-BTC ngày 20/08/2013 của Bộ Tài chính hướng dẫn bảo hiểm hưu trí và quỹ hưu trí tự nguyện</w:t>
            </w:r>
          </w:p>
        </w:tc>
        <w:tc>
          <w:tcPr>
            <w:tcW w:w="2769" w:type="dxa"/>
            <w:gridSpan w:val="4"/>
            <w:vAlign w:val="center"/>
          </w:tcPr>
          <w:p w:rsidR="00993BE3" w:rsidRPr="00C233D5" w:rsidRDefault="00993BE3" w:rsidP="001F2F8D">
            <w:pPr>
              <w:jc w:val="both"/>
              <w:rPr>
                <w:rFonts w:cs="Times New Roman"/>
                <w:sz w:val="24"/>
                <w:szCs w:val="24"/>
                <w:lang w:val="vi-VN"/>
              </w:rPr>
            </w:pPr>
            <w:r w:rsidRPr="0072630D">
              <w:rPr>
                <w:rFonts w:cs="Times New Roman"/>
                <w:sz w:val="24"/>
                <w:szCs w:val="24"/>
                <w:lang w:val="vi-VN"/>
              </w:rPr>
              <w:t>Thông tư số 115/2013/TT-BTC hết hiệu lực thi hành, trừ Phụ lục IV. Phụ lục IV ban hành kèm theo Thông tư số 115/2013/TT-BTC có hiệu lực thi hành đến hết ngày 30 tháng 6 năm 2024;</w:t>
            </w:r>
          </w:p>
        </w:tc>
        <w:tc>
          <w:tcPr>
            <w:tcW w:w="2998" w:type="dxa"/>
            <w:gridSpan w:val="7"/>
            <w:vAlign w:val="center"/>
          </w:tcPr>
          <w:p w:rsidR="00993BE3" w:rsidRPr="0072630D" w:rsidRDefault="00993BE3" w:rsidP="008C45BD">
            <w:pPr>
              <w:jc w:val="both"/>
              <w:rPr>
                <w:rFonts w:cs="Times New Roman"/>
                <w:sz w:val="24"/>
                <w:szCs w:val="24"/>
                <w:lang w:val="vi-VN"/>
              </w:rPr>
            </w:pPr>
            <w:r w:rsidRPr="0072630D">
              <w:rPr>
                <w:rFonts w:cs="Times New Roman"/>
                <w:sz w:val="24"/>
                <w:szCs w:val="24"/>
                <w:lang w:val="vi-VN"/>
              </w:rPr>
              <w:t xml:space="preserve">Theo quy định tại điểm e khoản 4 Điều 62 Thông tư số 67/2023/TT-BTC ngày 02/11/2023 của Bộ Tài chính </w:t>
            </w:r>
            <w:r w:rsidRPr="00C233D5">
              <w:rPr>
                <w:rFonts w:cs="Times New Roman"/>
                <w:iCs/>
                <w:sz w:val="24"/>
                <w:szCs w:val="24"/>
                <w:lang w:val="vi-VN"/>
              </w:rPr>
              <w:t>hướng dẫn một số điều của Luật Kinh doanh bảo hiểm, Nghị định </w:t>
            </w:r>
            <w:r w:rsidRPr="0072630D">
              <w:rPr>
                <w:rFonts w:cs="Times New Roman"/>
                <w:iCs/>
                <w:sz w:val="24"/>
                <w:szCs w:val="24"/>
                <w:lang w:val="vi-VN"/>
              </w:rPr>
              <w:t>số </w:t>
            </w:r>
            <w:r w:rsidRPr="00C233D5">
              <w:rPr>
                <w:rFonts w:cs="Times New Roman"/>
                <w:iCs/>
                <w:sz w:val="24"/>
                <w:szCs w:val="24"/>
                <w:lang w:val="vi-VN"/>
              </w:rPr>
              <w:t>46/2023/NĐ-CP ngày 01 tháng 7 năm 2023 của Chính phủ quy định chi tiết thi hành một </w:t>
            </w:r>
            <w:r w:rsidRPr="0072630D">
              <w:rPr>
                <w:rFonts w:cs="Times New Roman"/>
                <w:iCs/>
                <w:sz w:val="24"/>
                <w:szCs w:val="24"/>
                <w:lang w:val="vi-VN"/>
              </w:rPr>
              <w:t>số </w:t>
            </w:r>
            <w:r w:rsidRPr="00C233D5">
              <w:rPr>
                <w:rFonts w:cs="Times New Roman"/>
                <w:iCs/>
                <w:sz w:val="24"/>
                <w:szCs w:val="24"/>
                <w:lang w:val="vi-VN"/>
              </w:rPr>
              <w:t>điều của Luật Kinh doanh bảo hiểm.</w:t>
            </w:r>
          </w:p>
        </w:tc>
        <w:tc>
          <w:tcPr>
            <w:tcW w:w="1264" w:type="dxa"/>
            <w:gridSpan w:val="4"/>
            <w:vAlign w:val="center"/>
          </w:tcPr>
          <w:p w:rsidR="00993BE3" w:rsidRPr="00C233D5" w:rsidRDefault="00993BE3" w:rsidP="001F2F8D">
            <w:pPr>
              <w:jc w:val="both"/>
              <w:rPr>
                <w:rFonts w:cs="Times New Roman"/>
                <w:sz w:val="24"/>
                <w:szCs w:val="24"/>
              </w:rPr>
            </w:pPr>
            <w:r w:rsidRPr="00C233D5">
              <w:rPr>
                <w:rFonts w:cs="Times New Roman"/>
                <w:sz w:val="24"/>
                <w:szCs w:val="24"/>
              </w:rPr>
              <w:t>02/11/2023</w:t>
            </w:r>
          </w:p>
        </w:tc>
        <w:tc>
          <w:tcPr>
            <w:tcW w:w="902" w:type="dxa"/>
            <w:gridSpan w:val="4"/>
          </w:tcPr>
          <w:p w:rsidR="00993BE3" w:rsidRPr="00C233D5" w:rsidRDefault="00993BE3" w:rsidP="00694362">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7"/>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115/2014/TT-BTC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20/08/2014</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115/2014/TT-BTC ngày 20/08/2014 của Bộ trưởng Bộ Tài chính hướng dẫn thực hiện chính sách bảo hiểm quy định tại Nghị định số 67/2014/NĐ-CP ngày 07 tháng 07 năm 2014 của Chính phủ về một số chính sách phát triển thủy sản</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Khoản 8 Điều 13;</w:t>
            </w:r>
          </w:p>
          <w:p w:rsidR="00993BE3" w:rsidRPr="00C233D5" w:rsidRDefault="00993BE3" w:rsidP="001F2F8D">
            <w:pPr>
              <w:jc w:val="both"/>
              <w:rPr>
                <w:rFonts w:cs="Times New Roman"/>
                <w:iCs/>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Điểm a Khoản 8 Điều 14.</w:t>
            </w:r>
          </w:p>
        </w:tc>
        <w:tc>
          <w:tcPr>
            <w:tcW w:w="2998" w:type="dxa"/>
            <w:gridSpan w:val="7"/>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Theo quy định tại Điều 4 Thông tư 89/2020/TT-BTC ngày 11/11/2020 của Bộ trưởng Bộ Tài chính sửa đổi, bổ sung một số điều của Thông tư số 50/2017/TT-BTC ngày 15/05/2017 của Bộ Tài chính hướng dẫn thi hành Nghị định số 73/2016/NĐ-CP ngày 01/07/2016 của Chính phủ quy định chi tiết thi hành Luật Kinh doanh bảo hiểm và Luật sửa đổi, bổ sung một số điều của Luật Kinh doanh bảo hiểm, Thông tư số 105/2016/TT-BTC ngày 29/06/2016 của Bộ Tài chính hướng dẫn hoạt động đầu tư gián tiếp ra nước ngoài của tổ chức kinh doanh chứng khoán, quỹ đầu tư chứng khoán, công ty đầu tư chứng khoán và doanh nghiệp kinh doanh bảo hiểm, Thông tư số 195/2014/TT-BTC ngày 17/12/2014 của Bộ Tài chính hướng dẫn đánh giá, xếp loại doanh nghiệp bảo hiểm, Thông tư số 115/2014/TT-BTC ngày 20/08/2014 của Bộ Tài chính hướng dẫn thực hiện chính sách bảo hiểm quy định tại Nghị định số 67/2014/NĐ-CP ngày 07/07/2014 của Chính phủ về một số chính sách phát triển thủy sản, và Thông tư số 43/2016/TT-BTC ngày 03/03/2016 của Bộ Tài chính sửa đổi Điều 5 Thông tư số 116/2014/TT-BTC ngày 20/08/2014 của Bộ Tài chính hướng dẫn một số vấn đề tài chính đối với doanh nghiệp bảo hiểm thực hiện bảo hiểm theo quy định tại Nghị định số 67/2014/NĐ-CP ngày 07/07/2014 của Chính phủ về một số chính sách phát triển thủy sản</w:t>
            </w: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26/12/2020</w:t>
            </w:r>
          </w:p>
        </w:tc>
        <w:tc>
          <w:tcPr>
            <w:tcW w:w="902" w:type="dxa"/>
            <w:gridSpan w:val="4"/>
          </w:tcPr>
          <w:p w:rsidR="00993BE3" w:rsidRPr="00C233D5" w:rsidRDefault="00993BE3" w:rsidP="00694362">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BB46CB">
            <w:pPr>
              <w:ind w:left="360"/>
              <w:rPr>
                <w:rFonts w:cs="Times New Roman"/>
                <w:sz w:val="24"/>
                <w:szCs w:val="24"/>
                <w:lang w:val="vi-VN"/>
              </w:rPr>
            </w:pPr>
          </w:p>
        </w:tc>
        <w:tc>
          <w:tcPr>
            <w:tcW w:w="638" w:type="dxa"/>
            <w:gridSpan w:val="2"/>
          </w:tcPr>
          <w:p w:rsidR="00993BE3" w:rsidRPr="00C233D5" w:rsidRDefault="00993BE3" w:rsidP="00BB46CB">
            <w:pPr>
              <w:ind w:left="360"/>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C233D5" w:rsidRDefault="00993BE3" w:rsidP="001F2F8D">
            <w:pPr>
              <w:jc w:val="both"/>
              <w:rPr>
                <w:rFonts w:cs="Times New Roman"/>
                <w:sz w:val="24"/>
                <w:szCs w:val="24"/>
              </w:rPr>
            </w:pPr>
            <w:r w:rsidRPr="00C233D5">
              <w:rPr>
                <w:rFonts w:cs="Times New Roman"/>
                <w:sz w:val="24"/>
                <w:szCs w:val="24"/>
              </w:rPr>
              <w:t>Sửa đổi Phụ lục 3</w:t>
            </w:r>
          </w:p>
        </w:tc>
        <w:tc>
          <w:tcPr>
            <w:tcW w:w="2998" w:type="dxa"/>
            <w:gridSpan w:val="7"/>
          </w:tcPr>
          <w:p w:rsidR="00993BE3" w:rsidRPr="00C233D5" w:rsidRDefault="00993BE3" w:rsidP="001F2F8D">
            <w:pPr>
              <w:jc w:val="both"/>
              <w:rPr>
                <w:rFonts w:cs="Times New Roman"/>
                <w:sz w:val="24"/>
                <w:szCs w:val="24"/>
              </w:rPr>
            </w:pPr>
            <w:r w:rsidRPr="00C233D5">
              <w:rPr>
                <w:rFonts w:cs="Times New Roman"/>
                <w:sz w:val="24"/>
                <w:szCs w:val="24"/>
              </w:rPr>
              <w:t xml:space="preserve">Theo quy định tại Điều 1 Thông tư số 97/2015/TT-BTC ngày 23/6/2015 </w:t>
            </w:r>
            <w:r w:rsidRPr="00C233D5">
              <w:rPr>
                <w:rFonts w:cs="Times New Roman"/>
                <w:iCs/>
                <w:sz w:val="24"/>
                <w:szCs w:val="24"/>
              </w:rPr>
              <w:t>sửa đổi Phụ lục 3 ban hành kèm theo Thông tư số 115/2014/TT-BTC ngày 20 tháng 8 năm 2014 của Bộ Tài chính hướng dẫn thực hiện chính sách bảo hiểm quy định tại Nghị định số 67/2014/NĐ-CP ngày 07 tháng 7 năm 2014 của Chính phủ về một số chính sách phát triển thủy sản.</w:t>
            </w:r>
            <w:r w:rsidRPr="00C233D5">
              <w:rPr>
                <w:rFonts w:cs="Times New Roman"/>
                <w:i/>
                <w:iCs/>
                <w:sz w:val="24"/>
                <w:szCs w:val="24"/>
              </w:rPr>
              <w:t> </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10/8/2015</w:t>
            </w:r>
          </w:p>
        </w:tc>
        <w:tc>
          <w:tcPr>
            <w:tcW w:w="902" w:type="dxa"/>
            <w:gridSpan w:val="4"/>
          </w:tcPr>
          <w:p w:rsidR="00993BE3" w:rsidRPr="00C233D5" w:rsidRDefault="00993BE3" w:rsidP="00694362">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7"/>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195/2014/TT-BTC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17/12/2014</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195/2014/TT-BTC ngày 17/12/2014 của Bộ Tài chính hướng dẫn đánh giá, xếp loại doanh nghiệp bảo hiểm</w:t>
            </w:r>
          </w:p>
        </w:tc>
        <w:tc>
          <w:tcPr>
            <w:tcW w:w="2769"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Sửa đổi, bổ sung Khoản 1 Điều 7</w:t>
            </w:r>
          </w:p>
        </w:tc>
        <w:tc>
          <w:tcPr>
            <w:tcW w:w="2998" w:type="dxa"/>
            <w:gridSpan w:val="7"/>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Theo quy định tại Điều 3 Thông tư số 89/2020/TT-BTC ngày 11/11/2020 của Bộ trưởng Bộ Tài chính sửa đổi, bổ sung một số điều của Thông tư số 50/2017/TT-BTC ngày 15/05/2017 của Bộ Tài chính hướng dẫn thi hành Nghị định số 73/2016/NĐ-CP ngày 01/07/2016 của Chính phủ quy định chi tiết thi hành Luật Kinh doanh bảo hiểm và Luật sửa đổi, bổ sung một số điều của Luật Kinh doanh bảo hiểm, Thông tư số 105/2016 ngày 29/06/2016 của Bộ Tài chính hướng dẫn hoạt động đầu tư gián tiếp ra nước ngoài của tổ chức kinh doanh chứng khoán, quỹ đầu tư chứng khoán, công ty đầu tư chứng khoán và doanh nghiệp kinh doanh bảo hiểm, Thông tư số 115/2014/TT-BTC ngày 20/08/2014 của Bộ Tài chính hướng dẫn thực hiện chính sách bảo hiểm quy định tại Nghị định số 67/2014/NĐ-CP ngày 07/07/2014 của Chính phủ về một số chính sách phát triển thủy sản, bãi bỏ Thông tư số 116/2014/TT-BTC ngày 20/08/2014 của Bộ Tài chính hướng dẫn một số vấn đề tài chính đối với doanh nghiệp bảo hiểm thực hiện bảo hiểm theo quy định tại Nghị định số 67/2014/NĐ-CP ngày 07/07/2014 của Chính phủ về một số chính sách phát triển thủy sản và Thông tư số 43/2016/TT-BTC ngày 03/03/2016 của Bộ Tài chính sửa đổi Điều 5 Thông tư số 116/2014/TT-BTC ngày 20/08/2014 của Bộ Tài chính hướng dẫn một số vấn đề tài chính đối với doanh nghiệp bảo hiểm thực hiện bảo hiểm theo quy định tại Nghị định số 67/2014/NĐ-CP ngày 07/07/2014 của Chính phủ về một số chính sách phát triển thủy sản</w:t>
            </w: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26/12/2020</w:t>
            </w:r>
          </w:p>
        </w:tc>
        <w:tc>
          <w:tcPr>
            <w:tcW w:w="902" w:type="dxa"/>
            <w:gridSpan w:val="4"/>
          </w:tcPr>
          <w:p w:rsidR="00993BE3" w:rsidRPr="00C233D5" w:rsidRDefault="00993BE3" w:rsidP="00694362">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7"/>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50/2017/TT-BTC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15/05/2017</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50/2017/TT-BTC ngày 15/5/2017 của Bộ Tài chính về việc hướng dẫn thi hành Nghị định số 73/2016/NĐ-CP ngày 01/07/2016 của Chính phủ quy định chi tiết thi hành Luật Kinh doanh bảo hiểm và Luật sửa đổi, bổ sung một số điều của Luật Kinh doanh bảo hiểm</w:t>
            </w:r>
          </w:p>
        </w:tc>
        <w:tc>
          <w:tcPr>
            <w:tcW w:w="2769" w:type="dxa"/>
            <w:gridSpan w:val="4"/>
          </w:tcPr>
          <w:p w:rsidR="00993BE3" w:rsidRPr="0072630D" w:rsidRDefault="00993BE3" w:rsidP="001F2F8D">
            <w:pPr>
              <w:jc w:val="both"/>
              <w:rPr>
                <w:rFonts w:cs="Times New Roman"/>
                <w:iCs/>
                <w:sz w:val="24"/>
                <w:szCs w:val="24"/>
                <w:lang w:val="vi-VN"/>
              </w:rPr>
            </w:pPr>
            <w:r w:rsidRPr="0072630D">
              <w:rPr>
                <w:rFonts w:cs="Times New Roman"/>
                <w:iCs/>
                <w:sz w:val="24"/>
                <w:szCs w:val="24"/>
                <w:lang w:val="vi-VN"/>
              </w:rPr>
              <w:t>Thông tư số 50/2017/TT-BTC ngày 15 tháng 5 năm 2017 của Bộ Tài chính hướng dẫn thi hành Nghị định số 73/2016/NĐ-CP ngày 01 tháng 7 năm 2016 của Chính phủ quy định chi tiết thi hành Luật Kinh doanh bảo hiểm và Luật sửa đổi, bổ sung một số điều của Luật Kinh doanh bảo hiểm hết hiệu lực thi hành, trừ Điều 20 và Chương VI. Điều 20 và Chương VI Thông tư số 50/2017/TT-BTC có hiệu lực thi hành đến hết ngày 31 tháng 12 năm 2027;</w:t>
            </w:r>
          </w:p>
        </w:tc>
        <w:tc>
          <w:tcPr>
            <w:tcW w:w="2998" w:type="dxa"/>
            <w:gridSpan w:val="7"/>
          </w:tcPr>
          <w:p w:rsidR="00993BE3" w:rsidRPr="0072630D" w:rsidRDefault="00993BE3" w:rsidP="001F2F8D">
            <w:pPr>
              <w:jc w:val="both"/>
              <w:rPr>
                <w:rFonts w:cs="Times New Roman"/>
                <w:iCs/>
                <w:sz w:val="24"/>
                <w:szCs w:val="24"/>
                <w:lang w:val="vi-VN"/>
              </w:rPr>
            </w:pPr>
            <w:r w:rsidRPr="0072630D">
              <w:rPr>
                <w:rFonts w:cs="Times New Roman"/>
                <w:iCs/>
                <w:sz w:val="24"/>
                <w:szCs w:val="24"/>
                <w:lang w:val="vi-VN"/>
              </w:rPr>
              <w:t xml:space="preserve">Theo quy định tại khoản 4 Điều 62 Thông tư số 67/2023/TT-BTC ngày 02/11/2023 </w:t>
            </w:r>
            <w:r w:rsidRPr="00C233D5">
              <w:rPr>
                <w:rFonts w:cs="Times New Roman"/>
                <w:iCs/>
                <w:sz w:val="24"/>
                <w:szCs w:val="24"/>
                <w:lang w:val="vi-VN"/>
              </w:rPr>
              <w:t>hướng dẫn một số điều của Luật Kinh doanh bảo hiểm, Nghị định </w:t>
            </w:r>
            <w:r w:rsidRPr="0072630D">
              <w:rPr>
                <w:rFonts w:cs="Times New Roman"/>
                <w:iCs/>
                <w:sz w:val="24"/>
                <w:szCs w:val="24"/>
                <w:lang w:val="vi-VN"/>
              </w:rPr>
              <w:t>số </w:t>
            </w:r>
            <w:r w:rsidRPr="00C233D5">
              <w:rPr>
                <w:rFonts w:cs="Times New Roman"/>
                <w:iCs/>
                <w:sz w:val="24"/>
                <w:szCs w:val="24"/>
                <w:lang w:val="vi-VN"/>
              </w:rPr>
              <w:t>46/2023/NĐ-CP ngày 01 tháng 7 năm 2023 của Chính phủ quy định chi tiết thi hành một </w:t>
            </w:r>
            <w:r w:rsidRPr="0072630D">
              <w:rPr>
                <w:rFonts w:cs="Times New Roman"/>
                <w:iCs/>
                <w:sz w:val="24"/>
                <w:szCs w:val="24"/>
                <w:lang w:val="vi-VN"/>
              </w:rPr>
              <w:t>số </w:t>
            </w:r>
            <w:r w:rsidRPr="00C233D5">
              <w:rPr>
                <w:rFonts w:cs="Times New Roman"/>
                <w:iCs/>
                <w:sz w:val="24"/>
                <w:szCs w:val="24"/>
                <w:lang w:val="vi-VN"/>
              </w:rPr>
              <w:t>điều của Luật Kinh doanh bảo hiểm.</w:t>
            </w:r>
          </w:p>
        </w:tc>
        <w:tc>
          <w:tcPr>
            <w:tcW w:w="1264" w:type="dxa"/>
            <w:gridSpan w:val="4"/>
          </w:tcPr>
          <w:p w:rsidR="00993BE3" w:rsidRPr="00C233D5" w:rsidRDefault="00993BE3" w:rsidP="001F2F8D">
            <w:pPr>
              <w:jc w:val="both"/>
              <w:rPr>
                <w:rFonts w:cs="Times New Roman"/>
                <w:iCs/>
                <w:sz w:val="24"/>
                <w:szCs w:val="24"/>
              </w:rPr>
            </w:pPr>
            <w:r w:rsidRPr="00C233D5">
              <w:rPr>
                <w:rFonts w:cs="Times New Roman"/>
                <w:sz w:val="24"/>
                <w:szCs w:val="24"/>
              </w:rPr>
              <w:t>02/11/2023</w:t>
            </w:r>
          </w:p>
        </w:tc>
        <w:tc>
          <w:tcPr>
            <w:tcW w:w="902" w:type="dxa"/>
            <w:gridSpan w:val="4"/>
          </w:tcPr>
          <w:p w:rsidR="00993BE3" w:rsidRPr="00C233D5" w:rsidRDefault="00993BE3" w:rsidP="00694362">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7"/>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04/2021/TT-BTC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15/01/2021</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04/2021/TT-BTC ngày 15/01/2021 của Bộ trưởng Bộ Tài chính quy định chi tiết một số điều của Nghị định số 03/2021/NĐ-CP ngày 15 tháng 01 năm 2021 của Chính phủ về bảo hiểm bắt buộc trách nhiệm dân sự của chủ xe cơ giới</w:t>
            </w:r>
          </w:p>
        </w:tc>
        <w:tc>
          <w:tcPr>
            <w:tcW w:w="2769" w:type="dxa"/>
            <w:gridSpan w:val="4"/>
          </w:tcPr>
          <w:p w:rsidR="00993BE3" w:rsidRPr="00C233D5" w:rsidRDefault="00993BE3" w:rsidP="001F2F8D">
            <w:pPr>
              <w:jc w:val="both"/>
              <w:rPr>
                <w:rFonts w:cs="Times New Roman"/>
                <w:iCs/>
                <w:sz w:val="24"/>
                <w:szCs w:val="24"/>
                <w:lang w:val="vi-VN"/>
              </w:rPr>
            </w:pPr>
            <w:r w:rsidRPr="0072630D">
              <w:rPr>
                <w:rFonts w:cs="Times New Roman"/>
                <w:iCs/>
                <w:sz w:val="24"/>
                <w:szCs w:val="24"/>
                <w:lang w:val="vi-VN"/>
              </w:rPr>
              <w:t>Sửa đổi, bổ sung </w:t>
            </w:r>
            <w:hyperlink r:id="rId94" w:history="1">
              <w:r w:rsidRPr="0072630D">
                <w:rPr>
                  <w:rStyle w:val="Hyperlink"/>
                  <w:rFonts w:cs="Times New Roman"/>
                  <w:iCs/>
                  <w:color w:val="auto"/>
                  <w:sz w:val="24"/>
                  <w:szCs w:val="24"/>
                  <w:u w:val="none"/>
                  <w:lang w:val="vi-VN"/>
                </w:rPr>
                <w:t>Điều 3</w:t>
              </w:r>
            </w:hyperlink>
          </w:p>
        </w:tc>
        <w:tc>
          <w:tcPr>
            <w:tcW w:w="2998" w:type="dxa"/>
            <w:gridSpan w:val="7"/>
          </w:tcPr>
          <w:p w:rsidR="00993BE3" w:rsidRPr="0072630D" w:rsidRDefault="00993BE3" w:rsidP="001F2F8D">
            <w:pPr>
              <w:jc w:val="both"/>
              <w:rPr>
                <w:rFonts w:cs="Times New Roman"/>
                <w:iCs/>
                <w:sz w:val="24"/>
                <w:szCs w:val="24"/>
                <w:lang w:val="vi-VN"/>
              </w:rPr>
            </w:pPr>
            <w:r w:rsidRPr="0072630D">
              <w:rPr>
                <w:rFonts w:cs="Times New Roman"/>
                <w:iCs/>
                <w:sz w:val="24"/>
                <w:szCs w:val="24"/>
                <w:lang w:val="vi-VN"/>
              </w:rPr>
              <w:t xml:space="preserve">Theo quy định tại Điều 2 Thông tư số 14/2022/TT-BTC ngày 28/2/2022 của Bộ Tài chính </w:t>
            </w:r>
            <w:r w:rsidRPr="00C233D5">
              <w:rPr>
                <w:rFonts w:cs="Times New Roman"/>
                <w:iCs/>
                <w:sz w:val="24"/>
                <w:szCs w:val="24"/>
                <w:lang w:val="vi-VN"/>
              </w:rPr>
              <w:t>sửa đổi, b</w:t>
            </w:r>
            <w:r w:rsidRPr="0072630D">
              <w:rPr>
                <w:rFonts w:cs="Times New Roman"/>
                <w:iCs/>
                <w:sz w:val="24"/>
                <w:szCs w:val="24"/>
                <w:lang w:val="vi-VN"/>
              </w:rPr>
              <w:t>ổ </w:t>
            </w:r>
            <w:r w:rsidRPr="00C233D5">
              <w:rPr>
                <w:rFonts w:cs="Times New Roman"/>
                <w:iCs/>
                <w:sz w:val="24"/>
                <w:szCs w:val="24"/>
                <w:lang w:val="vi-VN"/>
              </w:rPr>
              <w:t>sung một </w:t>
            </w:r>
            <w:r w:rsidRPr="0072630D">
              <w:rPr>
                <w:rFonts w:cs="Times New Roman"/>
                <w:iCs/>
                <w:sz w:val="24"/>
                <w:szCs w:val="24"/>
                <w:lang w:val="vi-VN"/>
              </w:rPr>
              <w:t>số </w:t>
            </w:r>
            <w:r w:rsidRPr="00C233D5">
              <w:rPr>
                <w:rFonts w:cs="Times New Roman"/>
                <w:iCs/>
                <w:sz w:val="24"/>
                <w:szCs w:val="24"/>
                <w:lang w:val="vi-VN"/>
              </w:rPr>
              <w:t>điều của Thông tư số 50/2017/TT-BTC ngày 15 tháng 5 năm 2017 của Bộ Tài chính hướng dẫn thi hành Nghị định số 73/2016/NĐ-CP ngày 01 tháng 7 năm 2016 của Chính phủ quy định chi tiết thi hành Luật Kinh doanh bảo hiểm và Luật sửa đổi, bổ sung một số điều của Luật Kinh doanh bảo hiểm và Thông tư </w:t>
            </w:r>
            <w:r w:rsidRPr="0072630D">
              <w:rPr>
                <w:rFonts w:cs="Times New Roman"/>
                <w:iCs/>
                <w:sz w:val="24"/>
                <w:szCs w:val="24"/>
                <w:lang w:val="vi-VN"/>
              </w:rPr>
              <w:t>số </w:t>
            </w:r>
            <w:r w:rsidRPr="00C233D5">
              <w:rPr>
                <w:rFonts w:cs="Times New Roman"/>
                <w:iCs/>
                <w:sz w:val="24"/>
                <w:szCs w:val="24"/>
                <w:lang w:val="vi-VN"/>
              </w:rPr>
              <w:t>04/2021/TT-BTC ngày 15 tháng 01 năm 2021 của Bộ Tài chính quy định chi tiết một số điều của Nghị định số 03/202</w:t>
            </w:r>
            <w:r w:rsidRPr="0072630D">
              <w:rPr>
                <w:rFonts w:cs="Times New Roman"/>
                <w:iCs/>
                <w:sz w:val="24"/>
                <w:szCs w:val="24"/>
                <w:lang w:val="vi-VN"/>
              </w:rPr>
              <w:t>1</w:t>
            </w:r>
            <w:r w:rsidRPr="00C233D5">
              <w:rPr>
                <w:rFonts w:cs="Times New Roman"/>
                <w:iCs/>
                <w:sz w:val="24"/>
                <w:szCs w:val="24"/>
                <w:lang w:val="vi-VN"/>
              </w:rPr>
              <w:t>/NĐ-CP ngày 15 tháng 01 năm 2021 của Chính phủ về bảo hiểm bắt buộc trách nhiệm dân sự của chủ xe cơ giới.</w:t>
            </w:r>
          </w:p>
        </w:tc>
        <w:tc>
          <w:tcPr>
            <w:tcW w:w="1264" w:type="dxa"/>
            <w:gridSpan w:val="4"/>
          </w:tcPr>
          <w:p w:rsidR="00993BE3" w:rsidRPr="00C233D5" w:rsidRDefault="00993BE3" w:rsidP="001F2F8D">
            <w:pPr>
              <w:jc w:val="both"/>
              <w:rPr>
                <w:rFonts w:cs="Times New Roman"/>
                <w:iCs/>
                <w:sz w:val="24"/>
                <w:szCs w:val="24"/>
              </w:rPr>
            </w:pPr>
            <w:r w:rsidRPr="00C233D5">
              <w:rPr>
                <w:rFonts w:cs="Times New Roman"/>
                <w:iCs/>
                <w:sz w:val="24"/>
                <w:szCs w:val="24"/>
              </w:rPr>
              <w:t>28/02/2022</w:t>
            </w:r>
          </w:p>
        </w:tc>
        <w:tc>
          <w:tcPr>
            <w:tcW w:w="902" w:type="dxa"/>
            <w:gridSpan w:val="4"/>
          </w:tcPr>
          <w:p w:rsidR="00993BE3" w:rsidRPr="00C233D5" w:rsidRDefault="00993BE3" w:rsidP="00694362">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LĨNH VỰC QUẢN LÝ GIÁ</w:t>
            </w: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LUẬT</w:t>
            </w: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Luật</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11/2012/QH13</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20/06/2012</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Luật Giá</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bookmarkStart w:id="67" w:name="dieu_2_1_name"/>
            <w:r w:rsidRPr="0072630D">
              <w:rPr>
                <w:rFonts w:cs="Times New Roman"/>
                <w:sz w:val="24"/>
                <w:szCs w:val="24"/>
                <w:lang w:val="vi-VN"/>
              </w:rPr>
              <w:t>Sửa đổi, bổ sung</w:t>
            </w:r>
            <w:bookmarkEnd w:id="67"/>
            <w:r w:rsidRPr="0072630D">
              <w:rPr>
                <w:rFonts w:cs="Times New Roman"/>
                <w:sz w:val="24"/>
                <w:szCs w:val="24"/>
                <w:lang w:val="vi-VN"/>
              </w:rPr>
              <w:t> điểm a và điểm b khoản 3 Điều 19</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Điều 2 Luật sửa đổi, bổ sung một số điều của Luật Hàng không dân dụng Việt Nam số 61/2014/QH13 ngày 21/11/2014</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rPr>
            </w:pPr>
            <w:r w:rsidRPr="00C233D5">
              <w:rPr>
                <w:rFonts w:cs="Times New Roman"/>
                <w:iCs/>
                <w:sz w:val="24"/>
                <w:szCs w:val="24"/>
              </w:rPr>
              <w:t>0</w:t>
            </w:r>
            <w:r w:rsidRPr="00C233D5">
              <w:rPr>
                <w:rFonts w:cs="Times New Roman"/>
                <w:iCs/>
                <w:sz w:val="24"/>
                <w:szCs w:val="24"/>
                <w:lang w:val="vi-VN"/>
              </w:rPr>
              <w:t>1/</w:t>
            </w:r>
            <w:r w:rsidRPr="00C233D5">
              <w:rPr>
                <w:rFonts w:cs="Times New Roman"/>
                <w:iCs/>
                <w:sz w:val="24"/>
                <w:szCs w:val="24"/>
              </w:rPr>
              <w:t>0</w:t>
            </w:r>
            <w:r w:rsidRPr="00C233D5">
              <w:rPr>
                <w:rFonts w:cs="Times New Roman"/>
                <w:iCs/>
                <w:sz w:val="24"/>
                <w:szCs w:val="24"/>
                <w:lang w:val="vi-VN"/>
              </w:rPr>
              <w:t>7/20</w:t>
            </w:r>
            <w:r w:rsidRPr="00C233D5">
              <w:rPr>
                <w:rFonts w:cs="Times New Roman"/>
                <w:iCs/>
                <w:sz w:val="24"/>
                <w:szCs w:val="24"/>
              </w:rPr>
              <w:t>15</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ind w:left="360"/>
              <w:rPr>
                <w:rFonts w:cs="Times New Roman"/>
                <w:sz w:val="24"/>
                <w:szCs w:val="24"/>
                <w:lang w:val="vi-VN"/>
              </w:rPr>
            </w:pPr>
          </w:p>
        </w:tc>
        <w:tc>
          <w:tcPr>
            <w:tcW w:w="638" w:type="dxa"/>
            <w:gridSpan w:val="2"/>
          </w:tcPr>
          <w:p w:rsidR="00993BE3" w:rsidRPr="00C233D5" w:rsidRDefault="00993BE3" w:rsidP="0022333E">
            <w:pPr>
              <w:ind w:left="360"/>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72630D" w:rsidRDefault="00993BE3" w:rsidP="001F2F8D">
            <w:pPr>
              <w:jc w:val="both"/>
              <w:rPr>
                <w:rFonts w:cs="Times New Roman"/>
                <w:sz w:val="24"/>
                <w:szCs w:val="24"/>
                <w:lang w:val="vi-VN"/>
              </w:rPr>
            </w:pPr>
            <w:r w:rsidRPr="0072630D">
              <w:rPr>
                <w:rFonts w:cs="Times New Roman"/>
                <w:sz w:val="24"/>
                <w:szCs w:val="24"/>
                <w:lang w:val="vi-VN"/>
              </w:rPr>
              <w:t>Luật Đầu tư theo phương thức đối tác công tư</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bookmarkStart w:id="68" w:name="khoan_3_99"/>
            <w:r w:rsidRPr="0072630D">
              <w:rPr>
                <w:rFonts w:cs="Times New Roman"/>
                <w:sz w:val="24"/>
                <w:szCs w:val="24"/>
                <w:lang w:val="vi-VN"/>
              </w:rPr>
              <w:t>Sửa đổi, bổ sung</w:t>
            </w:r>
            <w:bookmarkEnd w:id="68"/>
            <w:r w:rsidRPr="0072630D">
              <w:rPr>
                <w:rFonts w:cs="Times New Roman"/>
                <w:sz w:val="24"/>
                <w:szCs w:val="24"/>
                <w:lang w:val="vi-VN"/>
              </w:rPr>
              <w:t> khoản 2 Điều 20</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khoản 3 Điều 99 Luật Đầu tư theo phương thức đối tác công  tư số 64/2020/QH14 ngày 18/6/2020</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rPr>
            </w:pPr>
            <w:r w:rsidRPr="00C233D5">
              <w:rPr>
                <w:rFonts w:cs="Times New Roman"/>
                <w:iCs/>
                <w:sz w:val="24"/>
                <w:szCs w:val="24"/>
              </w:rPr>
              <w:t>01/01/2021</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rPr>
                <w:rFonts w:cs="Times New Roman"/>
                <w:sz w:val="24"/>
                <w:szCs w:val="24"/>
                <w:lang w:val="vi-VN"/>
              </w:rPr>
            </w:pPr>
          </w:p>
        </w:tc>
        <w:tc>
          <w:tcPr>
            <w:tcW w:w="638" w:type="dxa"/>
            <w:gridSpan w:val="2"/>
          </w:tcPr>
          <w:p w:rsidR="00993BE3" w:rsidRPr="00C233D5" w:rsidRDefault="00993BE3" w:rsidP="0022333E">
            <w:pPr>
              <w:ind w:left="360"/>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rPr>
            </w:pP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Sửa đổi, bổ sung </w:t>
            </w:r>
            <w:bookmarkStart w:id="69" w:name="dc_158"/>
            <w:r w:rsidRPr="00C233D5">
              <w:rPr>
                <w:rFonts w:cs="Times New Roman"/>
                <w:sz w:val="24"/>
                <w:szCs w:val="24"/>
              </w:rPr>
              <w:t>điểm c khoản 3 Điều 19</w:t>
            </w:r>
            <w:bookmarkEnd w:id="69"/>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 xml:space="preserve">Theo quy định tại khoản 4 Điều 2 Luật sửa đổi, bổ sung một số điều của Luật Sở hữu trí tuệ số 07/2022/QH15 ngày 16/6/2022 </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rPr>
            </w:pPr>
            <w:r w:rsidRPr="00C233D5">
              <w:rPr>
                <w:rFonts w:cs="Times New Roman"/>
                <w:iCs/>
                <w:sz w:val="24"/>
                <w:szCs w:val="24"/>
              </w:rPr>
              <w:t>01/01/2023</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iCs/>
                <w:sz w:val="24"/>
                <w:szCs w:val="24"/>
                <w:lang w:val="vi-VN"/>
              </w:rPr>
              <w:t>NGHỊ ĐỊNH</w:t>
            </w: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89/2013/NĐ-CP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06/8/2013</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89/2013/NĐ-CP của Chính phủ ngày 06/8/2013 quy định chi tiết thi hành một số điều của Luật giá về thẩm định giá</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Khoản 7 Điều 10;</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Khoản 1 Điều 11;</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 xml:space="preserve">Sửa đổi, bổ sung </w:t>
            </w:r>
            <w:r w:rsidRPr="0072630D">
              <w:rPr>
                <w:rFonts w:cs="Times New Roman"/>
                <w:sz w:val="24"/>
                <w:szCs w:val="24"/>
                <w:lang w:val="vi-VN"/>
              </w:rPr>
              <w:t>đ</w:t>
            </w:r>
            <w:r w:rsidRPr="00C233D5">
              <w:rPr>
                <w:rFonts w:cs="Times New Roman"/>
                <w:sz w:val="24"/>
                <w:szCs w:val="24"/>
                <w:lang w:val="vi-VN"/>
              </w:rPr>
              <w:t xml:space="preserve">iểm a, đ và e Khoản 1, </w:t>
            </w:r>
            <w:r w:rsidRPr="0072630D">
              <w:rPr>
                <w:rFonts w:cs="Times New Roman"/>
                <w:sz w:val="24"/>
                <w:szCs w:val="24"/>
                <w:lang w:val="vi-VN"/>
              </w:rPr>
              <w:t>đ</w:t>
            </w:r>
            <w:r w:rsidRPr="00C233D5">
              <w:rPr>
                <w:rFonts w:cs="Times New Roman"/>
                <w:sz w:val="24"/>
                <w:szCs w:val="24"/>
                <w:lang w:val="vi-VN"/>
              </w:rPr>
              <w:t xml:space="preserve">iểm a và c </w:t>
            </w:r>
            <w:r w:rsidRPr="0072630D">
              <w:rPr>
                <w:rFonts w:cs="Times New Roman"/>
                <w:sz w:val="24"/>
                <w:szCs w:val="24"/>
                <w:lang w:val="vi-VN"/>
              </w:rPr>
              <w:t xml:space="preserve">Khoản 2 </w:t>
            </w:r>
            <w:r w:rsidRPr="00C233D5">
              <w:rPr>
                <w:rFonts w:cs="Times New Roman"/>
                <w:sz w:val="24"/>
                <w:szCs w:val="24"/>
                <w:lang w:val="vi-VN"/>
              </w:rPr>
              <w:t>Điều 14;</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Điều 15;</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 xml:space="preserve">Sửa đổi, bổ sung </w:t>
            </w:r>
            <w:r w:rsidRPr="0072630D">
              <w:rPr>
                <w:rFonts w:cs="Times New Roman"/>
                <w:sz w:val="24"/>
                <w:szCs w:val="24"/>
                <w:lang w:val="vi-VN"/>
              </w:rPr>
              <w:t>đ</w:t>
            </w:r>
            <w:r w:rsidRPr="00C233D5">
              <w:rPr>
                <w:rFonts w:cs="Times New Roman"/>
                <w:sz w:val="24"/>
                <w:szCs w:val="24"/>
                <w:lang w:val="vi-VN"/>
              </w:rPr>
              <w:t xml:space="preserve">iểm đ, </w:t>
            </w:r>
            <w:r w:rsidRPr="0072630D">
              <w:rPr>
                <w:rFonts w:cs="Times New Roman"/>
                <w:sz w:val="24"/>
                <w:szCs w:val="24"/>
                <w:lang w:val="vi-VN"/>
              </w:rPr>
              <w:t>K</w:t>
            </w:r>
            <w:r w:rsidRPr="00C233D5">
              <w:rPr>
                <w:rFonts w:cs="Times New Roman"/>
                <w:sz w:val="24"/>
                <w:szCs w:val="24"/>
                <w:lang w:val="vi-VN"/>
              </w:rPr>
              <w:t>hoản 1 Điều 17</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bCs/>
                <w:sz w:val="24"/>
                <w:szCs w:val="24"/>
                <w:lang w:val="vi-VN"/>
              </w:rPr>
            </w:pPr>
            <w:r w:rsidRPr="00C233D5">
              <w:rPr>
                <w:rFonts w:cs="Times New Roman"/>
                <w:sz w:val="24"/>
                <w:szCs w:val="24"/>
                <w:lang w:val="vi-VN"/>
              </w:rPr>
              <w:t xml:space="preserve">Theo quy định tại Điều 1 Nghị định số 12/2021/NĐ-CP của Chính phủ sửa đổi, bổ sung một số điều của </w:t>
            </w:r>
            <w:r w:rsidRPr="00C233D5">
              <w:rPr>
                <w:rFonts w:cs="Times New Roman"/>
                <w:bCs/>
                <w:sz w:val="24"/>
                <w:szCs w:val="24"/>
                <w:lang w:val="vi-VN"/>
              </w:rPr>
              <w:t>Nghị định số 89/2013/NĐ-CP ngày 06/8/2013 của Chính phủ quy định chi tiết thi hành một số điều của Luật Giá về thẩm định giá</w:t>
            </w:r>
          </w:p>
          <w:p w:rsidR="00993BE3" w:rsidRPr="00C233D5" w:rsidRDefault="00993BE3" w:rsidP="001F2F8D">
            <w:pPr>
              <w:jc w:val="both"/>
              <w:rPr>
                <w:rFonts w:cs="Times New Roman"/>
                <w:sz w:val="24"/>
                <w:szCs w:val="24"/>
                <w:lang w:val="vi-VN"/>
              </w:rPr>
            </w:pP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01/5/2021</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rPr>
                <w:rFonts w:cs="Times New Roman"/>
                <w:sz w:val="24"/>
                <w:szCs w:val="24"/>
                <w:lang w:val="vi-VN"/>
              </w:rPr>
            </w:pPr>
          </w:p>
        </w:tc>
        <w:tc>
          <w:tcPr>
            <w:tcW w:w="638" w:type="dxa"/>
            <w:gridSpan w:val="2"/>
          </w:tcPr>
          <w:p w:rsidR="00993BE3" w:rsidRPr="00C233D5" w:rsidRDefault="00993BE3" w:rsidP="0022333E">
            <w:pPr>
              <w:ind w:left="643"/>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bookmarkStart w:id="70" w:name="dieu_12"/>
            <w:r w:rsidRPr="00C233D5">
              <w:rPr>
                <w:rFonts w:cs="Times New Roman"/>
                <w:sz w:val="24"/>
                <w:szCs w:val="24"/>
                <w:lang w:val="vi-VN"/>
              </w:rPr>
              <w:t>Sửa đổi </w:t>
            </w:r>
            <w:bookmarkStart w:id="71" w:name="dc_51"/>
            <w:bookmarkEnd w:id="70"/>
            <w:bookmarkEnd w:id="71"/>
            <w:r w:rsidRPr="00C233D5">
              <w:rPr>
                <w:rFonts w:cs="Times New Roman"/>
                <w:sz w:val="24"/>
                <w:szCs w:val="24"/>
                <w:lang w:val="vi-VN"/>
              </w:rPr>
              <w:t>khoản 1 Điều 18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12 Nghị định số 151/2018/NĐ-CP ngày 07/11/2018 của Chính phủ sửa đổi, bổ sung một số Nghị định về điều kiện đầu tư, kinh doanh thuộc phạm vi quản lý nhà nước của Bộ Tài chính</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07/11/2018</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177/2013/NĐ-CP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14/11/2013</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Nghị định số 177/2013/NĐ-CP ngày 14/11/2013 của Chính phủ quy định chi tiết và hướng dẫn thi hành một số điều của Luật </w:t>
            </w:r>
            <w:r w:rsidRPr="0072630D">
              <w:rPr>
                <w:rFonts w:cs="Times New Roman"/>
                <w:sz w:val="24"/>
                <w:szCs w:val="24"/>
                <w:lang w:val="vi-VN"/>
              </w:rPr>
              <w:t>g</w:t>
            </w:r>
            <w:r w:rsidRPr="00C233D5">
              <w:rPr>
                <w:rFonts w:cs="Times New Roman"/>
                <w:sz w:val="24"/>
                <w:szCs w:val="24"/>
                <w:lang w:val="vi-VN"/>
              </w:rPr>
              <w:t>iá</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Điều 1</w:t>
            </w:r>
            <w:r w:rsidRPr="0072630D">
              <w:rPr>
                <w:rFonts w:cs="Times New Roman"/>
                <w:sz w:val="24"/>
                <w:szCs w:val="24"/>
                <w:lang w:val="vi-VN"/>
              </w:rPr>
              <w:t>;</w:t>
            </w:r>
            <w:r w:rsidRPr="00C233D5">
              <w:rPr>
                <w:rFonts w:cs="Times New Roman"/>
                <w:sz w:val="24"/>
                <w:szCs w:val="24"/>
                <w:lang w:val="vi-VN"/>
              </w:rPr>
              <w:t> </w:t>
            </w:r>
            <w:bookmarkStart w:id="72" w:name="khoan_1_1_name"/>
            <w:r w:rsidRPr="00C233D5">
              <w:rPr>
                <w:rFonts w:cs="Times New Roman"/>
                <w:sz w:val="24"/>
                <w:szCs w:val="24"/>
                <w:lang w:val="vi-VN"/>
              </w:rPr>
              <w:t>Khoản 2 Điều 3</w:t>
            </w:r>
            <w:r w:rsidRPr="0072630D">
              <w:rPr>
                <w:rFonts w:cs="Times New Roman"/>
                <w:sz w:val="24"/>
                <w:szCs w:val="24"/>
                <w:lang w:val="vi-VN"/>
              </w:rPr>
              <w:t>;</w:t>
            </w:r>
            <w:r w:rsidRPr="00C233D5">
              <w:rPr>
                <w:rFonts w:cs="Times New Roman"/>
                <w:sz w:val="24"/>
                <w:szCs w:val="24"/>
                <w:lang w:val="vi-VN"/>
              </w:rPr>
              <w:t> Khoản 2 Điều 5</w:t>
            </w:r>
            <w:r w:rsidRPr="0072630D">
              <w:rPr>
                <w:rFonts w:cs="Times New Roman"/>
                <w:sz w:val="24"/>
                <w:szCs w:val="24"/>
                <w:lang w:val="vi-VN"/>
              </w:rPr>
              <w:t xml:space="preserve">, </w:t>
            </w:r>
            <w:r w:rsidRPr="00C233D5">
              <w:rPr>
                <w:rFonts w:cs="Times New Roman"/>
                <w:sz w:val="24"/>
                <w:szCs w:val="24"/>
                <w:lang w:val="vi-VN"/>
              </w:rPr>
              <w:t> Điều 6</w:t>
            </w:r>
            <w:bookmarkStart w:id="73" w:name="dc_7"/>
            <w:bookmarkEnd w:id="72"/>
            <w:r w:rsidRPr="0072630D">
              <w:rPr>
                <w:rFonts w:cs="Times New Roman"/>
                <w:sz w:val="24"/>
                <w:szCs w:val="24"/>
                <w:lang w:val="vi-VN"/>
              </w:rPr>
              <w:t>; đ</w:t>
            </w:r>
            <w:r w:rsidRPr="00C233D5">
              <w:rPr>
                <w:rFonts w:cs="Times New Roman"/>
                <w:sz w:val="24"/>
                <w:szCs w:val="24"/>
                <w:lang w:val="vi-VN"/>
              </w:rPr>
              <w:t>iểm d khoản 2, khoản 3, điểm c khoản 4 Điều 7</w:t>
            </w:r>
            <w:bookmarkStart w:id="74" w:name="dc_9"/>
            <w:bookmarkEnd w:id="73"/>
            <w:r w:rsidRPr="0072630D">
              <w:rPr>
                <w:rFonts w:cs="Times New Roman"/>
                <w:sz w:val="24"/>
                <w:szCs w:val="24"/>
                <w:lang w:val="vi-VN"/>
              </w:rPr>
              <w:t xml:space="preserve">;  </w:t>
            </w:r>
            <w:r w:rsidRPr="00C233D5">
              <w:rPr>
                <w:rFonts w:cs="Times New Roman"/>
                <w:sz w:val="24"/>
                <w:szCs w:val="24"/>
                <w:lang w:val="vi-VN"/>
              </w:rPr>
              <w:t>Điều 8</w:t>
            </w:r>
            <w:bookmarkStart w:id="75" w:name="dc_11"/>
            <w:bookmarkEnd w:id="74"/>
            <w:r w:rsidRPr="0072630D">
              <w:rPr>
                <w:rFonts w:cs="Times New Roman"/>
                <w:sz w:val="24"/>
                <w:szCs w:val="24"/>
                <w:lang w:val="vi-VN"/>
              </w:rPr>
              <w:t>; đ</w:t>
            </w:r>
            <w:r w:rsidRPr="00C233D5">
              <w:rPr>
                <w:rFonts w:cs="Times New Roman"/>
                <w:sz w:val="24"/>
                <w:szCs w:val="24"/>
                <w:lang w:val="vi-VN"/>
              </w:rPr>
              <w:t>iểm c, điểm d khoản 1 Điều 9</w:t>
            </w:r>
            <w:bookmarkStart w:id="76" w:name="dc_12"/>
            <w:bookmarkEnd w:id="75"/>
            <w:r w:rsidRPr="0072630D">
              <w:rPr>
                <w:rFonts w:cs="Times New Roman"/>
                <w:sz w:val="24"/>
                <w:szCs w:val="24"/>
                <w:lang w:val="vi-VN"/>
              </w:rPr>
              <w:t xml:space="preserve">; </w:t>
            </w:r>
            <w:r w:rsidRPr="00C233D5">
              <w:rPr>
                <w:rFonts w:cs="Times New Roman"/>
                <w:sz w:val="24"/>
                <w:szCs w:val="24"/>
                <w:lang w:val="vi-VN"/>
              </w:rPr>
              <w:t>Khoản 1 Điều 15</w:t>
            </w:r>
            <w:bookmarkStart w:id="77" w:name="dc_13"/>
            <w:bookmarkEnd w:id="76"/>
            <w:r w:rsidRPr="0072630D">
              <w:rPr>
                <w:rFonts w:cs="Times New Roman"/>
                <w:sz w:val="24"/>
                <w:szCs w:val="24"/>
                <w:lang w:val="vi-VN"/>
              </w:rPr>
              <w:t xml:space="preserve">; </w:t>
            </w:r>
            <w:r w:rsidRPr="00C233D5">
              <w:rPr>
                <w:rFonts w:cs="Times New Roman"/>
                <w:sz w:val="24"/>
                <w:szCs w:val="24"/>
                <w:lang w:val="vi-VN"/>
              </w:rPr>
              <w:t>Khoản 1, khoản 2, khoản 4 Điều 16</w:t>
            </w:r>
            <w:bookmarkStart w:id="78" w:name="dc_14"/>
            <w:bookmarkEnd w:id="77"/>
            <w:r w:rsidRPr="0072630D">
              <w:rPr>
                <w:rFonts w:cs="Times New Roman"/>
                <w:sz w:val="24"/>
                <w:szCs w:val="24"/>
                <w:lang w:val="vi-VN"/>
              </w:rPr>
              <w:t xml:space="preserve">; </w:t>
            </w:r>
            <w:r w:rsidRPr="00C233D5">
              <w:rPr>
                <w:rFonts w:cs="Times New Roman"/>
                <w:sz w:val="24"/>
                <w:szCs w:val="24"/>
                <w:lang w:val="vi-VN"/>
              </w:rPr>
              <w:t>Mục 2 Chương IV</w:t>
            </w:r>
            <w:bookmarkEnd w:id="78"/>
            <w:r w:rsidRPr="00C233D5">
              <w:rPr>
                <w:rFonts w:cs="Times New Roman"/>
                <w:sz w:val="24"/>
                <w:szCs w:val="24"/>
                <w:lang w:val="vi-VN"/>
              </w:rPr>
              <w:t> được sửa đổi, bổ sung</w:t>
            </w:r>
            <w:r w:rsidRPr="0072630D">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w:t>
            </w:r>
            <w:bookmarkStart w:id="79" w:name="khoan_2_2"/>
            <w:r w:rsidRPr="00C233D5">
              <w:rPr>
                <w:rFonts w:cs="Times New Roman"/>
                <w:sz w:val="24"/>
                <w:szCs w:val="24"/>
                <w:lang w:val="vi-VN"/>
              </w:rPr>
              <w:t>Bãi bỏ</w:t>
            </w:r>
            <w:bookmarkEnd w:id="79"/>
            <w:r w:rsidRPr="00C233D5">
              <w:rPr>
                <w:rFonts w:cs="Times New Roman"/>
                <w:sz w:val="24"/>
                <w:szCs w:val="24"/>
                <w:lang w:val="vi-VN"/>
              </w:rPr>
              <w:t> </w:t>
            </w:r>
            <w:bookmarkStart w:id="80" w:name="dc_15"/>
            <w:r w:rsidRPr="00C233D5">
              <w:rPr>
                <w:rFonts w:cs="Times New Roman"/>
                <w:sz w:val="24"/>
                <w:szCs w:val="24"/>
                <w:lang w:val="vi-VN"/>
              </w:rPr>
              <w:t>khoản 3 Điều 3, điểm e khoản 2 Điều 7</w:t>
            </w:r>
            <w:bookmarkEnd w:id="80"/>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1 và khoản 2 Điều 2 </w:t>
            </w:r>
            <w:r w:rsidRPr="00C233D5">
              <w:rPr>
                <w:rFonts w:cs="Times New Roman"/>
                <w:sz w:val="24"/>
                <w:szCs w:val="24"/>
                <w:lang w:val="vi-VN"/>
              </w:rPr>
              <w:t xml:space="preserve">Nghị định số 149/2016/NĐ-CP ngày 11/11/2016 </w:t>
            </w:r>
            <w:r w:rsidRPr="0072630D">
              <w:rPr>
                <w:rFonts w:cs="Times New Roman"/>
                <w:sz w:val="24"/>
                <w:szCs w:val="24"/>
                <w:lang w:val="vi-VN"/>
              </w:rPr>
              <w:t xml:space="preserve">của Chính phủ </w:t>
            </w:r>
            <w:r w:rsidRPr="00C233D5">
              <w:rPr>
                <w:rFonts w:cs="Times New Roman"/>
                <w:sz w:val="24"/>
                <w:szCs w:val="24"/>
                <w:lang w:val="vi-VN"/>
              </w:rPr>
              <w:t>sửa đổi, bổ sung một số điều của Nghị định số 177/2013/NĐ-CP ngày 14/11/2013 của Chính phủ quy định chi tiết và hướng dẫn thi hành một số điều của Luật giá</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iCs/>
                <w:sz w:val="24"/>
                <w:szCs w:val="24"/>
              </w:rPr>
              <w:t>0</w:t>
            </w:r>
            <w:r w:rsidRPr="00C233D5">
              <w:rPr>
                <w:rFonts w:cs="Times New Roman"/>
                <w:iCs/>
                <w:sz w:val="24"/>
                <w:szCs w:val="24"/>
                <w:lang w:val="vi-VN"/>
              </w:rPr>
              <w:t>1/1/2017</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30/2018/NĐ-CP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07/03/2018</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30/2018/NĐ-CP ngày 07/03/2018 của Chính phủ quy định chi tiết việc thành lập và hoạt động của Hội đồng định giá tài sản; trình tự, thủ tục định giá tài sản trong tố tụng hình sự</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bookmarkStart w:id="81" w:name="khoan_1_1"/>
            <w:r w:rsidRPr="0072630D">
              <w:rPr>
                <w:rFonts w:cs="Times New Roman"/>
                <w:sz w:val="24"/>
                <w:szCs w:val="24"/>
                <w:lang w:val="vi-VN"/>
              </w:rPr>
              <w:t xml:space="preserve">- </w:t>
            </w:r>
            <w:r w:rsidRPr="00C233D5">
              <w:rPr>
                <w:rFonts w:cs="Times New Roman"/>
                <w:sz w:val="24"/>
                <w:szCs w:val="24"/>
                <w:lang w:val="vi-VN"/>
              </w:rPr>
              <w:t>Sửa đổi, bổ sung</w:t>
            </w:r>
            <w:bookmarkEnd w:id="81"/>
            <w:r w:rsidRPr="00C233D5">
              <w:rPr>
                <w:rFonts w:cs="Times New Roman"/>
                <w:sz w:val="24"/>
                <w:szCs w:val="24"/>
                <w:lang w:val="vi-VN"/>
              </w:rPr>
              <w:t xml:space="preserve"> khoản </w:t>
            </w:r>
            <w:bookmarkStart w:id="82" w:name="khoan_2_1"/>
          </w:p>
          <w:p w:rsidR="00993BE3" w:rsidRPr="0072630D" w:rsidRDefault="00993BE3" w:rsidP="001F2F8D">
            <w:pPr>
              <w:jc w:val="both"/>
              <w:rPr>
                <w:rFonts w:cs="Times New Roman"/>
                <w:sz w:val="24"/>
                <w:szCs w:val="24"/>
                <w:lang w:val="vi-VN"/>
              </w:rPr>
            </w:pPr>
            <w:r w:rsidRPr="0072630D">
              <w:rPr>
                <w:rFonts w:cs="Times New Roman"/>
                <w:sz w:val="24"/>
                <w:szCs w:val="24"/>
                <w:lang w:val="vi-VN"/>
              </w:rPr>
              <w:t> </w:t>
            </w:r>
            <w:hyperlink r:id="rId95" w:history="1">
              <w:r w:rsidRPr="0072630D">
                <w:rPr>
                  <w:rStyle w:val="Hyperlink"/>
                  <w:rFonts w:cs="Times New Roman"/>
                  <w:color w:val="auto"/>
                  <w:sz w:val="24"/>
                  <w:szCs w:val="24"/>
                  <w:u w:val="none"/>
                  <w:lang w:val="vi-VN"/>
                </w:rPr>
                <w:t xml:space="preserve"> khoản 1; </w:t>
              </w:r>
            </w:hyperlink>
            <w:r w:rsidRPr="0072630D">
              <w:rPr>
                <w:rFonts w:cs="Times New Roman"/>
                <w:sz w:val="24"/>
                <w:szCs w:val="24"/>
                <w:lang w:val="vi-VN"/>
              </w:rPr>
              <w:t> </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w:t>
            </w:r>
            <w:bookmarkStart w:id="83" w:name="khoan_2_1_name_name"/>
            <w:bookmarkEnd w:id="82"/>
            <w:r w:rsidRPr="00C233D5">
              <w:rPr>
                <w:rFonts w:cs="Times New Roman"/>
                <w:sz w:val="24"/>
                <w:szCs w:val="24"/>
                <w:lang w:val="vi-VN"/>
              </w:rPr>
              <w:t> khoản 3, khoản 4</w:t>
            </w:r>
            <w:bookmarkEnd w:id="83"/>
            <w:r w:rsidRPr="0072630D">
              <w:rPr>
                <w:rFonts w:cs="Times New Roman"/>
                <w:sz w:val="24"/>
                <w:szCs w:val="24"/>
                <w:lang w:val="vi-VN"/>
              </w:rPr>
              <w:t xml:space="preserve"> Điều 8;</w:t>
            </w:r>
          </w:p>
          <w:p w:rsidR="00993BE3" w:rsidRPr="00C233D5" w:rsidRDefault="00993BE3" w:rsidP="001F2F8D">
            <w:pPr>
              <w:jc w:val="both"/>
              <w:rPr>
                <w:rFonts w:cs="Times New Roman"/>
                <w:sz w:val="24"/>
                <w:szCs w:val="24"/>
                <w:lang w:val="vi-VN"/>
              </w:rPr>
            </w:pPr>
            <w:bookmarkStart w:id="84" w:name="khoan_3_1"/>
            <w:r w:rsidRPr="0072630D">
              <w:rPr>
                <w:rFonts w:cs="Times New Roman"/>
                <w:sz w:val="24"/>
                <w:szCs w:val="24"/>
                <w:lang w:val="vi-VN"/>
              </w:rPr>
              <w:t>-</w:t>
            </w:r>
            <w:r w:rsidRPr="00C233D5">
              <w:rPr>
                <w:rFonts w:cs="Times New Roman"/>
                <w:sz w:val="24"/>
                <w:szCs w:val="24"/>
                <w:lang w:val="vi-VN"/>
              </w:rPr>
              <w:t xml:space="preserve"> Sửa đổi, bổ sung</w:t>
            </w:r>
            <w:bookmarkEnd w:id="84"/>
            <w:r w:rsidRPr="00C233D5">
              <w:rPr>
                <w:rFonts w:cs="Times New Roman"/>
                <w:sz w:val="24"/>
                <w:szCs w:val="24"/>
                <w:lang w:val="vi-VN"/>
              </w:rPr>
              <w:t> điểm a và b khoản 1 Điều 10 </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 </w:t>
            </w:r>
            <w:bookmarkStart w:id="85" w:name="dc_10"/>
            <w:r w:rsidRPr="00C233D5">
              <w:rPr>
                <w:rFonts w:cs="Times New Roman"/>
                <w:sz w:val="24"/>
                <w:szCs w:val="24"/>
                <w:lang w:val="vi-VN"/>
              </w:rPr>
              <w:t>khoản 1 Điều 14</w:t>
            </w:r>
            <w:bookmarkStart w:id="86" w:name="khoan_5_1"/>
            <w:bookmarkEnd w:id="85"/>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w:t>
            </w:r>
            <w:bookmarkEnd w:id="86"/>
            <w:r w:rsidRPr="00C233D5">
              <w:rPr>
                <w:rFonts w:cs="Times New Roman"/>
                <w:sz w:val="24"/>
                <w:szCs w:val="24"/>
                <w:lang w:val="vi-VN"/>
              </w:rPr>
              <w:t> khoản 3, điểm b khoản 4 và khoản 6 Điều 2</w:t>
            </w:r>
            <w:r w:rsidRPr="0072630D">
              <w:rPr>
                <w:rFonts w:cs="Times New Roman"/>
                <w:sz w:val="24"/>
                <w:szCs w:val="24"/>
                <w:lang w:val="vi-VN"/>
              </w:rPr>
              <w:t>1;</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 khoản 1, khoản 2 Điều 22</w:t>
            </w:r>
            <w:r w:rsidRPr="0072630D">
              <w:rPr>
                <w:rFonts w:cs="Times New Roman"/>
                <w:sz w:val="24"/>
                <w:szCs w:val="24"/>
                <w:lang w:val="vi-VN"/>
              </w:rPr>
              <w:t xml:space="preserve">. </w:t>
            </w:r>
            <w:r w:rsidRPr="00C233D5">
              <w:rPr>
                <w:rFonts w:cs="Times New Roman"/>
                <w:sz w:val="24"/>
                <w:szCs w:val="24"/>
                <w:lang w:val="vi-VN"/>
              </w:rPr>
              <w:t>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1 </w:t>
            </w:r>
            <w:r w:rsidRPr="00C233D5">
              <w:rPr>
                <w:rFonts w:cs="Times New Roman"/>
                <w:sz w:val="24"/>
                <w:szCs w:val="24"/>
                <w:lang w:val="vi-VN"/>
              </w:rPr>
              <w:t>Nghị định số 97/2019/NĐ-CP ngày 23/12/2019 của Chính phủ sửa đổi, bổ sung một số điều của Nghị định 30/2018/NĐ-CP ngày 07/03/2018 của Chính phủ quy định chi tiết việc thành lập và hoạt động của Hội đồng định giá tài sản; trình tự, thủ tục định giá tài sản trong tố tụng hình sự</w:t>
            </w:r>
          </w:p>
          <w:p w:rsidR="00993BE3" w:rsidRPr="00C233D5" w:rsidRDefault="00993BE3" w:rsidP="001F2F8D">
            <w:pPr>
              <w:jc w:val="both"/>
              <w:rPr>
                <w:rFonts w:cs="Times New Roman"/>
                <w:sz w:val="24"/>
                <w:szCs w:val="24"/>
                <w:lang w:val="vi-VN"/>
              </w:rPr>
            </w:pP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15/2/2020</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iCs/>
                <w:sz w:val="24"/>
                <w:szCs w:val="24"/>
                <w:lang w:val="vi-VN"/>
              </w:rPr>
              <w:t>THÔNG TƯ</w:t>
            </w: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137/2010/TT-BTC</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15/9/2010</w:t>
            </w:r>
          </w:p>
        </w:tc>
        <w:tc>
          <w:tcPr>
            <w:tcW w:w="2410"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137/2010/TT-BTC ngày 15/9/2010 của Bộ Tài chính quy định việc xác định giá khởi điểm của tài sản nhà nước bán đấu giá và chế độ tài chính của Hội đồng</w:t>
            </w:r>
            <w:r w:rsidRPr="0072630D">
              <w:rPr>
                <w:rFonts w:cs="Times New Roman"/>
                <w:sz w:val="24"/>
                <w:szCs w:val="24"/>
                <w:lang w:val="vi-VN"/>
              </w:rPr>
              <w:t xml:space="preserve"> bán </w:t>
            </w:r>
            <w:r w:rsidRPr="00C233D5">
              <w:rPr>
                <w:rFonts w:cs="Times New Roman"/>
                <w:sz w:val="24"/>
                <w:szCs w:val="24"/>
                <w:lang w:val="vi-VN"/>
              </w:rPr>
              <w:t>đấu giá tài sản</w:t>
            </w:r>
          </w:p>
        </w:tc>
        <w:tc>
          <w:tcPr>
            <w:tcW w:w="2812" w:type="dxa"/>
            <w:gridSpan w:val="6"/>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 xml:space="preserve">Bãi bỏ Chương III  </w:t>
            </w:r>
          </w:p>
        </w:tc>
        <w:tc>
          <w:tcPr>
            <w:tcW w:w="2941" w:type="dxa"/>
            <w:gridSpan w:val="4"/>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Theo quy định tại điểm c khoản 2 Điều 15 Thông tư số 48/2017/TT-BTC ngày 15/5/2017 của Bộ Tài chính quy định chế độ tài chính trong hoạt động đấu giá tài sản</w:t>
            </w:r>
          </w:p>
        </w:tc>
        <w:tc>
          <w:tcPr>
            <w:tcW w:w="1264" w:type="dxa"/>
            <w:gridSpan w:val="4"/>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01/07/2017</w:t>
            </w:r>
            <w:r w:rsidRPr="00C233D5">
              <w:rPr>
                <w:rFonts w:cs="Times New Roman"/>
                <w:sz w:val="24"/>
                <w:szCs w:val="24"/>
              </w:rPr>
              <w:br/>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ind w:left="360"/>
              <w:rPr>
                <w:rFonts w:cs="Times New Roman"/>
                <w:sz w:val="24"/>
                <w:szCs w:val="24"/>
                <w:lang w:val="vi-VN"/>
              </w:rPr>
            </w:pPr>
          </w:p>
        </w:tc>
        <w:tc>
          <w:tcPr>
            <w:tcW w:w="638" w:type="dxa"/>
            <w:gridSpan w:val="2"/>
          </w:tcPr>
          <w:p w:rsidR="00993BE3" w:rsidRPr="00C233D5" w:rsidRDefault="00993BE3" w:rsidP="0022333E">
            <w:pPr>
              <w:ind w:left="720"/>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75" w:type="dxa"/>
            <w:gridSpan w:val="5"/>
          </w:tcPr>
          <w:p w:rsidR="00993BE3" w:rsidRPr="00C233D5" w:rsidRDefault="00993BE3" w:rsidP="001F2F8D">
            <w:pPr>
              <w:jc w:val="center"/>
              <w:rPr>
                <w:rFonts w:cs="Times New Roman"/>
                <w:sz w:val="24"/>
                <w:szCs w:val="24"/>
                <w:lang w:val="vi-VN"/>
              </w:rPr>
            </w:pPr>
          </w:p>
        </w:tc>
        <w:tc>
          <w:tcPr>
            <w:tcW w:w="2410" w:type="dxa"/>
            <w:gridSpan w:val="4"/>
          </w:tcPr>
          <w:p w:rsidR="00993BE3" w:rsidRPr="00C233D5" w:rsidRDefault="00993BE3" w:rsidP="001F2F8D">
            <w:pPr>
              <w:jc w:val="both"/>
              <w:rPr>
                <w:rFonts w:cs="Times New Roman"/>
                <w:sz w:val="24"/>
                <w:szCs w:val="24"/>
              </w:rPr>
            </w:pPr>
          </w:p>
        </w:tc>
        <w:tc>
          <w:tcPr>
            <w:tcW w:w="2812" w:type="dxa"/>
            <w:gridSpan w:val="6"/>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Bãi bỏ đoạn 2 khoản 2 Điều 1, điểm d khoản 3 Điều 13, khoản 2 Điều 14</w:t>
            </w:r>
          </w:p>
        </w:tc>
        <w:tc>
          <w:tcPr>
            <w:tcW w:w="2941" w:type="dxa"/>
            <w:gridSpan w:val="4"/>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 xml:space="preserve">Theo quy định tại điểm d khoản 2 Điều 11 Thông tư số 173/2013/TT-BTC ngày 20/11/2013 của Bộ Tài chính </w:t>
            </w:r>
            <w:r w:rsidRPr="00C233D5">
              <w:rPr>
                <w:rFonts w:cs="Times New Roman"/>
                <w:iCs/>
                <w:sz w:val="24"/>
                <w:szCs w:val="24"/>
              </w:rPr>
              <w:t>hướng dẫn thực hiện một số nội dung về quản lý, xử lý tang vật, phương tiện vi phạm hành chính bị tạm giữ, tịch thu theo thủ tục hành chính</w:t>
            </w:r>
          </w:p>
        </w:tc>
        <w:tc>
          <w:tcPr>
            <w:tcW w:w="1264" w:type="dxa"/>
            <w:gridSpan w:val="4"/>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05/01/2014</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rPr>
                <w:rFonts w:cs="Times New Roman"/>
                <w:sz w:val="24"/>
                <w:szCs w:val="24"/>
                <w:lang w:val="vi-VN"/>
              </w:rPr>
            </w:pPr>
          </w:p>
        </w:tc>
        <w:tc>
          <w:tcPr>
            <w:tcW w:w="638" w:type="dxa"/>
            <w:gridSpan w:val="2"/>
          </w:tcPr>
          <w:p w:rsidR="00993BE3" w:rsidRPr="00C233D5" w:rsidRDefault="00993BE3" w:rsidP="0022333E">
            <w:pPr>
              <w:ind w:left="720"/>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75" w:type="dxa"/>
            <w:gridSpan w:val="5"/>
          </w:tcPr>
          <w:p w:rsidR="00993BE3" w:rsidRPr="00C233D5" w:rsidRDefault="00993BE3" w:rsidP="001F2F8D">
            <w:pPr>
              <w:jc w:val="center"/>
              <w:rPr>
                <w:rFonts w:cs="Times New Roman"/>
                <w:sz w:val="24"/>
                <w:szCs w:val="24"/>
                <w:lang w:val="vi-VN"/>
              </w:rPr>
            </w:pPr>
          </w:p>
        </w:tc>
        <w:tc>
          <w:tcPr>
            <w:tcW w:w="2410" w:type="dxa"/>
            <w:gridSpan w:val="4"/>
          </w:tcPr>
          <w:p w:rsidR="00993BE3" w:rsidRPr="00C233D5" w:rsidRDefault="00993BE3" w:rsidP="001F2F8D">
            <w:pPr>
              <w:jc w:val="both"/>
              <w:rPr>
                <w:rFonts w:cs="Times New Roman"/>
                <w:sz w:val="24"/>
                <w:szCs w:val="24"/>
                <w:lang w:val="vi-VN"/>
              </w:rPr>
            </w:pPr>
          </w:p>
        </w:tc>
        <w:tc>
          <w:tcPr>
            <w:tcW w:w="2812" w:type="dxa"/>
            <w:gridSpan w:val="6"/>
            <w:tcBorders>
              <w:top w:val="single" w:sz="4" w:space="0" w:color="auto"/>
              <w:left w:val="single" w:sz="4" w:space="0" w:color="auto"/>
              <w:bottom w:val="nil"/>
              <w:right w:val="nil"/>
            </w:tcBorders>
            <w:shd w:val="clear" w:color="auto" w:fill="FFFFFF"/>
            <w:vAlign w:val="center"/>
          </w:tcPr>
          <w:p w:rsidR="00993BE3" w:rsidRPr="0072630D" w:rsidRDefault="00993BE3" w:rsidP="001F2F8D">
            <w:pPr>
              <w:jc w:val="both"/>
              <w:rPr>
                <w:rFonts w:cs="Times New Roman"/>
                <w:iCs/>
                <w:sz w:val="24"/>
                <w:szCs w:val="24"/>
                <w:lang w:val="vi-VN"/>
              </w:rPr>
            </w:pPr>
            <w:r w:rsidRPr="0072630D">
              <w:rPr>
                <w:rFonts w:cs="Times New Roman"/>
                <w:iCs/>
                <w:sz w:val="24"/>
                <w:szCs w:val="24"/>
                <w:lang w:val="vi-VN"/>
              </w:rPr>
              <w:t xml:space="preserve">Quy định về khoản chi thuê tổ chức bán đấu giá chuyên nghiệp để cử đấu giá viên điều hành phiên đấu giá tại </w:t>
            </w:r>
            <w:hyperlink r:id="rId96" w:history="1">
              <w:r w:rsidRPr="0072630D">
                <w:rPr>
                  <w:rFonts w:cs="Times New Roman"/>
                  <w:iCs/>
                  <w:sz w:val="24"/>
                  <w:szCs w:val="24"/>
                  <w:lang w:val="vi-VN"/>
                </w:rPr>
                <w:t>Khoản 2 Điều 14 hết hiệu lực</w:t>
              </w:r>
            </w:hyperlink>
            <w:r w:rsidRPr="0072630D">
              <w:rPr>
                <w:rFonts w:cs="Times New Roman"/>
                <w:iCs/>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vAlign w:val="center"/>
          </w:tcPr>
          <w:p w:rsidR="00993BE3" w:rsidRPr="0072630D" w:rsidRDefault="00993BE3" w:rsidP="001F2F8D">
            <w:pPr>
              <w:jc w:val="both"/>
              <w:rPr>
                <w:rFonts w:cs="Times New Roman"/>
                <w:iCs/>
                <w:sz w:val="24"/>
                <w:szCs w:val="24"/>
                <w:lang w:val="vi-VN"/>
              </w:rPr>
            </w:pPr>
            <w:r w:rsidRPr="0072630D">
              <w:rPr>
                <w:rFonts w:cs="Times New Roman"/>
                <w:iCs/>
                <w:sz w:val="24"/>
                <w:szCs w:val="24"/>
                <w:lang w:val="vi-VN"/>
              </w:rPr>
              <w:t>Theo quy định tại khoản 2 Điều 8 Thông tư số 215/2012/TT-BTC ngày 10/12/2012 của Bộ Tài chính hướng dẫn thực hiện một số nội dung về quản lý, xử lý tang vật, phương tiện tịch thu sung quỹ nhà nước do vi phạm hành chính</w:t>
            </w:r>
          </w:p>
        </w:tc>
        <w:tc>
          <w:tcPr>
            <w:tcW w:w="1264" w:type="dxa"/>
            <w:gridSpan w:val="4"/>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25/01/2013</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31/2014/TT-BTC</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07/3/2014</w:t>
            </w:r>
          </w:p>
        </w:tc>
        <w:tc>
          <w:tcPr>
            <w:tcW w:w="2410"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31/2014/TT-BTC ngày 07/3/2014 của Bộ Tài chính hướng dẫn xử phạt vi phạm hành chính trong lĩnh vực quản lý giá tại Nghị định số 109/2013/NĐ-CP ngày 24/9/2013 của Chính phủ quy định xử phạt vi phạm hành chính trong lĩnh vực quản lý giá, phí, lệ phí, hóa đơn</w:t>
            </w:r>
          </w:p>
        </w:tc>
        <w:tc>
          <w:tcPr>
            <w:tcW w:w="2812" w:type="dxa"/>
            <w:gridSpan w:val="6"/>
            <w:tcBorders>
              <w:top w:val="single" w:sz="4" w:space="0" w:color="auto"/>
              <w:left w:val="single" w:sz="4" w:space="0" w:color="auto"/>
              <w:bottom w:val="nil"/>
              <w:right w:val="nil"/>
            </w:tcBorders>
            <w:shd w:val="clear" w:color="auto" w:fill="FFFFFF"/>
            <w:vAlign w:val="center"/>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Sửa đổi, bổ sung điểm đ khoản 1 Điều 3;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Sửa đổi, bổ sung khoản 2 Điều 3;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Điều 4;</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 Sửa đổi, bổ sung Điều 6;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Sửa đổi, bổ sung Điều 11; </w:t>
            </w:r>
          </w:p>
          <w:p w:rsidR="00993BE3" w:rsidRPr="00C233D5" w:rsidRDefault="00993BE3" w:rsidP="001F2F8D">
            <w:pPr>
              <w:jc w:val="both"/>
              <w:rPr>
                <w:rFonts w:cs="Times New Roman"/>
                <w:sz w:val="24"/>
                <w:szCs w:val="24"/>
              </w:rPr>
            </w:pPr>
            <w:r w:rsidRPr="00C233D5">
              <w:rPr>
                <w:rFonts w:cs="Times New Roman"/>
                <w:sz w:val="24"/>
                <w:szCs w:val="24"/>
              </w:rPr>
              <w:t>- Bãi bỏ Điều 12</w:t>
            </w:r>
          </w:p>
        </w:tc>
        <w:tc>
          <w:tcPr>
            <w:tcW w:w="2941" w:type="dxa"/>
            <w:gridSpan w:val="4"/>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 xml:space="preserve">Theo quy định tại Điều 1 Thông tư số 153/2016/TT-BTC ngày 20/10/2016 của Bộ Tài chính sửa đổi, bổ sung một số điều của </w:t>
            </w:r>
            <w:r w:rsidRPr="00C233D5">
              <w:rPr>
                <w:rFonts w:cs="Times New Roman"/>
                <w:sz w:val="24"/>
                <w:szCs w:val="24"/>
                <w:lang w:val="vi-VN"/>
              </w:rPr>
              <w:t>Thông tư 31/2014/TT-BTC ngày 07/3/2014 của Bộ Tài chính hướng dẫn xử phạt vi phạm hành chính trong lĩnh vực quản lý giá tại Nghị định số 109/2013/NĐ-CP ngày 24/9/2013 của Chính phủ quy định xử phạt vi phạm hành chính trong lĩnh vực quản lý giá, phí, lệ phí, hóa đơn</w:t>
            </w:r>
          </w:p>
        </w:tc>
        <w:tc>
          <w:tcPr>
            <w:tcW w:w="1264" w:type="dxa"/>
            <w:gridSpan w:val="4"/>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5/12/2016</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38/2014/TT-BTC</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28/3/2014</w:t>
            </w:r>
          </w:p>
        </w:tc>
        <w:tc>
          <w:tcPr>
            <w:tcW w:w="2410"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38/2014/TT-BTC ngày 28/3/2014 của Bộ Tài chính hướng dẫn một số điều của Nghị định số 89/2013/NĐ-CP ngày 06/8/2013 của Chính phủ quy định chi tiết thi hành một số điều của Luật giá về thẩm định giá</w:t>
            </w:r>
          </w:p>
        </w:tc>
        <w:tc>
          <w:tcPr>
            <w:tcW w:w="2812"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bookmarkStart w:id="87" w:name="khoan_1"/>
            <w:r w:rsidRPr="0072630D">
              <w:rPr>
                <w:rFonts w:cs="Times New Roman"/>
                <w:sz w:val="24"/>
                <w:szCs w:val="24"/>
                <w:lang w:val="vi-VN"/>
              </w:rPr>
              <w:t xml:space="preserve">- </w:t>
            </w:r>
            <w:r w:rsidRPr="00C233D5">
              <w:rPr>
                <w:rFonts w:cs="Times New Roman"/>
                <w:sz w:val="24"/>
                <w:szCs w:val="24"/>
                <w:lang w:val="vi-VN"/>
              </w:rPr>
              <w:t>Sửa đổi, bổ sung</w:t>
            </w:r>
            <w:bookmarkEnd w:id="87"/>
            <w:r w:rsidRPr="00C233D5">
              <w:rPr>
                <w:rFonts w:cs="Times New Roman"/>
                <w:sz w:val="24"/>
                <w:szCs w:val="24"/>
                <w:lang w:val="vi-VN"/>
              </w:rPr>
              <w:t> Khoản 2 Điều 3 </w:t>
            </w:r>
            <w:bookmarkStart w:id="88" w:name="khoan_2"/>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w:t>
            </w:r>
            <w:bookmarkEnd w:id="88"/>
            <w:r w:rsidRPr="00C233D5">
              <w:rPr>
                <w:rFonts w:cs="Times New Roman"/>
                <w:sz w:val="24"/>
                <w:szCs w:val="24"/>
                <w:lang w:val="vi-VN"/>
              </w:rPr>
              <w:t> Khoản 4 và Khoản 5 Điều 3 </w:t>
            </w:r>
            <w:bookmarkStart w:id="89" w:name="khoan_3"/>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w:t>
            </w:r>
            <w:bookmarkEnd w:id="89"/>
            <w:r w:rsidRPr="00C233D5">
              <w:rPr>
                <w:rFonts w:cs="Times New Roman"/>
                <w:sz w:val="24"/>
                <w:szCs w:val="24"/>
                <w:lang w:val="vi-VN"/>
              </w:rPr>
              <w:t> Khoản 1 Điều 4 </w:t>
            </w:r>
            <w:bookmarkStart w:id="90" w:name="khoan_4"/>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w:t>
            </w:r>
            <w:bookmarkEnd w:id="90"/>
            <w:r w:rsidRPr="00C233D5">
              <w:rPr>
                <w:rFonts w:cs="Times New Roman"/>
                <w:sz w:val="24"/>
                <w:szCs w:val="24"/>
                <w:lang w:val="vi-VN"/>
              </w:rPr>
              <w:t> Khoản 2 và 3 Điều 5 </w:t>
            </w:r>
            <w:bookmarkStart w:id="91" w:name="khoan_5"/>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w:t>
            </w:r>
            <w:bookmarkEnd w:id="91"/>
            <w:r w:rsidRPr="00C233D5">
              <w:rPr>
                <w:rFonts w:cs="Times New Roman"/>
                <w:sz w:val="24"/>
                <w:szCs w:val="24"/>
                <w:lang w:val="vi-VN"/>
              </w:rPr>
              <w:t> Khoản 2 và 3 Điều 6 </w:t>
            </w:r>
            <w:bookmarkStart w:id="92" w:name="khoan_6"/>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w:t>
            </w:r>
            <w:bookmarkEnd w:id="92"/>
            <w:r w:rsidRPr="00C233D5">
              <w:rPr>
                <w:rFonts w:cs="Times New Roman"/>
                <w:sz w:val="24"/>
                <w:szCs w:val="24"/>
                <w:lang w:val="vi-VN"/>
              </w:rPr>
              <w:t> Khoản 2</w:t>
            </w:r>
            <w:r w:rsidRPr="0072630D">
              <w:rPr>
                <w:rFonts w:cs="Times New Roman"/>
                <w:sz w:val="24"/>
                <w:szCs w:val="24"/>
                <w:lang w:val="vi-VN"/>
              </w:rPr>
              <w:t>, khoản 5</w:t>
            </w:r>
            <w:r w:rsidRPr="00C233D5">
              <w:rPr>
                <w:rFonts w:cs="Times New Roman"/>
                <w:sz w:val="24"/>
                <w:szCs w:val="24"/>
                <w:lang w:val="vi-VN"/>
              </w:rPr>
              <w:t xml:space="preserve"> Điều 7 </w:t>
            </w:r>
            <w:bookmarkStart w:id="93" w:name="khoan_8"/>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w:t>
            </w:r>
            <w:bookmarkEnd w:id="93"/>
            <w:r w:rsidRPr="00C233D5">
              <w:rPr>
                <w:rFonts w:cs="Times New Roman"/>
                <w:sz w:val="24"/>
                <w:szCs w:val="24"/>
                <w:lang w:val="vi-VN"/>
              </w:rPr>
              <w:t> Điều 8 </w:t>
            </w:r>
            <w:bookmarkStart w:id="94" w:name="khoan_9"/>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w:t>
            </w:r>
            <w:bookmarkEnd w:id="94"/>
            <w:r w:rsidRPr="00C233D5">
              <w:rPr>
                <w:rFonts w:cs="Times New Roman"/>
                <w:sz w:val="24"/>
                <w:szCs w:val="24"/>
                <w:lang w:val="vi-VN"/>
              </w:rPr>
              <w:t> Điều 9 </w:t>
            </w:r>
            <w:bookmarkStart w:id="95" w:name="khoan_10"/>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w:t>
            </w:r>
            <w:bookmarkEnd w:id="95"/>
            <w:r w:rsidRPr="00C233D5">
              <w:rPr>
                <w:rFonts w:cs="Times New Roman"/>
                <w:sz w:val="24"/>
                <w:szCs w:val="24"/>
                <w:lang w:val="vi-VN"/>
              </w:rPr>
              <w:t> </w:t>
            </w:r>
            <w:bookmarkStart w:id="96" w:name="dc_16"/>
            <w:r w:rsidRPr="00C233D5">
              <w:rPr>
                <w:rFonts w:cs="Times New Roman"/>
                <w:sz w:val="24"/>
                <w:szCs w:val="24"/>
                <w:lang w:val="vi-VN"/>
              </w:rPr>
              <w:t>Khoản 2 Điều 10</w:t>
            </w:r>
            <w:bookmarkEnd w:id="96"/>
            <w:r w:rsidRPr="00C233D5">
              <w:rPr>
                <w:rFonts w:cs="Times New Roman"/>
                <w:sz w:val="24"/>
                <w:szCs w:val="24"/>
                <w:lang w:val="vi-VN"/>
              </w:rPr>
              <w:t> </w:t>
            </w:r>
            <w:bookmarkStart w:id="97" w:name="khoan_11"/>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Thay thế các</w:t>
            </w:r>
            <w:bookmarkEnd w:id="97"/>
            <w:r w:rsidRPr="00C233D5">
              <w:rPr>
                <w:rFonts w:cs="Times New Roman"/>
                <w:sz w:val="24"/>
                <w:szCs w:val="24"/>
                <w:lang w:val="vi-VN"/>
              </w:rPr>
              <w:t> </w:t>
            </w:r>
            <w:bookmarkStart w:id="98" w:name="bieumau_pl_01_08_tt_38_2014_btc"/>
            <w:r w:rsidRPr="00C233D5">
              <w:rPr>
                <w:rFonts w:cs="Times New Roman"/>
                <w:sz w:val="24"/>
                <w:szCs w:val="24"/>
                <w:lang w:val="vi-VN"/>
              </w:rPr>
              <w:t>Phụ lục từ số 01/TĐG đến số 08/TĐG</w:t>
            </w:r>
            <w:bookmarkEnd w:id="98"/>
            <w:r w:rsidRPr="00C233D5">
              <w:rPr>
                <w:rFonts w:cs="Times New Roman"/>
                <w:sz w:val="24"/>
                <w:szCs w:val="24"/>
                <w:lang w:val="vi-VN"/>
              </w:rPr>
              <w:t>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 xml:space="preserve">Điều 1 </w:t>
            </w:r>
            <w:r w:rsidRPr="00C233D5">
              <w:rPr>
                <w:rFonts w:cs="Times New Roman"/>
                <w:sz w:val="24"/>
                <w:szCs w:val="24"/>
                <w:lang w:val="vi-VN"/>
              </w:rPr>
              <w:t>Thông tư số 60/2021/TT-BTC ngày 21/7/2021 của Bộ Tài chính sửa đổi, bổ sung một số điều của</w:t>
            </w:r>
            <w:r w:rsidRPr="00C233D5">
              <w:rPr>
                <w:rFonts w:cs="Times New Roman"/>
                <w:b/>
                <w:bCs/>
                <w:sz w:val="24"/>
                <w:szCs w:val="24"/>
                <w:lang w:val="vi-VN"/>
              </w:rPr>
              <w:t xml:space="preserve"> </w:t>
            </w:r>
            <w:r w:rsidRPr="00C233D5">
              <w:rPr>
                <w:rFonts w:cs="Times New Roman"/>
                <w:sz w:val="24"/>
                <w:szCs w:val="24"/>
                <w:lang w:val="vi-VN"/>
              </w:rPr>
              <w:t>Thông tư số 38/2014/TT-BTC ngày 28/3/2014 của Bộ Tài chính hướng dẫn một số điều của Nghị định số 89/2013/NĐ-CP ngày 06/8/2013 của Chính phủ quy định chi tiết thi hành một số điều của Luật giá về thẩm định giá</w:t>
            </w:r>
          </w:p>
          <w:p w:rsidR="00993BE3" w:rsidRPr="00C233D5" w:rsidRDefault="00993BE3" w:rsidP="001F2F8D">
            <w:pPr>
              <w:jc w:val="both"/>
              <w:rPr>
                <w:rFonts w:cs="Times New Roman"/>
                <w:sz w:val="24"/>
                <w:szCs w:val="24"/>
                <w:lang w:val="vi-VN"/>
              </w:rPr>
            </w:pP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03/9/2021</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rPr>
                <w:rFonts w:cs="Times New Roman"/>
                <w:sz w:val="24"/>
                <w:szCs w:val="24"/>
                <w:lang w:val="vi-VN"/>
              </w:rPr>
            </w:pPr>
          </w:p>
        </w:tc>
        <w:tc>
          <w:tcPr>
            <w:tcW w:w="638" w:type="dxa"/>
            <w:gridSpan w:val="2"/>
          </w:tcPr>
          <w:p w:rsidR="00993BE3" w:rsidRPr="00C233D5" w:rsidRDefault="00993BE3" w:rsidP="0022333E">
            <w:p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75" w:type="dxa"/>
            <w:gridSpan w:val="5"/>
          </w:tcPr>
          <w:p w:rsidR="00993BE3" w:rsidRPr="00C233D5" w:rsidRDefault="00993BE3" w:rsidP="001F2F8D">
            <w:pPr>
              <w:jc w:val="center"/>
              <w:rPr>
                <w:rFonts w:cs="Times New Roman"/>
                <w:sz w:val="24"/>
                <w:szCs w:val="24"/>
                <w:lang w:val="vi-VN"/>
              </w:rPr>
            </w:pPr>
          </w:p>
        </w:tc>
        <w:tc>
          <w:tcPr>
            <w:tcW w:w="2410" w:type="dxa"/>
            <w:gridSpan w:val="4"/>
          </w:tcPr>
          <w:p w:rsidR="00993BE3" w:rsidRPr="00C233D5" w:rsidRDefault="00993BE3" w:rsidP="001F2F8D">
            <w:pPr>
              <w:jc w:val="both"/>
              <w:rPr>
                <w:rFonts w:cs="Times New Roman"/>
                <w:sz w:val="24"/>
                <w:szCs w:val="24"/>
                <w:lang w:val="vi-VN"/>
              </w:rPr>
            </w:pPr>
          </w:p>
        </w:tc>
        <w:tc>
          <w:tcPr>
            <w:tcW w:w="2812"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Sửa đổi bổ sung Khoản 3 Điều 8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2 Thông tư 76/2020/TT-BTC ngày 14/8/2020 của Bộ trưởng Bộ Tài chính sửa đổi, bổ sung một số điều Thông tư liên tịch số 39/2014/TTLT-BCT-BTC, Thông tư số 38/2014/TT-BTC, Thông tư số 138/2007/TT-BTC </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30/9/2020</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46/2014/TT-BTC</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16/4/2014</w:t>
            </w:r>
          </w:p>
        </w:tc>
        <w:tc>
          <w:tcPr>
            <w:tcW w:w="2410"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46/2014/TT-BTC ngày 16/4/2014 của Bộ Tài chính quy định về việc thi, quản lý, cấp và thu hồi Thẻ thẩm định viên về giá</w:t>
            </w:r>
          </w:p>
        </w:tc>
        <w:tc>
          <w:tcPr>
            <w:tcW w:w="2812" w:type="dxa"/>
            <w:gridSpan w:val="6"/>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Pr="0072630D">
              <w:rPr>
                <w:rFonts w:cs="Times New Roman"/>
                <w:iCs/>
                <w:sz w:val="24"/>
                <w:szCs w:val="24"/>
                <w:lang w:val="vi-VN"/>
              </w:rPr>
              <w:t xml:space="preserve"> </w:t>
            </w:r>
            <w:r w:rsidRPr="00C233D5">
              <w:rPr>
                <w:rFonts w:cs="Times New Roman"/>
                <w:iCs/>
                <w:sz w:val="24"/>
                <w:szCs w:val="24"/>
                <w:lang w:val="vi-VN"/>
              </w:rPr>
              <w:t>Sửa đổi, bổ sung điểm a, điểm b khoản 1 Điều 5</w:t>
            </w:r>
            <w:r w:rsidRPr="0072630D">
              <w:rPr>
                <w:rFonts w:cs="Times New Roman"/>
                <w:iCs/>
                <w:sz w:val="24"/>
                <w:szCs w:val="24"/>
                <w:lang w:val="vi-VN"/>
              </w:rPr>
              <w:t>;</w:t>
            </w:r>
          </w:p>
          <w:p w:rsidR="00993BE3" w:rsidRPr="0072630D" w:rsidRDefault="00993BE3" w:rsidP="001F2F8D">
            <w:pPr>
              <w:jc w:val="both"/>
              <w:rPr>
                <w:rFonts w:cs="Times New Roman"/>
                <w:iCs/>
                <w:sz w:val="24"/>
                <w:szCs w:val="24"/>
                <w:lang w:val="vi-VN"/>
              </w:rPr>
            </w:pPr>
            <w:r w:rsidRPr="00C233D5">
              <w:rPr>
                <w:rFonts w:cs="Times New Roman"/>
                <w:iCs/>
                <w:sz w:val="24"/>
                <w:szCs w:val="24"/>
                <w:lang w:val="vi-VN"/>
              </w:rPr>
              <w:t>-</w:t>
            </w:r>
            <w:r w:rsidRPr="0072630D">
              <w:rPr>
                <w:rFonts w:cs="Times New Roman"/>
                <w:iCs/>
                <w:sz w:val="24"/>
                <w:szCs w:val="24"/>
                <w:lang w:val="vi-VN"/>
              </w:rPr>
              <w:t xml:space="preserve"> </w:t>
            </w:r>
            <w:r w:rsidRPr="00C233D5">
              <w:rPr>
                <w:rFonts w:cs="Times New Roman"/>
                <w:iCs/>
                <w:sz w:val="24"/>
                <w:szCs w:val="24"/>
                <w:lang w:val="vi-VN"/>
              </w:rPr>
              <w:tab/>
              <w:t>Sửa đổi, bổ sung điểm a khoản 1 Điều 12</w:t>
            </w:r>
            <w:r w:rsidRPr="0072630D">
              <w:rPr>
                <w:rFonts w:cs="Times New Roman"/>
                <w:iCs/>
                <w:sz w:val="24"/>
                <w:szCs w:val="24"/>
                <w:lang w:val="vi-VN"/>
              </w:rPr>
              <w:t>;</w:t>
            </w:r>
          </w:p>
          <w:p w:rsidR="00993BE3" w:rsidRPr="0072630D" w:rsidRDefault="00993BE3"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Pr="0072630D">
              <w:rPr>
                <w:rFonts w:cs="Times New Roman"/>
                <w:iCs/>
                <w:sz w:val="24"/>
                <w:szCs w:val="24"/>
                <w:lang w:val="vi-VN"/>
              </w:rPr>
              <w:t xml:space="preserve"> </w:t>
            </w:r>
            <w:r w:rsidRPr="00C233D5">
              <w:rPr>
                <w:rFonts w:cs="Times New Roman"/>
                <w:iCs/>
                <w:sz w:val="24"/>
                <w:szCs w:val="24"/>
                <w:lang w:val="vi-VN"/>
              </w:rPr>
              <w:t>Bãi bỏ cụm từ “Người đại diện theo pháp luật của cơ quan, đơn vị hoặc của UBND phường, xã nơi cư trú (Ký, họ tên, đóng dấu)” tại Phụ lục số 02a, Phụ lục số 03</w:t>
            </w:r>
            <w:r w:rsidRPr="0072630D">
              <w:rPr>
                <w:rFonts w:cs="Times New Roman"/>
                <w:iCs/>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1 Thông tư số 43/2023/TT-BTC ngày 27/6/2023 của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27/6/2023</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56/2014/TT-BTC</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28/4/2014</w:t>
            </w:r>
          </w:p>
        </w:tc>
        <w:tc>
          <w:tcPr>
            <w:tcW w:w="2410"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56/2014/TT-BTC ngày 28/4/2014 của Bộ Tài chính hướng dẫn thực hiện Nghị định</w:t>
            </w:r>
            <w:r w:rsidRPr="0072630D">
              <w:rPr>
                <w:rFonts w:cs="Times New Roman"/>
                <w:sz w:val="24"/>
                <w:szCs w:val="24"/>
                <w:lang w:val="vi-VN"/>
              </w:rPr>
              <w:t xml:space="preserve"> số</w:t>
            </w:r>
            <w:r w:rsidRPr="00C233D5">
              <w:rPr>
                <w:rFonts w:cs="Times New Roman"/>
                <w:sz w:val="24"/>
                <w:szCs w:val="24"/>
                <w:lang w:val="vi-VN"/>
              </w:rPr>
              <w:t xml:space="preserve"> 177/2013/NĐ-CP của Chính phủ quy định chi tiết và hướng dẫn thi hành </w:t>
            </w:r>
            <w:r w:rsidRPr="0072630D">
              <w:rPr>
                <w:rFonts w:cs="Times New Roman"/>
                <w:sz w:val="24"/>
                <w:szCs w:val="24"/>
                <w:lang w:val="vi-VN"/>
              </w:rPr>
              <w:t xml:space="preserve">một số điều của </w:t>
            </w:r>
            <w:r w:rsidRPr="00C233D5">
              <w:rPr>
                <w:rFonts w:cs="Times New Roman"/>
                <w:sz w:val="24"/>
                <w:szCs w:val="24"/>
                <w:lang w:val="vi-VN"/>
              </w:rPr>
              <w:t>Luật giá</w:t>
            </w:r>
          </w:p>
        </w:tc>
        <w:tc>
          <w:tcPr>
            <w:tcW w:w="2812"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Điều 1; Khoản 2, khoản 3 Điều 4; Điểm e khoản 2 Điều 7 được sửa đổi, bổ sung; Tên của Điều 8, khoản 1 và khoản 2 Điều 8; Điều 14;</w:t>
            </w:r>
            <w:bookmarkStart w:id="99" w:name="dc_18"/>
            <w:r w:rsidRPr="00C233D5">
              <w:rPr>
                <w:rFonts w:cs="Times New Roman"/>
                <w:sz w:val="24"/>
                <w:szCs w:val="24"/>
                <w:lang w:val="vi-VN"/>
              </w:rPr>
              <w:t xml:space="preserve"> Điều 15</w:t>
            </w:r>
            <w:bookmarkEnd w:id="99"/>
            <w:r w:rsidRPr="00C233D5">
              <w:rPr>
                <w:rFonts w:cs="Times New Roman"/>
                <w:sz w:val="24"/>
                <w:szCs w:val="24"/>
                <w:lang w:val="vi-VN"/>
              </w:rPr>
              <w:t>; </w:t>
            </w:r>
            <w:bookmarkStart w:id="100" w:name="dc_21"/>
            <w:r w:rsidRPr="00C233D5">
              <w:rPr>
                <w:rFonts w:cs="Times New Roman"/>
                <w:sz w:val="24"/>
                <w:szCs w:val="24"/>
                <w:lang w:val="vi-VN"/>
              </w:rPr>
              <w:t>Điều 17</w:t>
            </w:r>
            <w:bookmarkEnd w:id="100"/>
            <w:r w:rsidRPr="00C233D5">
              <w:rPr>
                <w:rFonts w:cs="Times New Roman"/>
                <w:sz w:val="24"/>
                <w:szCs w:val="24"/>
                <w:lang w:val="vi-VN"/>
              </w:rPr>
              <w:t>;</w:t>
            </w:r>
            <w:bookmarkStart w:id="101" w:name="dc_26"/>
            <w:r w:rsidRPr="00C233D5">
              <w:rPr>
                <w:rFonts w:cs="Times New Roman"/>
                <w:sz w:val="24"/>
                <w:szCs w:val="24"/>
                <w:lang w:val="vi-VN"/>
              </w:rPr>
              <w:t xml:space="preserve"> Khoản 1 Điều 19</w:t>
            </w:r>
            <w:bookmarkEnd w:id="101"/>
            <w:r w:rsidRPr="00C233D5">
              <w:rPr>
                <w:rFonts w:cs="Times New Roman"/>
                <w:sz w:val="24"/>
                <w:szCs w:val="24"/>
                <w:lang w:val="vi-VN"/>
              </w:rPr>
              <w:t xml:space="preserve"> được sửa đổi, bổ sung. </w:t>
            </w:r>
            <w:bookmarkStart w:id="102" w:name="khoan_9_1"/>
          </w:p>
          <w:p w:rsidR="00993BE3" w:rsidRPr="00C233D5" w:rsidRDefault="00993BE3" w:rsidP="001F2F8D">
            <w:pPr>
              <w:jc w:val="both"/>
              <w:rPr>
                <w:rFonts w:cs="Times New Roman"/>
                <w:sz w:val="24"/>
                <w:szCs w:val="24"/>
                <w:lang w:val="vi-VN"/>
              </w:rPr>
            </w:pPr>
            <w:r w:rsidRPr="00C233D5">
              <w:rPr>
                <w:rFonts w:cs="Times New Roman"/>
                <w:sz w:val="24"/>
                <w:szCs w:val="24"/>
                <w:lang w:val="vi-VN"/>
              </w:rPr>
              <w:t>- Mẫu Văn bản kê khai giá tại</w:t>
            </w:r>
            <w:bookmarkEnd w:id="102"/>
            <w:r w:rsidRPr="00C233D5">
              <w:rPr>
                <w:rFonts w:cs="Times New Roman"/>
                <w:sz w:val="24"/>
                <w:szCs w:val="24"/>
                <w:lang w:val="vi-VN"/>
              </w:rPr>
              <w:t> </w:t>
            </w:r>
            <w:bookmarkStart w:id="103" w:name="bieumau_pl4_56_2014_tt_btc"/>
            <w:r w:rsidRPr="00C233D5">
              <w:rPr>
                <w:rFonts w:cs="Times New Roman"/>
                <w:sz w:val="24"/>
                <w:szCs w:val="24"/>
                <w:lang w:val="vi-VN"/>
              </w:rPr>
              <w:t>Phụ lục 4</w:t>
            </w:r>
            <w:bookmarkEnd w:id="103"/>
            <w:r w:rsidRPr="00C233D5">
              <w:rPr>
                <w:rFonts w:cs="Times New Roman"/>
                <w:sz w:val="24"/>
                <w:szCs w:val="24"/>
                <w:lang w:val="vi-VN"/>
              </w:rPr>
              <w:t xml:space="preserve">  được sửa đổi, bổ sung. </w:t>
            </w:r>
          </w:p>
          <w:p w:rsidR="00993BE3" w:rsidRPr="00C233D5" w:rsidRDefault="00993BE3" w:rsidP="001F2F8D">
            <w:pPr>
              <w:jc w:val="both"/>
              <w:rPr>
                <w:rFonts w:cs="Times New Roman"/>
                <w:sz w:val="24"/>
                <w:szCs w:val="24"/>
                <w:lang w:val="vi-VN"/>
              </w:rPr>
            </w:pPr>
            <w:r w:rsidRPr="00C233D5">
              <w:rPr>
                <w:rFonts w:cs="Times New Roman"/>
                <w:sz w:val="24"/>
                <w:szCs w:val="24"/>
                <w:lang w:val="vi-VN"/>
              </w:rPr>
              <w:t>- Bãi bỏ </w:t>
            </w:r>
            <w:bookmarkStart w:id="104" w:name="dc_41"/>
            <w:r w:rsidRPr="00C233D5">
              <w:rPr>
                <w:rFonts w:cs="Times New Roman"/>
                <w:sz w:val="24"/>
                <w:szCs w:val="24"/>
                <w:lang w:val="vi-VN"/>
              </w:rPr>
              <w:t>Điều 16</w:t>
            </w:r>
            <w:bookmarkEnd w:id="104"/>
            <w:r w:rsidRPr="00C233D5">
              <w:rPr>
                <w:rFonts w:cs="Times New Roman"/>
                <w:sz w:val="24"/>
                <w:szCs w:val="24"/>
                <w:lang w:val="vi-VN"/>
              </w:rPr>
              <w:t>.</w:t>
            </w:r>
          </w:p>
          <w:p w:rsidR="00993BE3" w:rsidRPr="00C233D5" w:rsidRDefault="00993BE3" w:rsidP="001F2F8D">
            <w:pPr>
              <w:jc w:val="both"/>
              <w:rPr>
                <w:rFonts w:cs="Times New Roman"/>
                <w:sz w:val="24"/>
                <w:szCs w:val="24"/>
                <w:lang w:val="vi-VN"/>
              </w:rPr>
            </w:pPr>
            <w:r w:rsidRPr="00C233D5">
              <w:rPr>
                <w:rFonts w:cs="Times New Roman"/>
                <w:sz w:val="24"/>
                <w:szCs w:val="24"/>
                <w:lang w:val="vi-VN"/>
              </w:rPr>
              <w:t>- Bãi bỏ cụm từ “điểm h” tại </w:t>
            </w:r>
            <w:bookmarkStart w:id="105" w:name="dc_30"/>
            <w:r w:rsidRPr="00C233D5">
              <w:rPr>
                <w:rFonts w:cs="Times New Roman"/>
                <w:sz w:val="24"/>
                <w:szCs w:val="24"/>
                <w:lang w:val="vi-VN"/>
              </w:rPr>
              <w:t xml:space="preserve">khoản 1 Điều 4 </w:t>
            </w:r>
            <w:bookmarkEnd w:id="105"/>
          </w:p>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 </w:t>
            </w:r>
            <w:bookmarkStart w:id="106" w:name="khoan_4_2"/>
            <w:r w:rsidRPr="00C233D5">
              <w:rPr>
                <w:rFonts w:cs="Times New Roman"/>
                <w:sz w:val="24"/>
                <w:szCs w:val="24"/>
                <w:lang w:val="vi-VN"/>
              </w:rPr>
              <w:t>Thay đổi cụm từ</w:t>
            </w:r>
            <w:bookmarkEnd w:id="106"/>
            <w:r w:rsidRPr="00C233D5">
              <w:rPr>
                <w:rFonts w:cs="Times New Roman"/>
                <w:sz w:val="24"/>
                <w:szCs w:val="24"/>
                <w:lang w:val="vi-VN"/>
              </w:rPr>
              <w:t> “khoản 2 Điều 5 Nghị định số 177/2013/NĐ-CP” thành cụm từ “khoản 3 Điều 1 Nghị định số 149/2016/NĐ-CP” tại điểm d khoản 1 Điều 3; </w:t>
            </w:r>
          </w:p>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  </w:t>
            </w:r>
            <w:bookmarkStart w:id="107" w:name="khoan_5_2"/>
            <w:r w:rsidRPr="00C233D5">
              <w:rPr>
                <w:rFonts w:cs="Times New Roman"/>
                <w:sz w:val="24"/>
                <w:szCs w:val="24"/>
                <w:lang w:val="vi-VN"/>
              </w:rPr>
              <w:t>Thay đổi cụm từ</w:t>
            </w:r>
            <w:bookmarkEnd w:id="107"/>
            <w:r w:rsidRPr="00C233D5">
              <w:rPr>
                <w:rFonts w:cs="Times New Roman"/>
                <w:sz w:val="24"/>
                <w:szCs w:val="24"/>
                <w:lang w:val="vi-VN"/>
              </w:rPr>
              <w:t> “</w:t>
            </w:r>
            <w:bookmarkStart w:id="108" w:name="dc_34"/>
            <w:r w:rsidRPr="00C233D5">
              <w:rPr>
                <w:rFonts w:cs="Times New Roman"/>
                <w:sz w:val="24"/>
                <w:szCs w:val="24"/>
                <w:lang w:val="vi-VN"/>
              </w:rPr>
              <w:t>Điều 6 Nghị định số 177/2013/NĐ-CP</w:t>
            </w:r>
            <w:bookmarkEnd w:id="108"/>
            <w:r w:rsidRPr="00C233D5">
              <w:rPr>
                <w:rFonts w:cs="Times New Roman"/>
                <w:sz w:val="24"/>
                <w:szCs w:val="24"/>
                <w:lang w:val="vi-VN"/>
              </w:rPr>
              <w:t>” thành cụm từ “</w:t>
            </w:r>
            <w:bookmarkStart w:id="109" w:name="dc_35"/>
            <w:r w:rsidRPr="00C233D5">
              <w:rPr>
                <w:rFonts w:cs="Times New Roman"/>
                <w:sz w:val="24"/>
                <w:szCs w:val="24"/>
                <w:lang w:val="vi-VN"/>
              </w:rPr>
              <w:t>khoản 4 Điều 1 Nghị định số 149/2016/NĐ-CP</w:t>
            </w:r>
            <w:bookmarkEnd w:id="109"/>
            <w:r w:rsidRPr="00C233D5">
              <w:rPr>
                <w:rFonts w:cs="Times New Roman"/>
                <w:sz w:val="24"/>
                <w:szCs w:val="24"/>
                <w:lang w:val="vi-VN"/>
              </w:rPr>
              <w:t>)” tại </w:t>
            </w:r>
            <w:bookmarkStart w:id="110" w:name="dc_36"/>
            <w:r w:rsidRPr="00C233D5">
              <w:rPr>
                <w:rFonts w:cs="Times New Roman"/>
                <w:sz w:val="24"/>
                <w:szCs w:val="24"/>
                <w:lang w:val="vi-VN"/>
              </w:rPr>
              <w:t>khoản 1 Điều 5</w:t>
            </w:r>
            <w:bookmarkEnd w:id="110"/>
            <w:r w:rsidRPr="00C233D5">
              <w:rPr>
                <w:rFonts w:cs="Times New Roman"/>
                <w:sz w:val="24"/>
                <w:szCs w:val="24"/>
                <w:lang w:val="vi-VN"/>
              </w:rPr>
              <w:t>;</w:t>
            </w:r>
          </w:p>
          <w:p w:rsidR="00993BE3" w:rsidRPr="00C233D5" w:rsidRDefault="00993BE3" w:rsidP="001F2F8D">
            <w:pPr>
              <w:jc w:val="both"/>
              <w:rPr>
                <w:rFonts w:cs="Times New Roman"/>
                <w:sz w:val="24"/>
                <w:szCs w:val="24"/>
                <w:lang w:val="vi-VN"/>
              </w:rPr>
            </w:pPr>
            <w:bookmarkStart w:id="111" w:name="khoan_6_2"/>
            <w:r w:rsidRPr="00C233D5">
              <w:rPr>
                <w:rFonts w:cs="Times New Roman"/>
                <w:sz w:val="24"/>
                <w:szCs w:val="24"/>
                <w:lang w:val="vi-VN"/>
              </w:rPr>
              <w:t xml:space="preserve">- </w:t>
            </w:r>
            <w:bookmarkEnd w:id="111"/>
            <w:r w:rsidRPr="00C233D5">
              <w:rPr>
                <w:rFonts w:cs="Times New Roman"/>
                <w:sz w:val="24"/>
                <w:szCs w:val="24"/>
                <w:lang w:val="vi-VN"/>
              </w:rPr>
              <w:t xml:space="preserve"> Bỏ từ “Điều 8” và bổ sung cụm từ “và </w:t>
            </w:r>
            <w:bookmarkStart w:id="112" w:name="dc_37"/>
            <w:r w:rsidRPr="00C233D5">
              <w:rPr>
                <w:rFonts w:cs="Times New Roman"/>
                <w:sz w:val="24"/>
                <w:szCs w:val="24"/>
                <w:lang w:val="vi-VN"/>
              </w:rPr>
              <w:t>khoản 7, khoản 8 Điều 1 Nghị định số 149/2016/NĐ-CP</w:t>
            </w:r>
            <w:bookmarkEnd w:id="112"/>
            <w:r w:rsidRPr="00C233D5">
              <w:rPr>
                <w:rFonts w:cs="Times New Roman"/>
                <w:sz w:val="24"/>
                <w:szCs w:val="24"/>
                <w:lang w:val="vi-VN"/>
              </w:rPr>
              <w:t>” vào sau cụm từ “</w:t>
            </w:r>
            <w:bookmarkStart w:id="113" w:name="dc_38"/>
            <w:r w:rsidRPr="00C233D5">
              <w:rPr>
                <w:rFonts w:cs="Times New Roman"/>
                <w:sz w:val="24"/>
                <w:szCs w:val="24"/>
                <w:lang w:val="vi-VN"/>
              </w:rPr>
              <w:t>Điều 9, Điều 10 Nghị định số 177/2013/NĐ-CP</w:t>
            </w:r>
            <w:bookmarkEnd w:id="113"/>
            <w:r w:rsidRPr="00C233D5">
              <w:rPr>
                <w:rFonts w:cs="Times New Roman"/>
                <w:sz w:val="24"/>
                <w:szCs w:val="24"/>
                <w:lang w:val="vi-VN"/>
              </w:rPr>
              <w:t>” tại </w:t>
            </w:r>
            <w:bookmarkStart w:id="114" w:name="dc_39"/>
            <w:r w:rsidRPr="00C233D5">
              <w:rPr>
                <w:rFonts w:cs="Times New Roman"/>
                <w:sz w:val="24"/>
                <w:szCs w:val="24"/>
                <w:lang w:val="vi-VN"/>
              </w:rPr>
              <w:t>khoản 1 Điều 9</w:t>
            </w:r>
            <w:bookmarkEnd w:id="114"/>
            <w:r w:rsidRPr="00C233D5">
              <w:rPr>
                <w:rFonts w:cs="Times New Roman"/>
                <w:sz w:val="24"/>
                <w:szCs w:val="24"/>
                <w:lang w:val="vi-VN"/>
              </w:rPr>
              <w:t>.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 xml:space="preserve">Điều 1 và Điều 2 </w:t>
            </w:r>
            <w:r w:rsidRPr="00C233D5">
              <w:rPr>
                <w:rFonts w:cs="Times New Roman"/>
                <w:sz w:val="24"/>
                <w:szCs w:val="24"/>
                <w:lang w:val="vi-VN"/>
              </w:rPr>
              <w:t>Thông tư số 233/2016/TT-BTC ngày 11/11/2016 của Bộ Tài chính sửa đổi, bổ sung một số điều của Thông tư số 56/2014/TT-BTC ngày 28/4/2014 của Bộ Tài chính hướng dẫn thực hiện Nghị định số 177/2013/NĐ-CP của Chính phủ quy định chi tiết và hướng dẫn thi hành một số điều của Luật giá</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01/01/2017</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204/2014/TT-BTC</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23/12/2014</w:t>
            </w:r>
          </w:p>
        </w:tc>
        <w:tc>
          <w:tcPr>
            <w:tcW w:w="2410" w:type="dxa"/>
            <w:gridSpan w:val="4"/>
          </w:tcPr>
          <w:p w:rsidR="00993BE3" w:rsidRPr="0072630D" w:rsidRDefault="00993BE3" w:rsidP="001F2F8D">
            <w:pPr>
              <w:jc w:val="both"/>
              <w:rPr>
                <w:rFonts w:cs="Times New Roman"/>
                <w:sz w:val="24"/>
                <w:szCs w:val="24"/>
                <w:lang w:val="vi-VN"/>
              </w:rPr>
            </w:pPr>
            <w:r w:rsidRPr="00C233D5">
              <w:rPr>
                <w:rFonts w:cs="Times New Roman"/>
                <w:sz w:val="24"/>
                <w:szCs w:val="24"/>
                <w:lang w:val="vi-VN"/>
              </w:rPr>
              <w:t xml:space="preserve">Thông tư số </w:t>
            </w:r>
            <w:r w:rsidRPr="0072630D">
              <w:rPr>
                <w:rFonts w:cs="Times New Roman"/>
                <w:sz w:val="24"/>
                <w:szCs w:val="24"/>
                <w:lang w:val="vi-VN"/>
              </w:rPr>
              <w:t>204</w:t>
            </w:r>
            <w:r w:rsidRPr="00C233D5">
              <w:rPr>
                <w:rFonts w:cs="Times New Roman"/>
                <w:sz w:val="24"/>
                <w:szCs w:val="24"/>
                <w:lang w:val="vi-VN"/>
              </w:rPr>
              <w:t xml:space="preserve">/2014/TT-BTC ngày </w:t>
            </w:r>
            <w:r w:rsidRPr="0072630D">
              <w:rPr>
                <w:rFonts w:cs="Times New Roman"/>
                <w:sz w:val="24"/>
                <w:szCs w:val="24"/>
                <w:lang w:val="vi-VN"/>
              </w:rPr>
              <w:t>23/12</w:t>
            </w:r>
            <w:r w:rsidRPr="00C233D5">
              <w:rPr>
                <w:rFonts w:cs="Times New Roman"/>
                <w:sz w:val="24"/>
                <w:szCs w:val="24"/>
                <w:lang w:val="vi-VN"/>
              </w:rPr>
              <w:t>/2014 của Bộ Tài chính quy định về đào tạo, bồi dưỡng nghiệp vụ chuyên ngành thẩm định giá</w:t>
            </w:r>
          </w:p>
        </w:tc>
        <w:tc>
          <w:tcPr>
            <w:tcW w:w="2812" w:type="dxa"/>
            <w:gridSpan w:val="6"/>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Điều 8</w:t>
            </w:r>
            <w:r w:rsidRPr="0072630D">
              <w:rPr>
                <w:rFonts w:cs="Times New Roman"/>
                <w:sz w:val="24"/>
                <w:szCs w:val="24"/>
                <w:lang w:val="vi-VN"/>
              </w:rPr>
              <w:t>;</w:t>
            </w:r>
            <w:r w:rsidRPr="00C233D5">
              <w:rPr>
                <w:rFonts w:cs="Times New Roman"/>
                <w:sz w:val="24"/>
                <w:szCs w:val="24"/>
                <w:lang w:val="vi-VN"/>
              </w:rPr>
              <w:t xml:space="preserve"> Khoản 2 Điều 13</w:t>
            </w:r>
            <w:r w:rsidRPr="0072630D">
              <w:rPr>
                <w:rFonts w:cs="Times New Roman"/>
                <w:sz w:val="24"/>
                <w:szCs w:val="24"/>
                <w:lang w:val="vi-VN"/>
              </w:rPr>
              <w:t>;</w:t>
            </w:r>
            <w:r w:rsidRPr="00C233D5">
              <w:rPr>
                <w:rFonts w:cs="Times New Roman"/>
                <w:sz w:val="24"/>
                <w:szCs w:val="24"/>
                <w:lang w:val="vi-VN"/>
              </w:rPr>
              <w:t xml:space="preserve"> Khoản 2 và khoản 3 Điều 18</w:t>
            </w:r>
            <w:r w:rsidRPr="0072630D">
              <w:rPr>
                <w:rFonts w:cs="Times New Roman"/>
                <w:sz w:val="24"/>
                <w:szCs w:val="24"/>
                <w:lang w:val="vi-VN"/>
              </w:rPr>
              <w:t>;</w:t>
            </w:r>
            <w:r w:rsidRPr="00C233D5">
              <w:rPr>
                <w:rFonts w:cs="Times New Roman"/>
                <w:sz w:val="24"/>
                <w:szCs w:val="24"/>
                <w:lang w:val="vi-VN"/>
              </w:rPr>
              <w:t xml:space="preserve"> Điều 22; </w:t>
            </w:r>
            <w:r w:rsidRPr="00C233D5">
              <w:rPr>
                <w:rFonts w:cs="Times New Roman"/>
                <w:sz w:val="24"/>
                <w:szCs w:val="24"/>
                <w:lang w:val="vi-VN"/>
              </w:rPr>
              <w:br/>
              <w:t>Khoản 4 Điều 24</w:t>
            </w:r>
            <w:r w:rsidRPr="0072630D">
              <w:rPr>
                <w:rFonts w:cs="Times New Roman"/>
                <w:sz w:val="24"/>
                <w:szCs w:val="24"/>
                <w:lang w:val="vi-VN"/>
              </w:rPr>
              <w:t>;</w:t>
            </w:r>
            <w:r w:rsidRPr="00C233D5">
              <w:rPr>
                <w:rFonts w:cs="Times New Roman"/>
                <w:sz w:val="24"/>
                <w:szCs w:val="24"/>
                <w:lang w:val="vi-VN"/>
              </w:rPr>
              <w:t xml:space="preserve"> Khoản 1 Điều 25</w:t>
            </w:r>
            <w:r w:rsidRPr="0072630D">
              <w:rPr>
                <w:rFonts w:cs="Times New Roman"/>
                <w:sz w:val="24"/>
                <w:szCs w:val="24"/>
                <w:lang w:val="vi-VN"/>
              </w:rPr>
              <w:t xml:space="preserve">; </w:t>
            </w:r>
            <w:r w:rsidRPr="00C233D5">
              <w:rPr>
                <w:rFonts w:cs="Times New Roman"/>
                <w:sz w:val="24"/>
                <w:szCs w:val="24"/>
                <w:lang w:val="vi-VN"/>
              </w:rPr>
              <w:t>Khoản 3 Điều 26 được sửa đổi, bổ sung</w:t>
            </w:r>
            <w:r w:rsidRPr="0072630D">
              <w:rPr>
                <w:rFonts w:cs="Times New Roman"/>
                <w:sz w:val="24"/>
                <w:szCs w:val="24"/>
                <w:lang w:val="vi-VN"/>
              </w:rPr>
              <w:t>;</w:t>
            </w:r>
            <w:r w:rsidRPr="00C233D5">
              <w:rPr>
                <w:rFonts w:cs="Times New Roman"/>
                <w:sz w:val="24"/>
                <w:szCs w:val="24"/>
                <w:lang w:val="vi-VN"/>
              </w:rPr>
              <w:t xml:space="preserve"> </w:t>
            </w:r>
            <w:r w:rsidRPr="00C233D5">
              <w:rPr>
                <w:rFonts w:cs="Times New Roman"/>
                <w:sz w:val="24"/>
                <w:szCs w:val="24"/>
                <w:lang w:val="vi-VN"/>
              </w:rPr>
              <w:br/>
            </w:r>
            <w:r w:rsidRPr="0072630D">
              <w:rPr>
                <w:rFonts w:cs="Times New Roman"/>
                <w:sz w:val="24"/>
                <w:szCs w:val="24"/>
                <w:lang w:val="vi-VN"/>
              </w:rPr>
              <w:t xml:space="preserve">- </w:t>
            </w:r>
            <w:r w:rsidRPr="00C233D5">
              <w:rPr>
                <w:rFonts w:cs="Times New Roman"/>
                <w:sz w:val="24"/>
                <w:szCs w:val="24"/>
                <w:lang w:val="vi-VN"/>
              </w:rPr>
              <w:t>Thay thế khoản 2 và khoản 3 Điều 19</w:t>
            </w:r>
            <w:r w:rsidRPr="0072630D">
              <w:rPr>
                <w:rFonts w:cs="Times New Roman"/>
                <w:sz w:val="24"/>
                <w:szCs w:val="24"/>
                <w:lang w:val="vi-VN"/>
              </w:rPr>
              <w:t>;</w:t>
            </w:r>
            <w:r w:rsidRPr="00C233D5">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Thay thế Phụ lục số 01/ĐTBD</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Bãi bỏ khoản 5 và khoản 6 Điều 25</w:t>
            </w:r>
            <w:r w:rsidRPr="0072630D">
              <w:rPr>
                <w:rFonts w:cs="Times New Roman"/>
                <w:sz w:val="24"/>
                <w:szCs w:val="24"/>
                <w:lang w:val="vi-VN"/>
              </w:rPr>
              <w:t>;</w:t>
            </w:r>
            <w:r w:rsidRPr="00C233D5">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Bãi bỏ điểm c, điểm e và điểm g khoản 1 Điều 9</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1, Điều 2 Thông tư số 11/2019/TT-BTC ngày 20/2/2019 </w:t>
            </w:r>
            <w:r w:rsidRPr="0072630D">
              <w:rPr>
                <w:rFonts w:cs="Times New Roman"/>
                <w:sz w:val="24"/>
                <w:szCs w:val="24"/>
                <w:lang w:val="vi-VN"/>
              </w:rPr>
              <w:t xml:space="preserve">của Bộ Tài chính </w:t>
            </w:r>
            <w:r w:rsidRPr="00C233D5">
              <w:rPr>
                <w:rFonts w:cs="Times New Roman"/>
                <w:sz w:val="24"/>
                <w:szCs w:val="24"/>
                <w:lang w:val="vi-VN"/>
              </w:rPr>
              <w:t xml:space="preserve">sửa đổi, bổ sung một số điều của Thông tư số </w:t>
            </w:r>
            <w:r w:rsidRPr="0072630D">
              <w:rPr>
                <w:rFonts w:cs="Times New Roman"/>
                <w:sz w:val="24"/>
                <w:szCs w:val="24"/>
                <w:lang w:val="vi-VN"/>
              </w:rPr>
              <w:t>204</w:t>
            </w:r>
            <w:r w:rsidRPr="00C233D5">
              <w:rPr>
                <w:rFonts w:cs="Times New Roman"/>
                <w:sz w:val="24"/>
                <w:szCs w:val="24"/>
                <w:lang w:val="vi-VN"/>
              </w:rPr>
              <w:t xml:space="preserve">/2014/TT-BTC ngày </w:t>
            </w:r>
            <w:r w:rsidRPr="0072630D">
              <w:rPr>
                <w:rFonts w:cs="Times New Roman"/>
                <w:sz w:val="24"/>
                <w:szCs w:val="24"/>
                <w:lang w:val="vi-VN"/>
              </w:rPr>
              <w:t>23/12</w:t>
            </w:r>
            <w:r w:rsidRPr="00C233D5">
              <w:rPr>
                <w:rFonts w:cs="Times New Roman"/>
                <w:sz w:val="24"/>
                <w:szCs w:val="24"/>
                <w:lang w:val="vi-VN"/>
              </w:rPr>
              <w:t>/2014 của Bộ Tài chính quy định về đào tạo, bồi dưỡng nghiệp vụ chuyên ngành thẩm định giá</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06/4/2019</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238/2016/TT-BTC</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w:t>
            </w:r>
            <w:r w:rsidRPr="00C233D5">
              <w:rPr>
                <w:rFonts w:cs="Times New Roman"/>
                <w:sz w:val="24"/>
                <w:szCs w:val="24"/>
              </w:rPr>
              <w:t>1</w:t>
            </w:r>
            <w:r w:rsidRPr="00C233D5">
              <w:rPr>
                <w:rFonts w:cs="Times New Roman"/>
                <w:sz w:val="24"/>
                <w:szCs w:val="24"/>
                <w:lang w:val="vi-VN"/>
              </w:rPr>
              <w:t>/11/2016</w:t>
            </w:r>
          </w:p>
        </w:tc>
        <w:tc>
          <w:tcPr>
            <w:tcW w:w="2410"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w:t>
            </w:r>
            <w:r w:rsidRPr="0072630D">
              <w:rPr>
                <w:rFonts w:cs="Times New Roman"/>
                <w:sz w:val="24"/>
                <w:szCs w:val="24"/>
                <w:lang w:val="vi-VN"/>
              </w:rPr>
              <w:t xml:space="preserve">số </w:t>
            </w:r>
            <w:r w:rsidRPr="00C233D5">
              <w:rPr>
                <w:rFonts w:cs="Times New Roman"/>
                <w:sz w:val="24"/>
                <w:szCs w:val="24"/>
                <w:lang w:val="vi-VN"/>
              </w:rPr>
              <w:t>238/2016/TT-BTC ngày 1</w:t>
            </w:r>
            <w:r w:rsidRPr="0072630D">
              <w:rPr>
                <w:rFonts w:cs="Times New Roman"/>
                <w:sz w:val="24"/>
                <w:szCs w:val="24"/>
                <w:lang w:val="vi-VN"/>
              </w:rPr>
              <w:t>1</w:t>
            </w:r>
            <w:r w:rsidRPr="00C233D5">
              <w:rPr>
                <w:rFonts w:cs="Times New Roman"/>
                <w:sz w:val="24"/>
                <w:szCs w:val="24"/>
                <w:lang w:val="vi-VN"/>
              </w:rPr>
              <w:t>/11/2016 của Bộ Tài chính quy định về giá dịch vụ kiểm định an toàn kỹ thuật và bảo vệ môi trường đối với xe cơ giới, thiết bị và xe máy chuyên dùng đang lưu hành; đánh giá, hiệu chuẩn thiết bị kiểm tra xe cơ giới</w:t>
            </w:r>
          </w:p>
        </w:tc>
        <w:tc>
          <w:tcPr>
            <w:tcW w:w="2812" w:type="dxa"/>
            <w:gridSpan w:val="6"/>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1 Điều 3</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Thay thế Biểu giá dịch vụ kiểm định an toàn kỹ thuật và bảo vệ môi trường đối với xe cơ giới, thiết bị và xe máy chuyên dùng đang lưu hành; đánh giá, hiệu chuẩn thiết bị kiểm tra xe cơ giới</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1, Điều 2 Thông tư số 55/2022/TT-BTC ngày 24/8/2022 của Bộ Tài chính sửa đổi, bổ sung một số điều của Thông tư </w:t>
            </w:r>
            <w:r w:rsidRPr="0072630D">
              <w:rPr>
                <w:rFonts w:cs="Times New Roman"/>
                <w:sz w:val="24"/>
                <w:szCs w:val="24"/>
                <w:lang w:val="vi-VN"/>
              </w:rPr>
              <w:t xml:space="preserve">số </w:t>
            </w:r>
            <w:r w:rsidRPr="00C233D5">
              <w:rPr>
                <w:rFonts w:cs="Times New Roman"/>
                <w:sz w:val="24"/>
                <w:szCs w:val="24"/>
                <w:lang w:val="vi-VN"/>
              </w:rPr>
              <w:t>238/2016/TT-BTC ngày 1</w:t>
            </w:r>
            <w:r w:rsidRPr="0072630D">
              <w:rPr>
                <w:rFonts w:cs="Times New Roman"/>
                <w:sz w:val="24"/>
                <w:szCs w:val="24"/>
                <w:lang w:val="vi-VN"/>
              </w:rPr>
              <w:t>1</w:t>
            </w:r>
            <w:r w:rsidRPr="00C233D5">
              <w:rPr>
                <w:rFonts w:cs="Times New Roman"/>
                <w:sz w:val="24"/>
                <w:szCs w:val="24"/>
                <w:lang w:val="vi-VN"/>
              </w:rPr>
              <w:t>/11/2016 của Bộ Tài chính quy định về giá dịch vụ kiểm định an toàn kỹ thuật và bảo vệ môi trường đối với xe cơ giới, thiết bị và xe máy chuyên dùng đang lưu hành; đánh giá, hiệu chuẩn thiết bị kiểm tra xe cơ giới</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08/10/2022</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323/2016/TT-BTC</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16/12/2016</w:t>
            </w:r>
          </w:p>
        </w:tc>
        <w:tc>
          <w:tcPr>
            <w:tcW w:w="2410"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323/2016/TT-BTC ngày 16/12/2016 của Bộ Tài chính quy định về kiểm tra, giám sát và đánh giá chất lượng hoạt động thẩm định giá</w:t>
            </w:r>
          </w:p>
        </w:tc>
        <w:tc>
          <w:tcPr>
            <w:tcW w:w="2812"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Điểm b khoản 2 của Điều 5</w:t>
            </w:r>
            <w:r w:rsidRPr="0072630D">
              <w:rPr>
                <w:rFonts w:cs="Times New Roman"/>
                <w:sz w:val="24"/>
                <w:szCs w:val="24"/>
                <w:lang w:val="vi-VN"/>
              </w:rPr>
              <w:t xml:space="preserve">; </w:t>
            </w:r>
            <w:r w:rsidRPr="00C233D5">
              <w:rPr>
                <w:rFonts w:cs="Times New Roman"/>
                <w:sz w:val="24"/>
                <w:szCs w:val="24"/>
                <w:lang w:val="vi-VN"/>
              </w:rPr>
              <w:t>Điểm b khoản 1 Điều 7 được sửa đổi, bổ sung</w:t>
            </w:r>
            <w:r w:rsidRPr="0072630D">
              <w:rPr>
                <w:rFonts w:cs="Times New Roman"/>
                <w:sz w:val="24"/>
                <w:szCs w:val="24"/>
                <w:lang w:val="vi-VN"/>
              </w:rPr>
              <w:t xml:space="preserve">; </w:t>
            </w:r>
            <w:r w:rsidRPr="00C233D5">
              <w:rPr>
                <w:rFonts w:cs="Times New Roman"/>
                <w:sz w:val="24"/>
                <w:szCs w:val="24"/>
                <w:lang w:val="vi-VN"/>
              </w:rPr>
              <w:t>Khoản 1 và điểm b khoản 2 Điều 8</w:t>
            </w:r>
            <w:r w:rsidRPr="0072630D">
              <w:rPr>
                <w:rFonts w:cs="Times New Roman"/>
                <w:sz w:val="24"/>
                <w:szCs w:val="24"/>
                <w:lang w:val="vi-VN"/>
              </w:rPr>
              <w:t xml:space="preserve">; </w:t>
            </w:r>
            <w:r w:rsidRPr="00C233D5">
              <w:rPr>
                <w:rFonts w:cs="Times New Roman"/>
                <w:sz w:val="24"/>
                <w:szCs w:val="24"/>
                <w:lang w:val="vi-VN"/>
              </w:rPr>
              <w:t>Điểm đ Khoản 1 của Điều 14</w:t>
            </w:r>
            <w:r w:rsidRPr="0072630D">
              <w:rPr>
                <w:rFonts w:cs="Times New Roman"/>
                <w:sz w:val="24"/>
                <w:szCs w:val="24"/>
                <w:lang w:val="vi-VN"/>
              </w:rPr>
              <w:t xml:space="preserve">; </w:t>
            </w:r>
            <w:r w:rsidRPr="00C233D5">
              <w:rPr>
                <w:rFonts w:cs="Times New Roman"/>
                <w:sz w:val="24"/>
                <w:szCs w:val="24"/>
                <w:lang w:val="vi-VN"/>
              </w:rPr>
              <w:t>Khoản 4 Điều 28</w:t>
            </w:r>
            <w:r w:rsidRPr="0072630D">
              <w:rPr>
                <w:rFonts w:cs="Times New Roman"/>
                <w:sz w:val="24"/>
                <w:szCs w:val="24"/>
                <w:lang w:val="vi-VN"/>
              </w:rPr>
              <w:t xml:space="preserve">; </w:t>
            </w:r>
            <w:r w:rsidRPr="00C233D5">
              <w:rPr>
                <w:rFonts w:cs="Times New Roman"/>
                <w:sz w:val="24"/>
                <w:szCs w:val="24"/>
                <w:lang w:val="vi-VN"/>
              </w:rPr>
              <w:t>Điểm c khoản 1 Điều 32</w:t>
            </w:r>
            <w:r w:rsidRPr="0072630D">
              <w:rPr>
                <w:rFonts w:cs="Times New Roman"/>
                <w:sz w:val="24"/>
                <w:szCs w:val="24"/>
                <w:lang w:val="vi-VN"/>
              </w:rPr>
              <w:t xml:space="preserve">; </w:t>
            </w:r>
            <w:r w:rsidRPr="00C233D5">
              <w:rPr>
                <w:rFonts w:cs="Times New Roman"/>
                <w:sz w:val="24"/>
                <w:szCs w:val="24"/>
                <w:lang w:val="vi-VN"/>
              </w:rPr>
              <w:t>Phụ lục số 02 được sửa đổi, bổ sung</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w:t>
            </w:r>
            <w:r w:rsidRPr="0072630D">
              <w:rPr>
                <w:rFonts w:cs="Times New Roman"/>
                <w:sz w:val="24"/>
                <w:szCs w:val="24"/>
                <w:lang w:val="vi-VN"/>
              </w:rPr>
              <w:t xml:space="preserve"> Điều 1 </w:t>
            </w:r>
            <w:r w:rsidRPr="00C233D5">
              <w:rPr>
                <w:rFonts w:cs="Times New Roman"/>
                <w:sz w:val="24"/>
                <w:szCs w:val="24"/>
                <w:lang w:val="vi-VN"/>
              </w:rPr>
              <w:t xml:space="preserve">Thông tư số 25/2019/TT-BTC ngày 22/4/2019 </w:t>
            </w:r>
            <w:r w:rsidRPr="0072630D">
              <w:rPr>
                <w:rFonts w:cs="Times New Roman"/>
                <w:sz w:val="24"/>
                <w:szCs w:val="24"/>
                <w:lang w:val="vi-VN"/>
              </w:rPr>
              <w:t xml:space="preserve">của Bộ Tài chính </w:t>
            </w:r>
            <w:r w:rsidRPr="00C233D5">
              <w:rPr>
                <w:rFonts w:cs="Times New Roman"/>
                <w:sz w:val="24"/>
                <w:szCs w:val="24"/>
                <w:lang w:val="vi-VN"/>
              </w:rPr>
              <w:t>sửa đổi, bổ sung một số điều của Thông tư 323/2016/TT-BTC ngày 16/12/2016 của Bộ Tài chính quy định về kiểm tra, giám sát và đánh giá chất lượng hoạt động thẩm định giá</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06/6/2019</w:t>
            </w:r>
          </w:p>
        </w:tc>
        <w:tc>
          <w:tcPr>
            <w:tcW w:w="916" w:type="dxa"/>
            <w:gridSpan w:val="5"/>
          </w:tcPr>
          <w:p w:rsidR="00993BE3" w:rsidRPr="00C233D5" w:rsidRDefault="00993BE3" w:rsidP="0022333E">
            <w:pPr>
              <w:rPr>
                <w:rFonts w:cs="Times New Roman"/>
                <w:sz w:val="24"/>
                <w:szCs w:val="24"/>
              </w:rPr>
            </w:pP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45/2017/TT-BTC</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12/5/2017</w:t>
            </w:r>
          </w:p>
        </w:tc>
        <w:tc>
          <w:tcPr>
            <w:tcW w:w="2410"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số 45/2017/TT-BTC ngày 12/5/2017 của Bộ Tài chính quy định khung thù lao dịch vụ </w:t>
            </w:r>
            <w:r w:rsidRPr="0072630D">
              <w:rPr>
                <w:rFonts w:cs="Times New Roman"/>
                <w:sz w:val="24"/>
                <w:szCs w:val="24"/>
                <w:lang w:val="vi-VN"/>
              </w:rPr>
              <w:t>đấu giá</w:t>
            </w:r>
            <w:r w:rsidRPr="00C233D5">
              <w:rPr>
                <w:rFonts w:cs="Times New Roman"/>
                <w:sz w:val="24"/>
                <w:szCs w:val="24"/>
                <w:lang w:val="vi-VN"/>
              </w:rPr>
              <w:t xml:space="preserve"> tài sản theo quy định tại Luật Đấu giá tài sản</w:t>
            </w:r>
          </w:p>
        </w:tc>
        <w:tc>
          <w:tcPr>
            <w:tcW w:w="2812"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Sửa đổi, bổ sung Điều 3;</w:t>
            </w:r>
          </w:p>
          <w:p w:rsidR="00993BE3" w:rsidRPr="00C233D5" w:rsidRDefault="00993BE3" w:rsidP="001F2F8D">
            <w:pPr>
              <w:jc w:val="both"/>
              <w:rPr>
                <w:rFonts w:cs="Times New Roman"/>
                <w:sz w:val="24"/>
                <w:szCs w:val="24"/>
                <w:lang w:val="vi-VN"/>
              </w:rPr>
            </w:pPr>
            <w:r w:rsidRPr="00C233D5">
              <w:rPr>
                <w:rFonts w:cs="Times New Roman"/>
                <w:sz w:val="24"/>
                <w:szCs w:val="24"/>
                <w:lang w:val="vi-VN"/>
              </w:rPr>
              <w:t>- Sửa đổi Khoản 3 Điều 4;</w:t>
            </w:r>
          </w:p>
          <w:p w:rsidR="00993BE3" w:rsidRPr="0072630D" w:rsidRDefault="00993BE3" w:rsidP="001F2F8D">
            <w:pPr>
              <w:jc w:val="both"/>
              <w:rPr>
                <w:rFonts w:cs="Times New Roman"/>
                <w:sz w:val="24"/>
                <w:szCs w:val="24"/>
                <w:lang w:val="vi-VN"/>
              </w:rPr>
            </w:pPr>
            <w:r w:rsidRPr="00C233D5">
              <w:rPr>
                <w:rFonts w:cs="Times New Roman"/>
                <w:sz w:val="24"/>
                <w:szCs w:val="24"/>
                <w:lang w:val="vi-VN"/>
              </w:rPr>
              <w:t>- Thay thế các Phụ lục số 1, Phụ lục số 2</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 số 108/2020/TT-BTC ngày 21/12/2020 của Bộ Tài chính sửa đổi, bổ sung một số điều của Thông tư số 45/2017/TT-BTC ngày 12/5/2017 của Bộ Tài chính quy định khung thù lao dịch vụ đấu giá tài sản theo quy định tại Luật Đấu giá tài sản</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04/02/2021</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76/2020/TT-BTC</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14/08/2020</w:t>
            </w:r>
          </w:p>
        </w:tc>
        <w:tc>
          <w:tcPr>
            <w:tcW w:w="2410" w:type="dxa"/>
            <w:gridSpan w:val="4"/>
          </w:tcPr>
          <w:p w:rsidR="00993BE3" w:rsidRPr="0072630D" w:rsidRDefault="00993BE3" w:rsidP="001F2F8D">
            <w:pPr>
              <w:jc w:val="both"/>
              <w:rPr>
                <w:rFonts w:cs="Times New Roman"/>
                <w:sz w:val="24"/>
                <w:szCs w:val="24"/>
                <w:lang w:val="vi-VN"/>
              </w:rPr>
            </w:pPr>
            <w:r w:rsidRPr="00C233D5">
              <w:rPr>
                <w:rFonts w:cs="Times New Roman"/>
                <w:sz w:val="24"/>
                <w:szCs w:val="24"/>
                <w:lang w:val="vi-VN"/>
              </w:rPr>
              <w:t>Thông tư số 76/2020/TT-BTC ngày 14</w:t>
            </w:r>
            <w:r w:rsidRPr="0072630D">
              <w:rPr>
                <w:rFonts w:cs="Times New Roman"/>
                <w:sz w:val="24"/>
                <w:szCs w:val="24"/>
                <w:lang w:val="vi-VN"/>
              </w:rPr>
              <w:t>/8/</w:t>
            </w:r>
            <w:r w:rsidRPr="00C233D5">
              <w:rPr>
                <w:rFonts w:cs="Times New Roman"/>
                <w:sz w:val="24"/>
                <w:szCs w:val="24"/>
                <w:lang w:val="vi-VN"/>
              </w:rPr>
              <w:t>2020 sửa đổi, bổ sung một số điều của Thông tư liên tịch số </w:t>
            </w:r>
            <w:bookmarkStart w:id="115" w:name="tvpllink_slvuvgharc"/>
            <w:r w:rsidR="00C50D54" w:rsidRPr="00C233D5">
              <w:rPr>
                <w:rFonts w:cs="Times New Roman"/>
                <w:sz w:val="24"/>
                <w:szCs w:val="24"/>
                <w:lang w:val="vi-VN"/>
              </w:rPr>
              <w:fldChar w:fldCharType="begin"/>
            </w:r>
            <w:r w:rsidRPr="00C233D5">
              <w:rPr>
                <w:rFonts w:cs="Times New Roman"/>
                <w:sz w:val="24"/>
                <w:szCs w:val="24"/>
                <w:lang w:val="vi-VN"/>
              </w:rPr>
              <w:instrText xml:space="preserve"> HYPERLINK "https://thuvienphapluat.vn/van-ban/thuong-mai/thong-tu-lien-tich-39-2014-ttlt-bct-btc-phuong-phap-tinh-quy-binh-on-dieu-hanh-gia-xang-dau-83-2014-nd-cp-255362.aspx" \t "_blank" </w:instrText>
            </w:r>
            <w:r w:rsidR="00C50D54" w:rsidRPr="00C233D5">
              <w:rPr>
                <w:rFonts w:cs="Times New Roman"/>
                <w:sz w:val="24"/>
                <w:szCs w:val="24"/>
                <w:lang w:val="vi-VN"/>
              </w:rPr>
              <w:fldChar w:fldCharType="separate"/>
            </w:r>
            <w:r w:rsidRPr="00C233D5">
              <w:rPr>
                <w:rFonts w:cs="Times New Roman"/>
                <w:sz w:val="24"/>
                <w:szCs w:val="24"/>
                <w:lang w:val="vi-VN"/>
              </w:rPr>
              <w:t>39/2014/TTLT-BCT-BTC</w:t>
            </w:r>
            <w:r w:rsidR="00C50D54" w:rsidRPr="00C233D5">
              <w:rPr>
                <w:rFonts w:cs="Times New Roman"/>
                <w:sz w:val="24"/>
                <w:szCs w:val="24"/>
                <w:lang w:val="vi-VN"/>
              </w:rPr>
              <w:fldChar w:fldCharType="end"/>
            </w:r>
            <w:bookmarkEnd w:id="115"/>
            <w:r w:rsidRPr="00C233D5">
              <w:rPr>
                <w:rFonts w:cs="Times New Roman"/>
                <w:sz w:val="24"/>
                <w:szCs w:val="24"/>
                <w:lang w:val="vi-VN"/>
              </w:rPr>
              <w:t> ngày 29</w:t>
            </w:r>
            <w:r w:rsidRPr="0072630D">
              <w:rPr>
                <w:rFonts w:cs="Times New Roman"/>
                <w:sz w:val="24"/>
                <w:szCs w:val="24"/>
                <w:lang w:val="vi-VN"/>
              </w:rPr>
              <w:t>/10/</w:t>
            </w:r>
            <w:r w:rsidRPr="00C233D5">
              <w:rPr>
                <w:rFonts w:cs="Times New Roman"/>
                <w:sz w:val="24"/>
                <w:szCs w:val="24"/>
                <w:lang w:val="vi-VN"/>
              </w:rPr>
              <w:t>2014 của Bộ Công Thương, Bộ Tài chính quy định về phương pháp tính giá cơ sở; cơ chế hình thành, quản lý, sử dụng Quỹ Bình ổn giá và điều hành giá xăng dầu theo quy định tại Nghị định số </w:t>
            </w:r>
            <w:bookmarkStart w:id="116" w:name="tvpllink_zvdsrvavpx_5"/>
            <w:r w:rsidR="00C50D54" w:rsidRPr="00C233D5">
              <w:rPr>
                <w:rFonts w:cs="Times New Roman"/>
                <w:sz w:val="24"/>
                <w:szCs w:val="24"/>
                <w:lang w:val="vi-VN"/>
              </w:rPr>
              <w:fldChar w:fldCharType="begin"/>
            </w:r>
            <w:r w:rsidRPr="00C233D5">
              <w:rPr>
                <w:rFonts w:cs="Times New Roman"/>
                <w:sz w:val="24"/>
                <w:szCs w:val="24"/>
                <w:lang w:val="vi-VN"/>
              </w:rPr>
              <w:instrText xml:space="preserve"> HYPERLINK "https://thuvienphapluat.vn/van-ban/thuong-mai/nghi-dinh-83-2014-nd-cp-kinh-doanh-xang-dau-248283.aspx" \t "_blank" </w:instrText>
            </w:r>
            <w:r w:rsidR="00C50D54" w:rsidRPr="00C233D5">
              <w:rPr>
                <w:rFonts w:cs="Times New Roman"/>
                <w:sz w:val="24"/>
                <w:szCs w:val="24"/>
                <w:lang w:val="vi-VN"/>
              </w:rPr>
              <w:fldChar w:fldCharType="separate"/>
            </w:r>
            <w:r w:rsidRPr="00C233D5">
              <w:rPr>
                <w:rFonts w:cs="Times New Roman"/>
                <w:sz w:val="24"/>
                <w:szCs w:val="24"/>
                <w:lang w:val="vi-VN"/>
              </w:rPr>
              <w:t>83/2014/NĐ-CP</w:t>
            </w:r>
            <w:r w:rsidR="00C50D54" w:rsidRPr="00C233D5">
              <w:rPr>
                <w:rFonts w:cs="Times New Roman"/>
                <w:sz w:val="24"/>
                <w:szCs w:val="24"/>
                <w:lang w:val="vi-VN"/>
              </w:rPr>
              <w:fldChar w:fldCharType="end"/>
            </w:r>
            <w:bookmarkEnd w:id="116"/>
            <w:r w:rsidRPr="00C233D5">
              <w:rPr>
                <w:rFonts w:cs="Times New Roman"/>
                <w:sz w:val="24"/>
                <w:szCs w:val="24"/>
                <w:lang w:val="vi-VN"/>
              </w:rPr>
              <w:t> ngày 03</w:t>
            </w:r>
            <w:r w:rsidRPr="0072630D">
              <w:rPr>
                <w:rFonts w:cs="Times New Roman"/>
                <w:sz w:val="24"/>
                <w:szCs w:val="24"/>
                <w:lang w:val="vi-VN"/>
              </w:rPr>
              <w:t>/9/</w:t>
            </w:r>
            <w:r w:rsidRPr="00C233D5">
              <w:rPr>
                <w:rFonts w:cs="Times New Roman"/>
                <w:sz w:val="24"/>
                <w:szCs w:val="24"/>
                <w:lang w:val="vi-VN"/>
              </w:rPr>
              <w:t>2014 của Chính phủ về kinh doanh xăng dầu; Thông tư số </w:t>
            </w:r>
            <w:bookmarkStart w:id="117" w:name="tvpllink_dilgwdmumf"/>
            <w:r w:rsidR="00C50D54" w:rsidRPr="00C233D5">
              <w:rPr>
                <w:rFonts w:cs="Times New Roman"/>
                <w:sz w:val="24"/>
                <w:szCs w:val="24"/>
                <w:lang w:val="vi-VN"/>
              </w:rPr>
              <w:fldChar w:fldCharType="begin"/>
            </w:r>
            <w:r w:rsidRPr="00C233D5">
              <w:rPr>
                <w:rFonts w:cs="Times New Roman"/>
                <w:sz w:val="24"/>
                <w:szCs w:val="24"/>
                <w:lang w:val="vi-VN"/>
              </w:rPr>
              <w:instrText xml:space="preserve"> HYPERLINK "https://thuvienphapluat.vn/van-ban/thuong-mai/thong-tu-38-2014-tt-btc-huong-dan-89-2013-nd-cp-huong-dan-luat-gia-ve-tham-dinh-gia-226871.aspx" \t "_blank" </w:instrText>
            </w:r>
            <w:r w:rsidR="00C50D54" w:rsidRPr="00C233D5">
              <w:rPr>
                <w:rFonts w:cs="Times New Roman"/>
                <w:sz w:val="24"/>
                <w:szCs w:val="24"/>
                <w:lang w:val="vi-VN"/>
              </w:rPr>
              <w:fldChar w:fldCharType="separate"/>
            </w:r>
            <w:r w:rsidRPr="00C233D5">
              <w:rPr>
                <w:rFonts w:cs="Times New Roman"/>
                <w:sz w:val="24"/>
                <w:szCs w:val="24"/>
                <w:lang w:val="vi-VN"/>
              </w:rPr>
              <w:t>38/2014/TT-BTC</w:t>
            </w:r>
            <w:r w:rsidR="00C50D54" w:rsidRPr="00C233D5">
              <w:rPr>
                <w:rFonts w:cs="Times New Roman"/>
                <w:sz w:val="24"/>
                <w:szCs w:val="24"/>
                <w:lang w:val="vi-VN"/>
              </w:rPr>
              <w:fldChar w:fldCharType="end"/>
            </w:r>
            <w:bookmarkEnd w:id="117"/>
            <w:r w:rsidRPr="00C233D5">
              <w:rPr>
                <w:rFonts w:cs="Times New Roman"/>
                <w:sz w:val="24"/>
                <w:szCs w:val="24"/>
                <w:lang w:val="vi-VN"/>
              </w:rPr>
              <w:t> ngày 28</w:t>
            </w:r>
            <w:r w:rsidRPr="0072630D">
              <w:rPr>
                <w:rFonts w:cs="Times New Roman"/>
                <w:sz w:val="24"/>
                <w:szCs w:val="24"/>
                <w:lang w:val="vi-VN"/>
              </w:rPr>
              <w:t>/3/</w:t>
            </w:r>
            <w:r w:rsidRPr="00C233D5">
              <w:rPr>
                <w:rFonts w:cs="Times New Roman"/>
                <w:sz w:val="24"/>
                <w:szCs w:val="24"/>
                <w:lang w:val="vi-VN"/>
              </w:rPr>
              <w:t>2014 của Bộ Tài chính hướng dẫn một số điều của Nghị định số </w:t>
            </w:r>
            <w:bookmarkStart w:id="118" w:name="tvpllink_aeltxycbay"/>
            <w:r w:rsidR="00C50D54" w:rsidRPr="00C233D5">
              <w:rPr>
                <w:rFonts w:cs="Times New Roman"/>
                <w:sz w:val="24"/>
                <w:szCs w:val="24"/>
                <w:lang w:val="vi-VN"/>
              </w:rPr>
              <w:fldChar w:fldCharType="begin"/>
            </w:r>
            <w:r w:rsidRPr="00C233D5">
              <w:rPr>
                <w:rFonts w:cs="Times New Roman"/>
                <w:sz w:val="24"/>
                <w:szCs w:val="24"/>
                <w:lang w:val="vi-VN"/>
              </w:rPr>
              <w:instrText xml:space="preserve"> HYPERLINK "https://thuvienphapluat.vn/van-ban/thuong-mai/nghi-dinh-89-2013-nd-cp-huong-dan-luat-gia-ve-tham-dinh-gia-203607.aspx" \t "_blank" </w:instrText>
            </w:r>
            <w:r w:rsidR="00C50D54" w:rsidRPr="00C233D5">
              <w:rPr>
                <w:rFonts w:cs="Times New Roman"/>
                <w:sz w:val="24"/>
                <w:szCs w:val="24"/>
                <w:lang w:val="vi-VN"/>
              </w:rPr>
              <w:fldChar w:fldCharType="separate"/>
            </w:r>
            <w:r w:rsidRPr="00C233D5">
              <w:rPr>
                <w:rFonts w:cs="Times New Roman"/>
                <w:sz w:val="24"/>
                <w:szCs w:val="24"/>
                <w:lang w:val="vi-VN"/>
              </w:rPr>
              <w:t>89/2013/NĐ-CP</w:t>
            </w:r>
            <w:r w:rsidR="00C50D54" w:rsidRPr="00C233D5">
              <w:rPr>
                <w:rFonts w:cs="Times New Roman"/>
                <w:sz w:val="24"/>
                <w:szCs w:val="24"/>
                <w:lang w:val="vi-VN"/>
              </w:rPr>
              <w:fldChar w:fldCharType="end"/>
            </w:r>
            <w:bookmarkEnd w:id="118"/>
            <w:r w:rsidRPr="00C233D5">
              <w:rPr>
                <w:rFonts w:cs="Times New Roman"/>
                <w:sz w:val="24"/>
                <w:szCs w:val="24"/>
                <w:lang w:val="vi-VN"/>
              </w:rPr>
              <w:t> ngày 06</w:t>
            </w:r>
            <w:r w:rsidRPr="0072630D">
              <w:rPr>
                <w:rFonts w:cs="Times New Roman"/>
                <w:sz w:val="24"/>
                <w:szCs w:val="24"/>
                <w:lang w:val="vi-VN"/>
              </w:rPr>
              <w:t>/8/</w:t>
            </w:r>
            <w:r w:rsidRPr="00C233D5">
              <w:rPr>
                <w:rFonts w:cs="Times New Roman"/>
                <w:sz w:val="24"/>
                <w:szCs w:val="24"/>
                <w:lang w:val="vi-VN"/>
              </w:rPr>
              <w:t>2013 của Chính phủ quy định chi tiết thi hành một số điều của </w:t>
            </w:r>
            <w:bookmarkStart w:id="119" w:name="tvpllink_zkzmnwjqxh_1"/>
            <w:r w:rsidR="00C50D54" w:rsidRPr="00C233D5">
              <w:rPr>
                <w:rFonts w:cs="Times New Roman"/>
                <w:sz w:val="24"/>
                <w:szCs w:val="24"/>
                <w:lang w:val="vi-VN"/>
              </w:rPr>
              <w:fldChar w:fldCharType="begin"/>
            </w:r>
            <w:r w:rsidRPr="00C233D5">
              <w:rPr>
                <w:rFonts w:cs="Times New Roman"/>
                <w:sz w:val="24"/>
                <w:szCs w:val="24"/>
                <w:lang w:val="vi-VN"/>
              </w:rPr>
              <w:instrText xml:space="preserve"> HYPERLINK "https://thuvienphapluat.vn/van-ban/Thuong-mai/Luat-gia-2012-142540.aspx" \t "_blank" </w:instrText>
            </w:r>
            <w:r w:rsidR="00C50D54" w:rsidRPr="00C233D5">
              <w:rPr>
                <w:rFonts w:cs="Times New Roman"/>
                <w:sz w:val="24"/>
                <w:szCs w:val="24"/>
                <w:lang w:val="vi-VN"/>
              </w:rPr>
              <w:fldChar w:fldCharType="separate"/>
            </w:r>
            <w:r w:rsidRPr="00C233D5">
              <w:rPr>
                <w:rFonts w:cs="Times New Roman"/>
                <w:sz w:val="24"/>
                <w:szCs w:val="24"/>
                <w:lang w:val="vi-VN"/>
              </w:rPr>
              <w:t>Luật giá</w:t>
            </w:r>
            <w:r w:rsidR="00C50D54" w:rsidRPr="00C233D5">
              <w:rPr>
                <w:rFonts w:cs="Times New Roman"/>
                <w:sz w:val="24"/>
                <w:szCs w:val="24"/>
                <w:lang w:val="vi-VN"/>
              </w:rPr>
              <w:fldChar w:fldCharType="end"/>
            </w:r>
            <w:bookmarkEnd w:id="119"/>
            <w:r w:rsidRPr="00C233D5">
              <w:rPr>
                <w:rFonts w:cs="Times New Roman"/>
                <w:sz w:val="24"/>
                <w:szCs w:val="24"/>
                <w:lang w:val="vi-VN"/>
              </w:rPr>
              <w:t> về thẩm định giá; Thông tư số </w:t>
            </w:r>
            <w:bookmarkStart w:id="120" w:name="tvpllink_acyhjsewvf"/>
            <w:r w:rsidR="00C50D54" w:rsidRPr="00C233D5">
              <w:rPr>
                <w:rFonts w:cs="Times New Roman"/>
                <w:sz w:val="24"/>
                <w:szCs w:val="24"/>
                <w:lang w:val="vi-VN"/>
              </w:rPr>
              <w:fldChar w:fldCharType="begin"/>
            </w:r>
            <w:r w:rsidRPr="00C233D5">
              <w:rPr>
                <w:rFonts w:cs="Times New Roman"/>
                <w:sz w:val="24"/>
                <w:szCs w:val="24"/>
                <w:lang w:val="vi-VN"/>
              </w:rPr>
              <w:instrText xml:space="preserve"> HYPERLINK "https://thuvienphapluat.vn/van-ban/bat-dong-san/thong-tu-138-2007-tt-btc-huong-dan-quan-ly-thanh-toan-quyet-toan-von-dau-tu-boi-thuong-ho-tro-tai-dinh-cu-du-an-thuy-dien-son-la-59386.aspx" \t "_blank" </w:instrText>
            </w:r>
            <w:r w:rsidR="00C50D54" w:rsidRPr="00C233D5">
              <w:rPr>
                <w:rFonts w:cs="Times New Roman"/>
                <w:sz w:val="24"/>
                <w:szCs w:val="24"/>
                <w:lang w:val="vi-VN"/>
              </w:rPr>
              <w:fldChar w:fldCharType="separate"/>
            </w:r>
            <w:r w:rsidRPr="00C233D5">
              <w:rPr>
                <w:rFonts w:cs="Times New Roman"/>
                <w:sz w:val="24"/>
                <w:szCs w:val="24"/>
                <w:lang w:val="vi-VN"/>
              </w:rPr>
              <w:t>138/2007/TT-BTC</w:t>
            </w:r>
            <w:r w:rsidR="00C50D54" w:rsidRPr="00C233D5">
              <w:rPr>
                <w:rFonts w:cs="Times New Roman"/>
                <w:sz w:val="24"/>
                <w:szCs w:val="24"/>
                <w:lang w:val="vi-VN"/>
              </w:rPr>
              <w:fldChar w:fldCharType="end"/>
            </w:r>
            <w:bookmarkEnd w:id="120"/>
            <w:r w:rsidRPr="00C233D5">
              <w:rPr>
                <w:rFonts w:cs="Times New Roman"/>
                <w:sz w:val="24"/>
                <w:szCs w:val="24"/>
                <w:lang w:val="vi-VN"/>
              </w:rPr>
              <w:t> ngày 29</w:t>
            </w:r>
            <w:r w:rsidRPr="0072630D">
              <w:rPr>
                <w:rFonts w:cs="Times New Roman"/>
                <w:sz w:val="24"/>
                <w:szCs w:val="24"/>
                <w:lang w:val="vi-VN"/>
              </w:rPr>
              <w:t>/11/</w:t>
            </w:r>
            <w:r w:rsidRPr="00C233D5">
              <w:rPr>
                <w:rFonts w:cs="Times New Roman"/>
                <w:sz w:val="24"/>
                <w:szCs w:val="24"/>
                <w:lang w:val="vi-VN"/>
              </w:rPr>
              <w:t>2007 của Bộ Tài chính hướng dẫn quản lý, thanh toán, quyết toán vốn đầu tư bồi thường, hỗ trợ và tái định cư dự án thủy điện Sơn La</w:t>
            </w:r>
          </w:p>
        </w:tc>
        <w:tc>
          <w:tcPr>
            <w:tcW w:w="2812" w:type="dxa"/>
            <w:gridSpan w:val="6"/>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lang w:val="vi-VN"/>
              </w:rPr>
              <w:t>Bãi bỏ Khoản 1 Điều 1</w:t>
            </w:r>
          </w:p>
        </w:tc>
        <w:tc>
          <w:tcPr>
            <w:tcW w:w="2941" w:type="dxa"/>
            <w:gridSpan w:val="4"/>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Theo quy định tại Khoản 1 Điều 12 Thông tư số 104/2021/TT-BTC ngày 18/11/2021 của Bộ Tài chính hướng dẫn phương pháp xác định yếu tố cấu thành trong công thức giá cơ sở xăng dầu</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02/01/2022</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THÔNG TƯ LIÊN TỊCH</w:t>
            </w:r>
          </w:p>
        </w:tc>
      </w:tr>
      <w:tr w:rsidR="00993BE3" w:rsidRPr="008E0E1E"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 liên tịch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86/2007/TTLT</w:t>
            </w:r>
            <w:r w:rsidRPr="00C233D5">
              <w:rPr>
                <w:rFonts w:cs="Times New Roman"/>
                <w:sz w:val="24"/>
                <w:szCs w:val="24"/>
              </w:rPr>
              <w:t>/</w:t>
            </w:r>
            <w:r w:rsidRPr="00C233D5">
              <w:rPr>
                <w:rFonts w:cs="Times New Roman"/>
                <w:sz w:val="24"/>
                <w:szCs w:val="24"/>
                <w:lang w:val="vi-VN"/>
              </w:rPr>
              <w:t xml:space="preserve"> BTC-BGTVT</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18/7/2007</w:t>
            </w:r>
          </w:p>
        </w:tc>
        <w:tc>
          <w:tcPr>
            <w:tcW w:w="2423" w:type="dxa"/>
            <w:gridSpan w:val="5"/>
          </w:tcPr>
          <w:p w:rsidR="00993BE3" w:rsidRPr="0072630D" w:rsidRDefault="00993BE3" w:rsidP="001F2F8D">
            <w:pPr>
              <w:jc w:val="both"/>
              <w:rPr>
                <w:rFonts w:cs="Times New Roman"/>
                <w:sz w:val="24"/>
                <w:szCs w:val="24"/>
                <w:lang w:val="vi-VN"/>
              </w:rPr>
            </w:pPr>
            <w:r w:rsidRPr="00C233D5">
              <w:rPr>
                <w:rFonts w:cs="Times New Roman"/>
                <w:sz w:val="24"/>
                <w:szCs w:val="24"/>
                <w:lang w:val="vi-VN"/>
              </w:rPr>
              <w:t xml:space="preserve">Thông tư liên tịch số 86/2007/TTLT-BTC-BGTVT ngày 18/7/2007 của Bộ Tài chính và Bộ Giao thông </w:t>
            </w:r>
            <w:r w:rsidRPr="0072630D">
              <w:rPr>
                <w:rFonts w:cs="Times New Roman"/>
                <w:sz w:val="24"/>
                <w:szCs w:val="24"/>
                <w:lang w:val="vi-VN"/>
              </w:rPr>
              <w:t>v</w:t>
            </w:r>
            <w:r w:rsidRPr="00C233D5">
              <w:rPr>
                <w:rFonts w:cs="Times New Roman"/>
                <w:sz w:val="24"/>
                <w:szCs w:val="24"/>
                <w:lang w:val="vi-VN"/>
              </w:rPr>
              <w:t>ận tải hướng dẫn về mẫu vé xe khách; kê khai giá cước, niêm yết giá cước và kiểm tra thực hiện giá cước vận tải</w:t>
            </w:r>
            <w:r w:rsidRPr="0072630D">
              <w:rPr>
                <w:rFonts w:cs="Times New Roman"/>
                <w:sz w:val="24"/>
                <w:szCs w:val="24"/>
                <w:lang w:val="vi-VN"/>
              </w:rPr>
              <w:t xml:space="preserve"> bằng ô tô</w:t>
            </w:r>
          </w:p>
        </w:tc>
        <w:tc>
          <w:tcPr>
            <w:tcW w:w="2812" w:type="dxa"/>
            <w:gridSpan w:val="6"/>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Bãi bỏ  điểm 2, 3, 4 và 5 mục II </w:t>
            </w:r>
            <w:r w:rsidRPr="0072630D">
              <w:rPr>
                <w:rFonts w:cs="Times New Roman"/>
                <w:sz w:val="24"/>
                <w:szCs w:val="24"/>
                <w:lang w:val="vi-VN"/>
              </w:rPr>
              <w:t xml:space="preserve"> </w:t>
            </w:r>
          </w:p>
          <w:p w:rsidR="00993BE3" w:rsidRPr="0072630D" w:rsidRDefault="00993BE3" w:rsidP="001F2F8D">
            <w:pPr>
              <w:jc w:val="both"/>
              <w:rPr>
                <w:rFonts w:cs="Times New Roman"/>
                <w:sz w:val="24"/>
                <w:szCs w:val="24"/>
                <w:lang w:val="vi-VN"/>
              </w:rPr>
            </w:pP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 xml:space="preserve">khoản 1 </w:t>
            </w:r>
            <w:r w:rsidRPr="00C233D5">
              <w:rPr>
                <w:rFonts w:cs="Times New Roman"/>
                <w:sz w:val="24"/>
                <w:szCs w:val="24"/>
                <w:lang w:val="vi-VN"/>
              </w:rPr>
              <w:t>Điều 13 Thông tư liên tịch số</w:t>
            </w:r>
            <w:r w:rsidRPr="0072630D">
              <w:rPr>
                <w:rFonts w:cs="Times New Roman"/>
                <w:sz w:val="24"/>
                <w:szCs w:val="24"/>
                <w:lang w:val="vi-VN"/>
              </w:rPr>
              <w:t xml:space="preserve"> </w:t>
            </w:r>
            <w:r w:rsidRPr="00C233D5">
              <w:rPr>
                <w:rFonts w:cs="Times New Roman"/>
                <w:sz w:val="24"/>
                <w:szCs w:val="24"/>
                <w:lang w:val="vi-VN"/>
              </w:rPr>
              <w:t>129/2010/TTLT-BTC-BGTVT ngày 27/8/2010 của Bộ Tài chính và Bộ Giao thông vận tải hướng dẫn thực hiện giá cước vận tải đường bộ và </w:t>
            </w:r>
          </w:p>
          <w:p w:rsidR="00993BE3" w:rsidRPr="00C233D5" w:rsidRDefault="00993BE3" w:rsidP="001F2F8D">
            <w:pPr>
              <w:jc w:val="both"/>
              <w:rPr>
                <w:rFonts w:cs="Times New Roman"/>
                <w:sz w:val="24"/>
                <w:szCs w:val="24"/>
                <w:lang w:val="vi-VN"/>
              </w:rPr>
            </w:pPr>
            <w:r w:rsidRPr="00C233D5">
              <w:rPr>
                <w:rFonts w:cs="Times New Roman"/>
                <w:sz w:val="24"/>
                <w:szCs w:val="24"/>
                <w:lang w:val="vi-VN"/>
              </w:rPr>
              <w:t>giá dịch vụ hỗ trợ vận tải đường bộ</w:t>
            </w:r>
          </w:p>
          <w:p w:rsidR="00993BE3" w:rsidRPr="00C233D5" w:rsidRDefault="00993BE3" w:rsidP="001F2F8D">
            <w:pPr>
              <w:jc w:val="both"/>
              <w:rPr>
                <w:rFonts w:cs="Times New Roman"/>
                <w:sz w:val="24"/>
                <w:szCs w:val="24"/>
                <w:lang w:val="vi-VN"/>
              </w:rPr>
            </w:pPr>
          </w:p>
        </w:tc>
        <w:tc>
          <w:tcPr>
            <w:tcW w:w="1264"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S</w:t>
            </w:r>
            <w:r w:rsidRPr="00C233D5">
              <w:rPr>
                <w:rFonts w:cs="Times New Roman"/>
                <w:sz w:val="24"/>
                <w:szCs w:val="24"/>
                <w:lang w:val="vi-VN"/>
              </w:rPr>
              <w:t xml:space="preserve">au 45 ngày kể từ ngày </w:t>
            </w:r>
            <w:r w:rsidRPr="0072630D">
              <w:rPr>
                <w:rFonts w:cs="Times New Roman"/>
                <w:sz w:val="24"/>
                <w:szCs w:val="24"/>
                <w:lang w:val="vi-VN"/>
              </w:rPr>
              <w:t>27/8/2010</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rPr>
                <w:rFonts w:cs="Times New Roman"/>
                <w:sz w:val="24"/>
                <w:szCs w:val="24"/>
                <w:lang w:val="vi-VN"/>
              </w:rPr>
            </w:pPr>
          </w:p>
        </w:tc>
        <w:tc>
          <w:tcPr>
            <w:tcW w:w="638" w:type="dxa"/>
            <w:gridSpan w:val="2"/>
          </w:tcPr>
          <w:p w:rsidR="00993BE3" w:rsidRPr="00C233D5" w:rsidRDefault="00993BE3" w:rsidP="0022333E">
            <w:pPr>
              <w:ind w:left="283"/>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812"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Thay thế điểm 1, mục II</w:t>
            </w:r>
            <w:r w:rsidRPr="00C233D5">
              <w:rPr>
                <w:rFonts w:cs="Times New Roman"/>
                <w:sz w:val="24"/>
                <w:szCs w:val="24"/>
              </w:rPr>
              <w:t xml:space="preserve"> </w:t>
            </w:r>
            <w:r w:rsidRPr="00C233D5">
              <w:rPr>
                <w:rFonts w:cs="Times New Roman"/>
                <w:sz w:val="24"/>
                <w:szCs w:val="24"/>
                <w:lang w:val="vi-VN"/>
              </w:rPr>
              <w:t>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 xml:space="preserve">khoản 2 </w:t>
            </w:r>
            <w:r w:rsidRPr="00C233D5">
              <w:rPr>
                <w:rFonts w:cs="Times New Roman"/>
                <w:sz w:val="24"/>
                <w:szCs w:val="24"/>
                <w:lang w:val="vi-VN"/>
              </w:rPr>
              <w:t xml:space="preserve">Điều </w:t>
            </w:r>
            <w:r w:rsidRPr="0072630D">
              <w:rPr>
                <w:rFonts w:cs="Times New Roman"/>
                <w:sz w:val="24"/>
                <w:szCs w:val="24"/>
                <w:lang w:val="vi-VN"/>
              </w:rPr>
              <w:t>6</w:t>
            </w:r>
            <w:r w:rsidRPr="00C233D5">
              <w:rPr>
                <w:rFonts w:cs="Times New Roman"/>
                <w:sz w:val="24"/>
                <w:szCs w:val="24"/>
                <w:lang w:val="vi-VN"/>
              </w:rPr>
              <w:t xml:space="preserve"> Thông tư liên tịch số 191/2010/TTLT-BTC-BGTVT ngày 01/12/2010 của Bộ Tài chính và Bộ Giao thông vận tải hướng dẫn việc quản lý, sử dụng hoá đơn vận tải hành khách bằng xe ôtô</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01/01/2011</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 liên tịch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39/2014/TTLT-</w:t>
            </w:r>
          </w:p>
          <w:p w:rsidR="00993BE3" w:rsidRPr="00C233D5" w:rsidRDefault="00993BE3" w:rsidP="001F2F8D">
            <w:pPr>
              <w:jc w:val="center"/>
              <w:rPr>
                <w:rFonts w:cs="Times New Roman"/>
                <w:sz w:val="24"/>
                <w:szCs w:val="24"/>
                <w:lang w:val="vi-VN"/>
              </w:rPr>
            </w:pPr>
            <w:r w:rsidRPr="00C233D5">
              <w:rPr>
                <w:rFonts w:cs="Times New Roman"/>
                <w:sz w:val="24"/>
                <w:szCs w:val="24"/>
                <w:lang w:val="vi-VN"/>
              </w:rPr>
              <w:t>BCT-BTC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29/10/2014</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liên tịch số 39/2014/TTLT-BCT-BTC ngày 29/10/2014 </w:t>
            </w:r>
            <w:r w:rsidRPr="0072630D">
              <w:rPr>
                <w:rFonts w:cs="Times New Roman"/>
                <w:sz w:val="24"/>
                <w:szCs w:val="24"/>
                <w:lang w:val="vi-VN"/>
              </w:rPr>
              <w:t xml:space="preserve">của Bộ Công thương, Bộ Tài chính </w:t>
            </w:r>
            <w:r w:rsidRPr="00C233D5">
              <w:rPr>
                <w:rFonts w:cs="Times New Roman"/>
                <w:sz w:val="24"/>
                <w:szCs w:val="24"/>
                <w:lang w:val="vi-VN"/>
              </w:rPr>
              <w:t>quy định về phương pháp tính giá cơ sở; cơ chế hình thành, quản lý, sử dụng Quỹ Bình ổn giá và điều hành giá xăng dầu theo quy định tại Nghị định số 83/2014/NĐ-CP ngày 03/9/2014 của Chính phủ về kinh doanh xăng dầu</w:t>
            </w:r>
          </w:p>
        </w:tc>
        <w:tc>
          <w:tcPr>
            <w:tcW w:w="2812"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Sửa đổi, bổ sung </w:t>
            </w:r>
            <w:bookmarkStart w:id="121" w:name="dc_75"/>
            <w:r w:rsidRPr="00C233D5">
              <w:rPr>
                <w:rFonts w:cs="Times New Roman"/>
                <w:sz w:val="24"/>
                <w:szCs w:val="24"/>
                <w:lang w:val="vi-VN"/>
              </w:rPr>
              <w:t>khoản 1 Điều 3</w:t>
            </w:r>
            <w:bookmarkEnd w:id="121"/>
            <w:r w:rsidRPr="00C233D5">
              <w:rPr>
                <w:rFonts w:cs="Times New Roman"/>
                <w:sz w:val="24"/>
                <w:szCs w:val="24"/>
                <w:lang w:val="vi-VN"/>
              </w:rPr>
              <w:t>;</w:t>
            </w:r>
          </w:p>
          <w:p w:rsidR="00993BE3" w:rsidRPr="00C233D5" w:rsidRDefault="00993BE3" w:rsidP="001F2F8D">
            <w:pPr>
              <w:jc w:val="both"/>
              <w:rPr>
                <w:rFonts w:cs="Times New Roman"/>
                <w:sz w:val="24"/>
                <w:szCs w:val="24"/>
                <w:lang w:val="vi-VN"/>
              </w:rPr>
            </w:pPr>
            <w:r w:rsidRPr="00C233D5">
              <w:rPr>
                <w:rFonts w:cs="Times New Roman"/>
                <w:sz w:val="24"/>
                <w:szCs w:val="24"/>
                <w:lang w:val="vi-VN"/>
              </w:rPr>
              <w:t>- Sửa đổi, bổ sung </w:t>
            </w:r>
            <w:bookmarkStart w:id="122" w:name="dc_78"/>
            <w:r w:rsidRPr="00C233D5">
              <w:rPr>
                <w:rFonts w:cs="Times New Roman"/>
                <w:sz w:val="24"/>
                <w:szCs w:val="24"/>
                <w:lang w:val="vi-VN"/>
              </w:rPr>
              <w:t>Khoản 1</w:t>
            </w:r>
            <w:bookmarkEnd w:id="122"/>
            <w:r w:rsidRPr="00C233D5">
              <w:rPr>
                <w:rFonts w:cs="Times New Roman"/>
                <w:sz w:val="24"/>
                <w:szCs w:val="24"/>
                <w:lang w:val="vi-VN"/>
              </w:rPr>
              <w:t xml:space="preserve">; Sửa đổi, bổ sung và Điều chỉnh Khoản 2 thành Khoản 4 Điều 4; </w:t>
            </w:r>
          </w:p>
          <w:p w:rsidR="00993BE3" w:rsidRPr="00C233D5" w:rsidRDefault="00993BE3" w:rsidP="001F2F8D">
            <w:pPr>
              <w:jc w:val="both"/>
              <w:rPr>
                <w:rFonts w:cs="Times New Roman"/>
                <w:sz w:val="24"/>
                <w:szCs w:val="24"/>
                <w:lang w:val="vi-VN"/>
              </w:rPr>
            </w:pPr>
            <w:r w:rsidRPr="00C233D5">
              <w:rPr>
                <w:rFonts w:cs="Times New Roman"/>
                <w:sz w:val="24"/>
                <w:szCs w:val="24"/>
                <w:lang w:val="vi-VN"/>
              </w:rPr>
              <w:t>- Sửa đổi, bổ sung </w:t>
            </w:r>
            <w:bookmarkStart w:id="123" w:name="dc_84"/>
            <w:r w:rsidRPr="00C233D5">
              <w:rPr>
                <w:rFonts w:cs="Times New Roman"/>
                <w:sz w:val="24"/>
                <w:szCs w:val="24"/>
                <w:lang w:val="vi-VN"/>
              </w:rPr>
              <w:t>Điểm a, Điểm b</w:t>
            </w:r>
            <w:bookmarkEnd w:id="123"/>
            <w:r w:rsidRPr="00C233D5">
              <w:rPr>
                <w:rFonts w:cs="Times New Roman"/>
                <w:sz w:val="24"/>
                <w:szCs w:val="24"/>
                <w:lang w:val="vi-VN"/>
              </w:rPr>
              <w:t xml:space="preserve"> khoản 1 Điều 5; </w:t>
            </w:r>
          </w:p>
          <w:p w:rsidR="00993BE3" w:rsidRPr="00C233D5" w:rsidRDefault="00993BE3" w:rsidP="001F2F8D">
            <w:pPr>
              <w:jc w:val="both"/>
              <w:rPr>
                <w:rFonts w:cs="Times New Roman"/>
                <w:sz w:val="24"/>
                <w:szCs w:val="24"/>
                <w:lang w:val="vi-VN"/>
              </w:rPr>
            </w:pPr>
            <w:r w:rsidRPr="00C233D5">
              <w:rPr>
                <w:rFonts w:cs="Times New Roman"/>
                <w:sz w:val="24"/>
                <w:szCs w:val="24"/>
                <w:lang w:val="vi-VN"/>
              </w:rPr>
              <w:t>- Sửa đổi, bổ sung </w:t>
            </w:r>
            <w:bookmarkStart w:id="124" w:name="dc_85"/>
            <w:r w:rsidRPr="00C233D5">
              <w:rPr>
                <w:rFonts w:cs="Times New Roman"/>
                <w:sz w:val="24"/>
                <w:szCs w:val="24"/>
                <w:lang w:val="vi-VN"/>
              </w:rPr>
              <w:t>Khoản 1 Điều 6</w:t>
            </w:r>
            <w:bookmarkEnd w:id="124"/>
            <w:r w:rsidRPr="00C233D5">
              <w:rPr>
                <w:rFonts w:cs="Times New Roman"/>
                <w:sz w:val="24"/>
                <w:szCs w:val="24"/>
                <w:lang w:val="vi-VN"/>
              </w:rPr>
              <w:t>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 xml:space="preserve">Điều 1 </w:t>
            </w:r>
            <w:r w:rsidRPr="00C233D5">
              <w:rPr>
                <w:rFonts w:cs="Times New Roman"/>
                <w:sz w:val="24"/>
                <w:szCs w:val="24"/>
                <w:lang w:val="vi-VN"/>
              </w:rPr>
              <w:t>Thông tư liên tịch</w:t>
            </w:r>
            <w:r w:rsidRPr="0072630D">
              <w:rPr>
                <w:rFonts w:cs="Times New Roman"/>
                <w:sz w:val="24"/>
                <w:szCs w:val="24"/>
                <w:lang w:val="vi-VN"/>
              </w:rPr>
              <w:t xml:space="preserve"> số </w:t>
            </w:r>
            <w:r w:rsidRPr="00C233D5">
              <w:rPr>
                <w:rFonts w:cs="Times New Roman"/>
                <w:sz w:val="24"/>
                <w:szCs w:val="24"/>
                <w:lang w:val="vi-VN"/>
              </w:rPr>
              <w:t xml:space="preserve"> 90/2016/TTLT-BTC-BCT sửa đổi, bổ sung một số điều của Thông tư liên tịch số 39/2014/TTLT-BCT-BTC ngày 29/10/2014 của Bộ Công thương, Bộ Tài chính quy định về phương pháp tính giá cơ sở; cơ chế hình thành, quản lý, sử dụng Quỹ Bình ổn giá và điều hành giá xăng dầu theo quy định tại Nghị định số 83/2014/NĐ-CP ngày 03/9/2014 của Chính phủ về kinh doanh xăng dầu</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15/8/2016</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ind w:left="360"/>
              <w:rPr>
                <w:rFonts w:cs="Times New Roman"/>
                <w:sz w:val="24"/>
                <w:szCs w:val="24"/>
                <w:lang w:val="vi-VN"/>
              </w:rPr>
            </w:pPr>
          </w:p>
        </w:tc>
        <w:tc>
          <w:tcPr>
            <w:tcW w:w="638" w:type="dxa"/>
            <w:gridSpan w:val="2"/>
          </w:tcPr>
          <w:p w:rsidR="00993BE3" w:rsidRPr="00C233D5" w:rsidRDefault="00993BE3" w:rsidP="0022333E">
            <w:pPr>
              <w:ind w:left="283"/>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812" w:type="dxa"/>
            <w:gridSpan w:val="6"/>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Bãi bỏ </w:t>
            </w:r>
            <w:bookmarkStart w:id="125" w:name="dc_4"/>
            <w:r w:rsidRPr="0072630D">
              <w:rPr>
                <w:rFonts w:cs="Times New Roman"/>
                <w:sz w:val="24"/>
                <w:szCs w:val="24"/>
                <w:lang w:val="vi-VN"/>
              </w:rPr>
              <w:t>Điều 6, Điều 7, Điều 8, Điều 9</w:t>
            </w:r>
            <w:bookmarkEnd w:id="125"/>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khoản 1 Điều 9 Thông tư số 103/2021/TT-BTC ngày 18/11/2021 của Bộ Tài chính hướng dẫn phương thức trích lập, chi sử dụng, quản lý Quỹ bình ổn giá xăng dầu</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02/1/2022</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ind w:left="360"/>
              <w:rPr>
                <w:rFonts w:cs="Times New Roman"/>
                <w:sz w:val="24"/>
                <w:szCs w:val="24"/>
                <w:lang w:val="vi-VN"/>
              </w:rPr>
            </w:pPr>
          </w:p>
        </w:tc>
        <w:tc>
          <w:tcPr>
            <w:tcW w:w="638" w:type="dxa"/>
            <w:gridSpan w:val="2"/>
          </w:tcPr>
          <w:p w:rsidR="00993BE3" w:rsidRPr="00C233D5" w:rsidRDefault="00993BE3" w:rsidP="0022333E">
            <w:pPr>
              <w:ind w:left="283"/>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812" w:type="dxa"/>
            <w:gridSpan w:val="6"/>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Bãi bỏ Điều 4, Điều 5 và khoản 2 Điều 15 </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Khoản 1 Điều 12 Thông tư số 104/2021/TT-BTC ngày 18/11/2021 của  Bộ Tài chính hướng dẫn phương pháp xác định yếu tố cấu thành trong công thức giá cơ sở xăng dầu</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02/1/2022</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 liên tich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90/2016/TTLT-</w:t>
            </w:r>
          </w:p>
          <w:p w:rsidR="00993BE3" w:rsidRPr="00C233D5" w:rsidRDefault="00993BE3" w:rsidP="001F2F8D">
            <w:pPr>
              <w:jc w:val="center"/>
              <w:rPr>
                <w:rFonts w:cs="Times New Roman"/>
                <w:sz w:val="24"/>
                <w:szCs w:val="24"/>
                <w:lang w:val="vi-VN"/>
              </w:rPr>
            </w:pPr>
            <w:r w:rsidRPr="00C233D5">
              <w:rPr>
                <w:rFonts w:cs="Times New Roman"/>
                <w:sz w:val="24"/>
                <w:szCs w:val="24"/>
                <w:lang w:val="vi-VN"/>
              </w:rPr>
              <w:t>BTC-BCT</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24/</w:t>
            </w:r>
            <w:r w:rsidRPr="00C233D5">
              <w:rPr>
                <w:rFonts w:cs="Times New Roman"/>
                <w:sz w:val="24"/>
                <w:szCs w:val="24"/>
              </w:rPr>
              <w:t>6</w:t>
            </w:r>
            <w:r w:rsidRPr="00C233D5">
              <w:rPr>
                <w:rFonts w:cs="Times New Roman"/>
                <w:sz w:val="24"/>
                <w:szCs w:val="24"/>
                <w:lang w:val="vi-VN"/>
              </w:rPr>
              <w:t>/2016</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liên tịch số 90/2016/TTLT-BTC-BCT ngày 24/6/2016 của Bộ Tài chính và Bộ Công Thương sửa đổi, bổ sung một số điều của Thông tư liên tịch số 39/2014/TTLT-BCT-BTC ngày 29/10/2014 quy định về phương pháp tính giá cơ sở; cơ chế hình thành, quản lý, sử dụng Quỹ bình ổn giá và điều hành giá xăng dầu theo quy định tại Nghị định số 83/2014/NĐ-CP ngày 03/9/2014 của Chính phủ về kinh doanh xăng dầu</w:t>
            </w:r>
          </w:p>
        </w:tc>
        <w:tc>
          <w:tcPr>
            <w:tcW w:w="2812" w:type="dxa"/>
            <w:gridSpan w:val="6"/>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Bãi bỏ Khoản 4 Điều 1</w:t>
            </w:r>
          </w:p>
        </w:tc>
        <w:tc>
          <w:tcPr>
            <w:tcW w:w="2941" w:type="dxa"/>
            <w:gridSpan w:val="4"/>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Theo quy định tại Khoản 1 Điều 9 của Thông tư số 103/2021/TT-BTC ngày 18/11/2021 của Bộ trưởng Bộ Tài chính Hướng dẫn phương thức trích lập, chi sử dụng, quản lý Quỹ bình ổn giá xăng dầu</w:t>
            </w:r>
          </w:p>
        </w:tc>
        <w:tc>
          <w:tcPr>
            <w:tcW w:w="1264" w:type="dxa"/>
            <w:gridSpan w:val="4"/>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02/1/2022</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ind w:left="360"/>
              <w:rPr>
                <w:rFonts w:cs="Times New Roman"/>
                <w:sz w:val="24"/>
                <w:szCs w:val="24"/>
                <w:lang w:val="vi-VN"/>
              </w:rPr>
            </w:pPr>
          </w:p>
        </w:tc>
        <w:tc>
          <w:tcPr>
            <w:tcW w:w="638" w:type="dxa"/>
            <w:gridSpan w:val="2"/>
          </w:tcPr>
          <w:p w:rsidR="00993BE3" w:rsidRPr="00C233D5" w:rsidRDefault="00993BE3" w:rsidP="0022333E">
            <w:pPr>
              <w:ind w:left="360"/>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812" w:type="dxa"/>
            <w:gridSpan w:val="6"/>
            <w:tcBorders>
              <w:top w:val="single" w:sz="4" w:space="0" w:color="auto"/>
              <w:left w:val="single" w:sz="4" w:space="0" w:color="auto"/>
              <w:bottom w:val="nil"/>
              <w:right w:val="nil"/>
            </w:tcBorders>
            <w:shd w:val="clear" w:color="auto" w:fill="FFFFFF"/>
            <w:vAlign w:val="center"/>
          </w:tcPr>
          <w:p w:rsidR="00993BE3" w:rsidRPr="0072630D" w:rsidRDefault="00993BE3" w:rsidP="001F2F8D">
            <w:pPr>
              <w:jc w:val="both"/>
              <w:rPr>
                <w:rFonts w:cs="Times New Roman"/>
                <w:sz w:val="24"/>
                <w:szCs w:val="24"/>
                <w:lang w:val="vi-VN"/>
              </w:rPr>
            </w:pPr>
            <w:r w:rsidRPr="0072630D">
              <w:rPr>
                <w:rFonts w:cs="Times New Roman"/>
                <w:sz w:val="24"/>
                <w:szCs w:val="24"/>
                <w:lang w:val="vi-VN"/>
              </w:rPr>
              <w:t>Bãi bỏ Khoản 2 và Khoản 3 Điều 1</w:t>
            </w:r>
          </w:p>
        </w:tc>
        <w:tc>
          <w:tcPr>
            <w:tcW w:w="2941" w:type="dxa"/>
            <w:gridSpan w:val="4"/>
            <w:tcBorders>
              <w:top w:val="single" w:sz="4" w:space="0" w:color="auto"/>
              <w:left w:val="single" w:sz="4" w:space="0" w:color="auto"/>
              <w:bottom w:val="nil"/>
              <w:right w:val="nil"/>
            </w:tcBorders>
            <w:shd w:val="clear" w:color="auto" w:fill="FFFFFF"/>
            <w:vAlign w:val="center"/>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Khoản 1 Điều 12 Thông tư số 104/2021/TT-BTC ngày 18/11/2021 hướng dẫn phương pháp xác định yếu tố cấu thành trong công thức giá cơ sở xăng dầu</w:t>
            </w:r>
          </w:p>
        </w:tc>
        <w:tc>
          <w:tcPr>
            <w:tcW w:w="1264" w:type="dxa"/>
            <w:gridSpan w:val="4"/>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02/1/2022</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LĨNH VỰC NGÂN SÁCH NHÀ NƯỚC</w:t>
            </w: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LUẬT</w:t>
            </w: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8"/>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Luật</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83/2015/QH13</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25/6/2015</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Luật Ngân sách nhà nước</w:t>
            </w:r>
          </w:p>
        </w:tc>
        <w:tc>
          <w:tcPr>
            <w:tcW w:w="2812"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bookmarkStart w:id="126" w:name="khoan_3_217"/>
            <w:r w:rsidRPr="00C233D5">
              <w:rPr>
                <w:rFonts w:cs="Times New Roman"/>
                <w:sz w:val="24"/>
                <w:szCs w:val="24"/>
                <w:lang w:val="vi-VN"/>
              </w:rPr>
              <w:t>Thay thế cụm từ “doanh nghiệp nhà nước” bằng cụm từ “doanh nghiệp do Nhà nước nắm giữ 100% vốn điều lệ” quy định tại</w:t>
            </w:r>
            <w:bookmarkEnd w:id="126"/>
            <w:r w:rsidRPr="00C233D5">
              <w:rPr>
                <w:rFonts w:cs="Times New Roman"/>
                <w:sz w:val="24"/>
                <w:szCs w:val="24"/>
                <w:lang w:val="vi-VN"/>
              </w:rPr>
              <w:t> điểm m khoản 1 Điều 35 và điểm k khoản 1 Điều 37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3 Điều 217 Luật Doanh nghiệp 2020</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01/01/2021</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NGHỊ QUYẾT CỦA ỦY BAN THƯỜNG VỤ QUỐC HỘI</w:t>
            </w: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8"/>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Nghị quyết</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343/2017/ UBTVQH14</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19/01/2017</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Nghị quyết số 343/2017/UBTVQH14 ngày 19</w:t>
            </w:r>
            <w:r w:rsidRPr="0072630D">
              <w:rPr>
                <w:rFonts w:cs="Times New Roman"/>
                <w:sz w:val="24"/>
                <w:szCs w:val="24"/>
                <w:lang w:val="vi-VN"/>
              </w:rPr>
              <w:t>/01/</w:t>
            </w:r>
            <w:r w:rsidRPr="00C233D5">
              <w:rPr>
                <w:rFonts w:cs="Times New Roman"/>
                <w:sz w:val="24"/>
                <w:szCs w:val="24"/>
                <w:lang w:val="vi-VN"/>
              </w:rPr>
              <w:t>2017 của Ủy ban Thường vụ Quốc hội quy định về lập, thẩm tra, quyết định kế hoạch tài chính 05 năm quốc gia, kế hoạch đầu tư công trung hạn 05 năm quốc gia, kế hoạch tài chính - ngân sách nhà nước 03 năm quốc gia, dự toán ngân sách nhà nước, phương án phân bổ ngân sách trung ương và phê chuẩn quyết toán ngân sách nhà nước hằng năm</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Điều 5</w:t>
            </w:r>
            <w:r w:rsidRPr="0072630D">
              <w:rPr>
                <w:rFonts w:cs="Times New Roman"/>
                <w:sz w:val="24"/>
                <w:szCs w:val="24"/>
                <w:lang w:val="vi-VN"/>
              </w:rPr>
              <w:t>;</w:t>
            </w:r>
            <w:r w:rsidRPr="00C233D5">
              <w:rPr>
                <w:rFonts w:cs="Times New Roman"/>
                <w:sz w:val="24"/>
                <w:szCs w:val="24"/>
                <w:lang w:val="vi-VN"/>
              </w:rPr>
              <w:t xml:space="preserve"> </w:t>
            </w:r>
            <w:r w:rsidRPr="00C233D5">
              <w:rPr>
                <w:rFonts w:cs="Times New Roman"/>
                <w:sz w:val="24"/>
                <w:szCs w:val="24"/>
                <w:lang w:val="vi-VN"/>
              </w:rPr>
              <w:br/>
            </w:r>
            <w:r w:rsidRPr="0072630D">
              <w:rPr>
                <w:rFonts w:cs="Times New Roman"/>
                <w:sz w:val="24"/>
                <w:szCs w:val="24"/>
                <w:lang w:val="vi-VN"/>
              </w:rPr>
              <w:t xml:space="preserve">- </w:t>
            </w:r>
            <w:r w:rsidRPr="00C233D5">
              <w:rPr>
                <w:rFonts w:cs="Times New Roman"/>
                <w:sz w:val="24"/>
                <w:szCs w:val="24"/>
                <w:lang w:val="vi-VN"/>
              </w:rPr>
              <w:t>Sửa đổi, bổ sung Khoản 1 Điều 11</w:t>
            </w:r>
            <w:r w:rsidRPr="0072630D">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 Sửa đổi, bổ sung </w:t>
            </w:r>
            <w:r w:rsidRPr="0072630D">
              <w:rPr>
                <w:rFonts w:cs="Times New Roman"/>
                <w:sz w:val="24"/>
                <w:szCs w:val="24"/>
                <w:lang w:val="vi-VN"/>
              </w:rPr>
              <w:t xml:space="preserve">điểm a, điểm b, điểm đ </w:t>
            </w:r>
            <w:r w:rsidRPr="00C233D5">
              <w:rPr>
                <w:rFonts w:cs="Times New Roman"/>
                <w:sz w:val="24"/>
                <w:szCs w:val="24"/>
                <w:lang w:val="vi-VN"/>
              </w:rPr>
              <w:t>khoản 1 Điều 19</w:t>
            </w:r>
            <w:r w:rsidRPr="0072630D">
              <w:rPr>
                <w:rFonts w:cs="Times New Roman"/>
                <w:sz w:val="24"/>
                <w:szCs w:val="24"/>
                <w:lang w:val="vi-VN"/>
              </w:rPr>
              <w:t>;</w:t>
            </w:r>
            <w:r w:rsidRPr="00C233D5">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Sửa đổi Điểm b Khoản 1 Điều 20 </w:t>
            </w:r>
            <w:r w:rsidRPr="0072630D">
              <w:rPr>
                <w:rFonts w:cs="Times New Roman"/>
                <w:sz w:val="24"/>
                <w:szCs w:val="24"/>
                <w:lang w:val="vi-VN"/>
              </w:rPr>
              <w:t>;</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nội dung và áp dụng đơn vị tiền tệ rút gọn là tỷ đồng đối với 51 mẫu biểu trong phụ lục ban hành kèm theo Nghị quyết số 343/2017/UBTVQH14.</w:t>
            </w:r>
            <w:r w:rsidRPr="00C233D5">
              <w:rPr>
                <w:rFonts w:cs="Times New Roman"/>
                <w:sz w:val="24"/>
                <w:szCs w:val="24"/>
                <w:lang w:val="vi-VN"/>
              </w:rPr>
              <w:br/>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Nghị quyết 974/2020/UBTVQH14 ngày 13/7/2020 của Ủy ban Thường vụ Quốc hội sửa đổi, bổ sung một số điều của Nghị quyết số 343/2017/UBTVQH14 ngày 19</w:t>
            </w:r>
            <w:r w:rsidRPr="0072630D">
              <w:rPr>
                <w:rFonts w:cs="Times New Roman"/>
                <w:sz w:val="24"/>
                <w:szCs w:val="24"/>
                <w:lang w:val="vi-VN"/>
              </w:rPr>
              <w:t>/01/</w:t>
            </w:r>
            <w:r w:rsidRPr="00C233D5">
              <w:rPr>
                <w:rFonts w:cs="Times New Roman"/>
                <w:sz w:val="24"/>
                <w:szCs w:val="24"/>
                <w:lang w:val="vi-VN"/>
              </w:rPr>
              <w:t>2017 của Ủy ban Thường vụ Quốc hội quy định về lập, thẩm tra, quyết định kế hoạch tài chính 05 năm quốc gia, kế hoạch đầu tư công trung hạn 05 năm quốc gia, kế hoạch tài chính - ngân sách nhà nước 03 năm quốc gia, dự toán ngân sách nhà nước, phương án phân bổ ngân sách trung ương và phê chuẩn quyết toán ngân sách nhà nước hằng năm</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lang w:val="vi-VN"/>
              </w:rPr>
              <w:t>Từ năm ngân sách 2021</w:t>
            </w:r>
          </w:p>
        </w:tc>
        <w:tc>
          <w:tcPr>
            <w:tcW w:w="889" w:type="dxa"/>
            <w:gridSpan w:val="4"/>
          </w:tcPr>
          <w:p w:rsidR="00993BE3" w:rsidRPr="00C233D5" w:rsidRDefault="00993BE3" w:rsidP="0022333E">
            <w:pPr>
              <w:jc w:val="cente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NGHỊ ĐỊNH</w:t>
            </w: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8"/>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144/2016/NĐ-CP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01/11/2016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144/2016/NĐ-CP ngày 01/11/2016 của Chính phủ quy định cơ chế đặc thù về đầu tư, tài chính, ngân sách và phân cấp quản lý đối với thành phố Đà Nẵng</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ab/>
              <w:t>Sửa đổi tên gọi Điều 9</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2 Điều 9</w:t>
            </w:r>
            <w:r w:rsidRPr="0072630D">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Bãi bỏ khoản 3 Điều 5</w:t>
            </w:r>
            <w:r w:rsidRPr="0072630D">
              <w:rPr>
                <w:rFonts w:cs="Times New Roman"/>
                <w:sz w:val="24"/>
                <w:szCs w:val="24"/>
                <w:lang w:val="vi-VN"/>
              </w:rPr>
              <w:t>;</w:t>
            </w:r>
            <w:r w:rsidRPr="00C233D5">
              <w:rPr>
                <w:rFonts w:cs="Times New Roman"/>
                <w:sz w:val="24"/>
                <w:szCs w:val="24"/>
                <w:lang w:val="vi-VN"/>
              </w:rPr>
              <w:b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Bãi bỏ Điều 8</w:t>
            </w:r>
            <w:r w:rsidRPr="0072630D">
              <w:rPr>
                <w:rFonts w:cs="Times New Roman"/>
                <w:sz w:val="24"/>
                <w:szCs w:val="24"/>
                <w:lang w:val="vi-VN"/>
              </w:rPr>
              <w:t>;</w:t>
            </w:r>
          </w:p>
          <w:p w:rsidR="00993BE3" w:rsidRPr="00C233D5" w:rsidRDefault="00993BE3" w:rsidP="001F2F8D">
            <w:pPr>
              <w:jc w:val="both"/>
              <w:rPr>
                <w:rFonts w:cs="Times New Roman"/>
                <w:sz w:val="24"/>
                <w:szCs w:val="24"/>
              </w:rPr>
            </w:pPr>
            <w:r w:rsidRPr="00C233D5">
              <w:rPr>
                <w:rFonts w:cs="Times New Roman"/>
                <w:sz w:val="24"/>
                <w:szCs w:val="24"/>
                <w:lang w:val="vi-VN"/>
              </w:rPr>
              <w:t>-</w:t>
            </w:r>
            <w:r w:rsidRPr="00C233D5">
              <w:rPr>
                <w:rFonts w:cs="Times New Roman"/>
                <w:sz w:val="24"/>
                <w:szCs w:val="24"/>
                <w:lang w:val="vi-VN"/>
              </w:rPr>
              <w:tab/>
            </w:r>
            <w:r w:rsidRPr="00C233D5">
              <w:rPr>
                <w:rFonts w:cs="Times New Roman"/>
                <w:sz w:val="24"/>
                <w:szCs w:val="24"/>
              </w:rPr>
              <w:t xml:space="preserve"> </w:t>
            </w:r>
            <w:r w:rsidRPr="00C233D5">
              <w:rPr>
                <w:rFonts w:cs="Times New Roman"/>
                <w:sz w:val="24"/>
                <w:szCs w:val="24"/>
                <w:lang w:val="vi-VN"/>
              </w:rPr>
              <w:t>Bãi bỏ khoản 3 Điều 9</w:t>
            </w:r>
            <w:r w:rsidRPr="00C233D5">
              <w:rPr>
                <w:rFonts w:cs="Times New Roman"/>
                <w:sz w:val="24"/>
                <w:szCs w:val="24"/>
              </w:rPr>
              <w:t>.</w:t>
            </w:r>
          </w:p>
          <w:p w:rsidR="00993BE3" w:rsidRPr="00C233D5" w:rsidRDefault="00993BE3" w:rsidP="001F2F8D">
            <w:pPr>
              <w:jc w:val="both"/>
              <w:rPr>
                <w:rFonts w:cs="Times New Roman"/>
                <w:sz w:val="24"/>
                <w:szCs w:val="24"/>
                <w:lang w:val="vi-VN"/>
              </w:rPr>
            </w:pP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Điều 2 Nghị định số 40/2022/NĐ-CP ngày 20/6/2022 của Chính phủ sửa đổi, bổ sung một số điều Nghị định số 144/2016/NĐ-CP ngày 01/11/2016 của Chính phủ quy định cơ chế đặc thù về đầu tư, tài chính, ngân sách và phân cấp quản lý đối với thành phố Đà Nẵng</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15/8/2022</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THÔNG TƯ</w:t>
            </w: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8"/>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18/2016/TT-BTC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21/01/2016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 Thông tư số 18/2016/TT-BTC ngày 21/01/2016 của Bộ Tài chính hướng dẫn thực hiện một số điều của Nghị định số 35/2015/NĐ-CP ngày 13/4/2015 của Chính phủ về quản lý, sử dụng đất trồng lúa</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tabs>
                <w:tab w:val="left" w:pos="248"/>
              </w:tabs>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Điều 4</w:t>
            </w:r>
            <w:r w:rsidRPr="00C233D5">
              <w:rPr>
                <w:rFonts w:cs="Times New Roman"/>
                <w:sz w:val="24"/>
                <w:szCs w:val="24"/>
                <w:lang w:val="vi-VN"/>
              </w:rPr>
              <w:br/>
            </w:r>
            <w:r w:rsidRPr="0072630D">
              <w:rPr>
                <w:rFonts w:cs="Times New Roman"/>
                <w:sz w:val="24"/>
                <w:szCs w:val="24"/>
                <w:lang w:val="vi-VN"/>
              </w:rPr>
              <w:t xml:space="preserve">- </w:t>
            </w:r>
            <w:r w:rsidRPr="00C233D5">
              <w:rPr>
                <w:rFonts w:cs="Times New Roman"/>
                <w:sz w:val="24"/>
                <w:szCs w:val="24"/>
                <w:lang w:val="vi-VN"/>
              </w:rPr>
              <w:t xml:space="preserve"> Sửa đổi, bổ sung khoản 1, Điều 5</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 02/2023/TT-BTC ngày 06/01/2023 của Bộ Tài chính sửa đổi, bổ sung một số điều của Thông tư số 18/2016/TT-BTC ngày 21/01/2016 của Bộ Tài chính hướng dẫn thực hiện một số điều của Nghị định số 35/2015/NĐ-CP ngày 13/4/2015 của Chính phủ về quản lý, sử dụng đất trồng lúa</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20/02/2023</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8"/>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342/2016/TT-BTC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30/12/2016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342/2016/TT-BTC ngày 30/12/2016 của Bộ Tài chính quy định chi tiết và hướng dẫn thi hành một số điều của Nghị định số 163/2016/NĐ-CP ngày 21/12/2016 của Chính phủ quy định chi tiết thi hành một số điều của Luật Ngân sách nhà nước</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Khoản 3 Điều 16;</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 xml:space="preserve">Sửa đổi </w:t>
            </w:r>
            <w:r w:rsidRPr="0072630D">
              <w:rPr>
                <w:rFonts w:cs="Times New Roman"/>
                <w:sz w:val="24"/>
                <w:szCs w:val="24"/>
                <w:lang w:val="vi-VN"/>
              </w:rPr>
              <w:t>đ</w:t>
            </w:r>
            <w:r w:rsidRPr="00C233D5">
              <w:rPr>
                <w:rFonts w:cs="Times New Roman"/>
                <w:sz w:val="24"/>
                <w:szCs w:val="24"/>
                <w:lang w:val="vi-VN"/>
              </w:rPr>
              <w:t>iểm n Khoản 1 Điều 19;</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 xml:space="preserve">Sửa đổi </w:t>
            </w:r>
            <w:r w:rsidRPr="0072630D">
              <w:rPr>
                <w:rFonts w:cs="Times New Roman"/>
                <w:sz w:val="24"/>
                <w:szCs w:val="24"/>
                <w:lang w:val="vi-VN"/>
              </w:rPr>
              <w:t>đ</w:t>
            </w:r>
            <w:r w:rsidRPr="00C233D5">
              <w:rPr>
                <w:rFonts w:cs="Times New Roman"/>
                <w:sz w:val="24"/>
                <w:szCs w:val="24"/>
                <w:lang w:val="vi-VN"/>
              </w:rPr>
              <w:t>iểm a Khoản 2 Điều 21.</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2 Thông tư số 81/2020/TT-BTC ngày 15/9/2020 của Bộ Tài chính sửa đổi, bổ sung một số điều của Thông tư số 110/2018/TT-BTC ngày 15/11/2018 của Bộ Tài chính hướng dẫn mua lại, hoán đổi công cụ nợ của Chính phủ, trái phiếu được Chính phủ bảo lãnh và trái phiếu chính quyền địa phương tại thị trường trong nước và Thông tư số 342/2016/TT-BTC ngày 30/12/2016 của Bộ Tài chính quy định chi tiết và hướng dẫn thi hành một số điều của Nghị định số 163/2016/NĐ-CP ngày 21/12/2016 của Chính phủ quy định chi tiết thi hành một số điều của Luật Ngân sách nhà nước </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rPr>
              <w:t>01/11</w:t>
            </w:r>
            <w:r w:rsidRPr="00C233D5">
              <w:rPr>
                <w:rFonts w:cs="Times New Roman"/>
                <w:sz w:val="24"/>
                <w:szCs w:val="24"/>
                <w:lang w:val="vi-VN"/>
              </w:rPr>
              <w:t>/2020</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8"/>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344/2016/TT-BTC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30/12/2016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số 344/2016/TT-BTC ngày 30/12/2016 </w:t>
            </w:r>
            <w:r w:rsidRPr="0072630D">
              <w:rPr>
                <w:rFonts w:cs="Times New Roman"/>
                <w:sz w:val="24"/>
                <w:szCs w:val="24"/>
                <w:lang w:val="vi-VN"/>
              </w:rPr>
              <w:t xml:space="preserve">của Bộ Tài chính </w:t>
            </w:r>
            <w:r w:rsidRPr="00C233D5">
              <w:rPr>
                <w:rFonts w:cs="Times New Roman"/>
                <w:sz w:val="24"/>
                <w:szCs w:val="24"/>
                <w:lang w:val="vi-VN"/>
              </w:rPr>
              <w:t xml:space="preserve">quy định quản lý ngân sách xã và các hoạt động tài chính khác của xã, phường, thị trấn </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Bãi bỏ điểm đ khoản 5 Điều 12</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4 Điều 11 Thông tư số 62/2020/TT-BTC ngày 22/6/2020 của Bộ Tài chính hướng dẫn kiểm soát, thanh toán các khoản chi thường xuyên từ ngân sách nhà nước qua Kho bạc Nhà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06/8/2020</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8"/>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61/2017/TT- 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15/6/2017</w:t>
            </w:r>
          </w:p>
        </w:tc>
        <w:tc>
          <w:tcPr>
            <w:tcW w:w="2432" w:type="dxa"/>
            <w:gridSpan w:val="6"/>
          </w:tcPr>
          <w:p w:rsidR="00993BE3" w:rsidRPr="0072630D" w:rsidRDefault="00993BE3" w:rsidP="001F2F8D">
            <w:pPr>
              <w:jc w:val="both"/>
              <w:rPr>
                <w:rFonts w:cs="Times New Roman"/>
                <w:sz w:val="24"/>
                <w:szCs w:val="24"/>
                <w:lang w:val="vi-VN"/>
              </w:rPr>
            </w:pPr>
            <w:r w:rsidRPr="00C233D5">
              <w:rPr>
                <w:rFonts w:cs="Times New Roman"/>
                <w:sz w:val="24"/>
                <w:szCs w:val="24"/>
                <w:lang w:val="vi-VN"/>
              </w:rPr>
              <w:t>Thông tư số 61/2017/TT-BTC ngày 15/6/2017 của Bộ Tài chính hướng dẫn về công khai ngân sách đối với đơn vị dự toán ngân sách</w:t>
            </w:r>
            <w:r w:rsidRPr="0072630D">
              <w:rPr>
                <w:rFonts w:cs="Times New Roman"/>
                <w:sz w:val="24"/>
                <w:szCs w:val="24"/>
                <w:lang w:val="vi-VN"/>
              </w:rPr>
              <w:t xml:space="preserve">, tổ chức được ngân </w:t>
            </w:r>
            <w:r w:rsidRPr="00C233D5">
              <w:rPr>
                <w:rFonts w:cs="Times New Roman"/>
                <w:sz w:val="24"/>
                <w:szCs w:val="24"/>
                <w:lang w:val="vi-VN"/>
              </w:rPr>
              <w:t>sách nhà nước hỗ trợ</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Sửa đổi, bổ sung điểm c khoản 2 Điều 11;</w:t>
            </w:r>
          </w:p>
          <w:p w:rsidR="00993BE3" w:rsidRPr="00C233D5" w:rsidRDefault="00993BE3" w:rsidP="001F2F8D">
            <w:pPr>
              <w:jc w:val="both"/>
              <w:rPr>
                <w:rFonts w:cs="Times New Roman"/>
                <w:sz w:val="24"/>
                <w:szCs w:val="24"/>
                <w:lang w:val="vi-VN"/>
              </w:rPr>
            </w:pPr>
            <w:r w:rsidRPr="00C233D5">
              <w:rPr>
                <w:rFonts w:cs="Times New Roman"/>
                <w:sz w:val="24"/>
                <w:szCs w:val="24"/>
                <w:lang w:val="vi-VN"/>
              </w:rPr>
              <w:t> - Thay thế Mẫu biểu số 01, mẫu biểu số 02; Mẫu biểu số 03;</w:t>
            </w:r>
            <w:r w:rsidRPr="0072630D">
              <w:rPr>
                <w:rFonts w:cs="Times New Roman"/>
                <w:sz w:val="24"/>
                <w:szCs w:val="24"/>
                <w:lang w:val="vi-VN"/>
              </w:rPr>
              <w:t xml:space="preserve"> </w:t>
            </w:r>
            <w:r w:rsidRPr="00C233D5">
              <w:rPr>
                <w:rFonts w:cs="Times New Roman"/>
                <w:sz w:val="24"/>
                <w:szCs w:val="24"/>
                <w:lang w:val="vi-VN"/>
              </w:rPr>
              <w:t>Mẫu biểu số 04</w:t>
            </w:r>
            <w:r w:rsidRPr="0072630D">
              <w:rPr>
                <w:rFonts w:cs="Times New Roman"/>
                <w:sz w:val="24"/>
                <w:szCs w:val="24"/>
                <w:lang w:val="vi-VN"/>
              </w:rPr>
              <w:t>;</w:t>
            </w:r>
            <w:r w:rsidRPr="00C233D5">
              <w:rPr>
                <w:rFonts w:cs="Times New Roman"/>
                <w:sz w:val="24"/>
                <w:szCs w:val="24"/>
                <w:lang w:val="vi-VN"/>
              </w:rPr>
              <w:t xml:space="preserve"> Mẫu biểu số 06; Mẫu biểu số 07; </w:t>
            </w:r>
            <w:r w:rsidRPr="0072630D">
              <w:rPr>
                <w:rFonts w:cs="Times New Roman"/>
                <w:sz w:val="24"/>
                <w:szCs w:val="24"/>
                <w:lang w:val="vi-VN"/>
              </w:rPr>
              <w:t>M</w:t>
            </w:r>
            <w:r w:rsidRPr="00C233D5">
              <w:rPr>
                <w:rFonts w:cs="Times New Roman"/>
                <w:sz w:val="24"/>
                <w:szCs w:val="24"/>
                <w:lang w:val="vi-VN"/>
              </w:rPr>
              <w:t>ẫu biểu số 0</w:t>
            </w:r>
            <w:r w:rsidRPr="0072630D">
              <w:rPr>
                <w:rFonts w:cs="Times New Roman"/>
                <w:sz w:val="24"/>
                <w:szCs w:val="24"/>
                <w:lang w:val="vi-VN"/>
              </w:rPr>
              <w:t xml:space="preserve">8; Mẫu biểu số 09; Mẫu biểu số 10. </w:t>
            </w:r>
            <w:r w:rsidRPr="00C233D5">
              <w:rPr>
                <w:rFonts w:cs="Times New Roman"/>
                <w:sz w:val="24"/>
                <w:szCs w:val="24"/>
                <w:lang w:val="vi-VN"/>
              </w:rPr>
              <w:t xml:space="preserve">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 xml:space="preserve">Điều 1 </w:t>
            </w:r>
            <w:r w:rsidRPr="00C233D5">
              <w:rPr>
                <w:rFonts w:cs="Times New Roman"/>
                <w:sz w:val="24"/>
                <w:szCs w:val="24"/>
                <w:lang w:val="vi-VN"/>
              </w:rPr>
              <w:t>Thông tư số 90/2018/TT-BTC ngày 28/9/2018 của Bộ Tài chính sửa đổi, bổ sung một số điều của Thông tư số 61/2017/TT-BTC ngày 15/6/2017 của Bộ Tài chính hướng dẫn về công khai ngân sách đối với đơn vị dự toán ngân sách,tổ chức được ngân sách nhà nước hỗ trợ</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01/01/2019</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LĨNH VỰC HÀNH CHÍNH SỰ NGHIỆP</w:t>
            </w: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NGHỊ ĐỊNH</w:t>
            </w: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130/2005/NĐ-CP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17/10/2005</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Nghị định số 130/2005/NĐ-CP ngày 17/10/2005 của Chính phủ quy định chế độ tự chủ, tự chịu trách nhiệm về sử dụng biên chế và kinh phí quản lý hành chính đối với các cơ quan nhà nước </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 Khoản 2 Điều 3;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Sửa đổi, bổ sung Khoản 1 Điều 4;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1</w:t>
            </w:r>
            <w:r w:rsidRPr="0072630D">
              <w:rPr>
                <w:rFonts w:cs="Times New Roman"/>
                <w:sz w:val="24"/>
                <w:szCs w:val="24"/>
                <w:lang w:val="vi-VN"/>
              </w:rPr>
              <w:t>, khoản 3</w:t>
            </w:r>
            <w:r w:rsidRPr="00C233D5">
              <w:rPr>
                <w:rFonts w:cs="Times New Roman"/>
                <w:sz w:val="24"/>
                <w:szCs w:val="24"/>
                <w:lang w:val="vi-VN"/>
              </w:rPr>
              <w:t xml:space="preserve"> Điều 6;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Điểm a Khoản 1 Điều 7;</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 Sửa đổi, bổ sung Điều 8</w:t>
            </w:r>
            <w:r w:rsidRPr="0072630D">
              <w:rPr>
                <w:rFonts w:cs="Times New Roman"/>
                <w:sz w:val="24"/>
                <w:szCs w:val="24"/>
                <w:lang w:val="vi-VN"/>
              </w:rPr>
              <w:t xml:space="preserve">, </w:t>
            </w:r>
            <w:r w:rsidRPr="00C233D5">
              <w:rPr>
                <w:rFonts w:cs="Times New Roman"/>
                <w:sz w:val="24"/>
                <w:szCs w:val="24"/>
                <w:lang w:val="vi-VN"/>
              </w:rPr>
              <w:t>Điều 9</w:t>
            </w:r>
            <w:r w:rsidRPr="0072630D">
              <w:rPr>
                <w:rFonts w:cs="Times New Roman"/>
                <w:sz w:val="24"/>
                <w:szCs w:val="24"/>
                <w:lang w:val="vi-VN"/>
              </w:rPr>
              <w:t xml:space="preserve">, </w:t>
            </w:r>
            <w:r w:rsidRPr="00C233D5">
              <w:rPr>
                <w:rFonts w:cs="Times New Roman"/>
                <w:sz w:val="24"/>
                <w:szCs w:val="24"/>
                <w:lang w:val="vi-VN"/>
              </w:rPr>
              <w:t>Điều 10, Điều 11, Điều 12, Điều 13 và Điều 15</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 xml:space="preserve">Điều 1 </w:t>
            </w:r>
            <w:r w:rsidRPr="00C233D5">
              <w:rPr>
                <w:rFonts w:cs="Times New Roman"/>
                <w:sz w:val="24"/>
                <w:szCs w:val="24"/>
                <w:lang w:val="vi-VN"/>
              </w:rPr>
              <w:t>Nghị định số 117/2013/N</w:t>
            </w:r>
            <w:r w:rsidRPr="0072630D">
              <w:rPr>
                <w:rFonts w:cs="Times New Roman"/>
                <w:sz w:val="24"/>
                <w:szCs w:val="24"/>
                <w:lang w:val="vi-VN"/>
              </w:rPr>
              <w:t>Đ</w:t>
            </w:r>
            <w:r w:rsidRPr="00C233D5">
              <w:rPr>
                <w:rFonts w:cs="Times New Roman"/>
                <w:sz w:val="24"/>
                <w:szCs w:val="24"/>
                <w:lang w:val="vi-VN"/>
              </w:rPr>
              <w:t xml:space="preserve">-CP ngày 07/10/2013 của Chính phủ sửa đổi, bổ sung một số điều của Nghị định số 130/2005/NĐ-CP ngày 17/10/2005 của Chính phủ quy định chế độ tự chủ, tự chịu trách nhiệm về sử dụng biên chế và kinh phí quản lý hành chính đối với các cơ quan nhà nước </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01/01/2014</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53/2006/NĐ-CP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25/5/2006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53/2006/NĐ-CP ngày 25/5/2006 của Chính phủ về chính sách khuyến khích phát triển các cơ sở cung ứng dịch vụ ngoài công lập</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Bãi bỏ Khoản 1 Điều 7</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 xml:space="preserve">điểm d khoản 1 Điều 10 </w:t>
            </w:r>
            <w:r w:rsidRPr="00C233D5">
              <w:rPr>
                <w:rFonts w:cs="Times New Roman"/>
                <w:sz w:val="24"/>
                <w:szCs w:val="24"/>
                <w:lang w:val="vi-VN"/>
              </w:rPr>
              <w:t>Nghị định số 45/2011/NĐ-CP ngày 17/6/2011 của Chính phủ về lệ phí trưóc bạ</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01/09/2011</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QUYẾT ĐỊNH CỦA THỦ TƯỚNG CHÍNH PHỦ</w:t>
            </w:r>
          </w:p>
        </w:tc>
      </w:tr>
      <w:tr w:rsidR="00993BE3" w:rsidRPr="008E0E1E"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Quyết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78/2001/QĐ-TTg</w:t>
            </w:r>
          </w:p>
        </w:tc>
        <w:tc>
          <w:tcPr>
            <w:tcW w:w="1284"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16/5/2001</w:t>
            </w:r>
          </w:p>
        </w:tc>
        <w:tc>
          <w:tcPr>
            <w:tcW w:w="2401" w:type="dxa"/>
            <w:gridSpan w:val="3"/>
          </w:tcPr>
          <w:p w:rsidR="00993BE3" w:rsidRPr="00C233D5" w:rsidRDefault="00993BE3" w:rsidP="001F2F8D">
            <w:pPr>
              <w:jc w:val="both"/>
              <w:rPr>
                <w:rFonts w:cs="Times New Roman"/>
                <w:sz w:val="24"/>
                <w:szCs w:val="24"/>
                <w:lang w:val="vi-VN"/>
              </w:rPr>
            </w:pPr>
            <w:r w:rsidRPr="00C233D5">
              <w:rPr>
                <w:rFonts w:cs="Times New Roman"/>
                <w:sz w:val="24"/>
                <w:szCs w:val="24"/>
                <w:lang w:val="vi-VN"/>
              </w:rPr>
              <w:t>Quyết định số 78/2001/QĐ-TTg ngày 16/5/2001 của Thủ tướng Chính phủ về việc ban hành Quy định tiêu chuẩn, định mức sử dụng điện thoại công vụ tại nhà riêng và điện thoại di động đối với cán bộ lãnh đạo trong các cơ quan hành chính, đơn vị sự nghiệp, tổ chức chính trị, các tổ chức chính trị - xã hội</w:t>
            </w:r>
          </w:p>
        </w:tc>
        <w:tc>
          <w:tcPr>
            <w:tcW w:w="2986" w:type="dxa"/>
            <w:gridSpan w:val="9"/>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Điều 5</w:t>
            </w:r>
            <w:r w:rsidRPr="0072630D">
              <w:rPr>
                <w:rFonts w:cs="Times New Roman"/>
                <w:sz w:val="24"/>
                <w:szCs w:val="24"/>
                <w:lang w:val="vi-VN"/>
              </w:rPr>
              <w:t xml:space="preserve">, </w:t>
            </w:r>
            <w:r w:rsidRPr="00C233D5">
              <w:rPr>
                <w:rFonts w:cs="Times New Roman"/>
                <w:sz w:val="24"/>
                <w:szCs w:val="24"/>
                <w:lang w:val="vi-VN"/>
              </w:rPr>
              <w:t>Điều 6</w:t>
            </w:r>
            <w:r w:rsidRPr="0072630D">
              <w:rPr>
                <w:rFonts w:cs="Times New Roman"/>
                <w:sz w:val="24"/>
                <w:szCs w:val="24"/>
                <w:lang w:val="vi-VN"/>
              </w:rPr>
              <w:t xml:space="preserve">, </w:t>
            </w:r>
            <w:r w:rsidRPr="00C233D5">
              <w:rPr>
                <w:rFonts w:cs="Times New Roman"/>
                <w:sz w:val="24"/>
                <w:szCs w:val="24"/>
                <w:lang w:val="vi-VN"/>
              </w:rPr>
              <w:t>Điều 7 được sửa đổi</w:t>
            </w:r>
            <w:r w:rsidRPr="0072630D">
              <w:rPr>
                <w:rFonts w:cs="Times New Roman"/>
                <w:sz w:val="24"/>
                <w:szCs w:val="24"/>
                <w:lang w:val="vi-VN"/>
              </w:rPr>
              <w:t>.</w:t>
            </w:r>
          </w:p>
        </w:tc>
        <w:tc>
          <w:tcPr>
            <w:tcW w:w="2805" w:type="dxa"/>
            <w:gridSpan w:val="3"/>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 xml:space="preserve">Điều 1 </w:t>
            </w:r>
            <w:r w:rsidRPr="00C233D5">
              <w:rPr>
                <w:rFonts w:cs="Times New Roman"/>
                <w:sz w:val="24"/>
                <w:szCs w:val="24"/>
                <w:lang w:val="vi-VN"/>
              </w:rPr>
              <w:t>Quyết định số 179</w:t>
            </w:r>
            <w:r w:rsidRPr="0072630D">
              <w:rPr>
                <w:rFonts w:cs="Times New Roman"/>
                <w:sz w:val="24"/>
                <w:szCs w:val="24"/>
                <w:lang w:val="vi-VN"/>
              </w:rPr>
              <w:t>/</w:t>
            </w:r>
            <w:r w:rsidRPr="00C233D5">
              <w:rPr>
                <w:rFonts w:cs="Times New Roman"/>
                <w:sz w:val="24"/>
                <w:szCs w:val="24"/>
                <w:lang w:val="vi-VN"/>
              </w:rPr>
              <w:t>2002 QĐ-TTg ngày 16/12/2002 của Thủ tư</w:t>
            </w:r>
            <w:r w:rsidRPr="0072630D">
              <w:rPr>
                <w:rFonts w:cs="Times New Roman"/>
                <w:sz w:val="24"/>
                <w:szCs w:val="24"/>
                <w:lang w:val="vi-VN"/>
              </w:rPr>
              <w:t>ớ</w:t>
            </w:r>
            <w:r w:rsidRPr="00C233D5">
              <w:rPr>
                <w:rFonts w:cs="Times New Roman"/>
                <w:sz w:val="24"/>
                <w:szCs w:val="24"/>
                <w:lang w:val="vi-VN"/>
              </w:rPr>
              <w:t>ng Chính phủ sửa đổi, bổ sung quy định về tiêu chuẩn, định mức sử dụng điện thoại công vụ tại nhà riêng và điện thoại di động đối vói cán bộ lãnh đạo trong cơ quan hành chính, đơn vị sự nghiệp, tổ chức chính trị, các tổ chức chính trị xã hội</w:t>
            </w:r>
          </w:p>
        </w:tc>
        <w:tc>
          <w:tcPr>
            <w:tcW w:w="1264"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Sau 15 ngày kể từ ngày ký </w:t>
            </w:r>
            <w:r w:rsidRPr="00C233D5">
              <w:rPr>
                <w:rFonts w:cs="Times New Roman"/>
                <w:sz w:val="24"/>
                <w:szCs w:val="24"/>
                <w:lang w:val="vi-VN"/>
              </w:rPr>
              <w:t>Quyết định số 179</w:t>
            </w:r>
            <w:r w:rsidRPr="0072630D">
              <w:rPr>
                <w:rFonts w:cs="Times New Roman"/>
                <w:sz w:val="24"/>
                <w:szCs w:val="24"/>
                <w:lang w:val="vi-VN"/>
              </w:rPr>
              <w:t>/</w:t>
            </w:r>
            <w:r w:rsidRPr="00C233D5">
              <w:rPr>
                <w:rFonts w:cs="Times New Roman"/>
                <w:sz w:val="24"/>
                <w:szCs w:val="24"/>
                <w:lang w:val="vi-VN"/>
              </w:rPr>
              <w:t>2002</w:t>
            </w:r>
            <w:r w:rsidRPr="0072630D">
              <w:rPr>
                <w:rFonts w:cs="Times New Roman"/>
                <w:sz w:val="24"/>
                <w:szCs w:val="24"/>
                <w:lang w:val="vi-VN"/>
              </w:rPr>
              <w:t>.</w:t>
            </w:r>
          </w:p>
        </w:tc>
        <w:tc>
          <w:tcPr>
            <w:tcW w:w="878" w:type="dxa"/>
            <w:gridSpan w:val="3"/>
          </w:tcPr>
          <w:p w:rsidR="00993BE3" w:rsidRPr="00C233D5" w:rsidRDefault="00993BE3" w:rsidP="0022333E">
            <w:pPr>
              <w:rPr>
                <w:rFonts w:cs="Times New Roman"/>
                <w:sz w:val="24"/>
                <w:szCs w:val="24"/>
                <w:lang w:val="vi-VN"/>
              </w:rPr>
            </w:pPr>
          </w:p>
        </w:tc>
      </w:tr>
      <w:tr w:rsidR="00993BE3" w:rsidRPr="008E0E1E" w:rsidTr="00FF1322">
        <w:trPr>
          <w:gridAfter w:val="1"/>
          <w:wAfter w:w="8" w:type="dxa"/>
        </w:trPr>
        <w:tc>
          <w:tcPr>
            <w:tcW w:w="651" w:type="dxa"/>
          </w:tcPr>
          <w:p w:rsidR="00993BE3" w:rsidRPr="00C233D5" w:rsidRDefault="00993BE3" w:rsidP="0022333E">
            <w:pPr>
              <w:rPr>
                <w:rFonts w:cs="Times New Roman"/>
                <w:sz w:val="24"/>
                <w:szCs w:val="24"/>
                <w:lang w:val="vi-VN"/>
              </w:rPr>
            </w:pPr>
          </w:p>
        </w:tc>
        <w:tc>
          <w:tcPr>
            <w:tcW w:w="638" w:type="dxa"/>
            <w:gridSpan w:val="2"/>
          </w:tcPr>
          <w:p w:rsidR="00993BE3" w:rsidRPr="00C233D5" w:rsidRDefault="00993BE3" w:rsidP="0022333E">
            <w:pPr>
              <w:ind w:left="360"/>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84" w:type="dxa"/>
            <w:gridSpan w:val="6"/>
          </w:tcPr>
          <w:p w:rsidR="00993BE3" w:rsidRPr="00C233D5" w:rsidRDefault="00993BE3" w:rsidP="001F2F8D">
            <w:pPr>
              <w:jc w:val="center"/>
              <w:rPr>
                <w:rFonts w:cs="Times New Roman"/>
                <w:sz w:val="24"/>
                <w:szCs w:val="24"/>
                <w:lang w:val="vi-VN"/>
              </w:rPr>
            </w:pPr>
          </w:p>
        </w:tc>
        <w:tc>
          <w:tcPr>
            <w:tcW w:w="2401" w:type="dxa"/>
            <w:gridSpan w:val="3"/>
          </w:tcPr>
          <w:p w:rsidR="00993BE3" w:rsidRPr="00C233D5" w:rsidRDefault="00993BE3" w:rsidP="001F2F8D">
            <w:pPr>
              <w:jc w:val="both"/>
              <w:rPr>
                <w:rFonts w:cs="Times New Roman"/>
                <w:sz w:val="24"/>
                <w:szCs w:val="24"/>
                <w:lang w:val="vi-VN"/>
              </w:rPr>
            </w:pPr>
          </w:p>
        </w:tc>
        <w:tc>
          <w:tcPr>
            <w:tcW w:w="2986" w:type="dxa"/>
            <w:gridSpan w:val="9"/>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Điểm đ,</w:t>
            </w:r>
            <w:r w:rsidRPr="0072630D">
              <w:rPr>
                <w:rFonts w:cs="Times New Roman"/>
                <w:sz w:val="24"/>
                <w:szCs w:val="24"/>
                <w:lang w:val="vi-VN"/>
              </w:rPr>
              <w:t xml:space="preserve"> điểm h</w:t>
            </w:r>
            <w:r w:rsidRPr="00C233D5">
              <w:rPr>
                <w:rFonts w:cs="Times New Roman"/>
                <w:sz w:val="24"/>
                <w:szCs w:val="24"/>
                <w:lang w:val="vi-VN"/>
              </w:rPr>
              <w:t xml:space="preserve"> khoản 2, Điều 2</w:t>
            </w:r>
            <w:r w:rsidRPr="0072630D">
              <w:rPr>
                <w:rFonts w:cs="Times New Roman"/>
                <w:sz w:val="24"/>
                <w:szCs w:val="24"/>
                <w:lang w:val="vi-VN"/>
              </w:rPr>
              <w:t xml:space="preserve"> </w:t>
            </w:r>
            <w:r w:rsidRPr="00C233D5">
              <w:rPr>
                <w:rFonts w:cs="Times New Roman"/>
                <w:sz w:val="24"/>
                <w:szCs w:val="24"/>
                <w:lang w:val="vi-VN"/>
              </w:rPr>
              <w:t>được sửa đổi</w:t>
            </w:r>
            <w:r w:rsidRPr="0072630D">
              <w:rPr>
                <w:rFonts w:cs="Times New Roman"/>
                <w:sz w:val="24"/>
                <w:szCs w:val="24"/>
                <w:lang w:val="vi-VN"/>
              </w:rPr>
              <w:t>.</w:t>
            </w:r>
          </w:p>
        </w:tc>
        <w:tc>
          <w:tcPr>
            <w:tcW w:w="2805" w:type="dxa"/>
            <w:gridSpan w:val="3"/>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 xml:space="preserve">Điều 1 </w:t>
            </w:r>
            <w:r w:rsidRPr="00C233D5">
              <w:rPr>
                <w:rFonts w:cs="Times New Roman"/>
                <w:sz w:val="24"/>
                <w:szCs w:val="24"/>
                <w:lang w:val="vi-VN"/>
              </w:rPr>
              <w:t>Quyết định số 168/2005/QĐ-TTg</w:t>
            </w:r>
            <w:r w:rsidRPr="0072630D">
              <w:rPr>
                <w:rFonts w:cs="Times New Roman"/>
                <w:sz w:val="24"/>
                <w:szCs w:val="24"/>
                <w:lang w:val="vi-VN"/>
              </w:rPr>
              <w:t xml:space="preserve"> </w:t>
            </w:r>
            <w:r w:rsidRPr="00C233D5">
              <w:rPr>
                <w:rFonts w:cs="Times New Roman"/>
                <w:sz w:val="24"/>
                <w:szCs w:val="24"/>
                <w:lang w:val="vi-VN"/>
              </w:rPr>
              <w:tab/>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07/7/2005 của Thủ tư</w:t>
            </w:r>
            <w:r w:rsidRPr="0072630D">
              <w:rPr>
                <w:rFonts w:cs="Times New Roman"/>
                <w:sz w:val="24"/>
                <w:szCs w:val="24"/>
                <w:lang w:val="vi-VN"/>
              </w:rPr>
              <w:t>ớ</w:t>
            </w:r>
            <w:r w:rsidRPr="00C233D5">
              <w:rPr>
                <w:rFonts w:cs="Times New Roman"/>
                <w:sz w:val="24"/>
                <w:szCs w:val="24"/>
                <w:lang w:val="vi-VN"/>
              </w:rPr>
              <w:t>ng Chính phủ về việc sửa đổi, bổ sung Quy định về tiêu chuẩn, định mức sử dụng điện thoại công vụ tại nhà riêng và điện thoại di động đối v</w:t>
            </w:r>
            <w:r w:rsidRPr="0072630D">
              <w:rPr>
                <w:rFonts w:cs="Times New Roman"/>
                <w:sz w:val="24"/>
                <w:szCs w:val="24"/>
                <w:lang w:val="vi-VN"/>
              </w:rPr>
              <w:t xml:space="preserve">ới </w:t>
            </w:r>
            <w:r w:rsidRPr="00C233D5">
              <w:rPr>
                <w:rFonts w:cs="Times New Roman"/>
                <w:sz w:val="24"/>
                <w:szCs w:val="24"/>
                <w:lang w:val="vi-VN"/>
              </w:rPr>
              <w:t>cán bộ lãnh đạo trong cơ quan hành chính, đơn vị sự nghiệp, tổ chức chính trị, các tổ chức chính trị - xã hội ban hành kèm theo Quyết định số 78/2001/QĐ-TTg</w:t>
            </w:r>
            <w:r w:rsidRPr="00C233D5">
              <w:rPr>
                <w:rFonts w:cs="Times New Roman"/>
                <w:sz w:val="24"/>
                <w:szCs w:val="24"/>
                <w:lang w:val="vi-VN"/>
              </w:rPr>
              <w:tab/>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16/5/2001 của Thủ tưóng Chính phủ</w:t>
            </w:r>
          </w:p>
        </w:tc>
        <w:tc>
          <w:tcPr>
            <w:tcW w:w="1264"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Sau 15 ngày kể từ ngày đăng Công báo </w:t>
            </w:r>
            <w:r w:rsidRPr="00C233D5">
              <w:rPr>
                <w:rFonts w:cs="Times New Roman"/>
                <w:sz w:val="24"/>
                <w:szCs w:val="24"/>
                <w:lang w:val="vi-VN"/>
              </w:rPr>
              <w:t>Quyết định số 168/2005/QĐ-TTg</w:t>
            </w:r>
          </w:p>
        </w:tc>
        <w:tc>
          <w:tcPr>
            <w:tcW w:w="878" w:type="dxa"/>
            <w:gridSpan w:val="3"/>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Quyết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15/2012/QĐ-TTg</w:t>
            </w:r>
          </w:p>
        </w:tc>
        <w:tc>
          <w:tcPr>
            <w:tcW w:w="1284"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06/03/2012</w:t>
            </w:r>
          </w:p>
        </w:tc>
        <w:tc>
          <w:tcPr>
            <w:tcW w:w="2401" w:type="dxa"/>
            <w:gridSpan w:val="3"/>
          </w:tcPr>
          <w:p w:rsidR="00993BE3" w:rsidRPr="00C233D5" w:rsidRDefault="00993BE3" w:rsidP="001F2F8D">
            <w:pPr>
              <w:jc w:val="both"/>
              <w:rPr>
                <w:rFonts w:cs="Times New Roman"/>
                <w:sz w:val="24"/>
                <w:szCs w:val="24"/>
                <w:lang w:val="vi-VN"/>
              </w:rPr>
            </w:pPr>
            <w:r w:rsidRPr="00C233D5">
              <w:rPr>
                <w:rFonts w:cs="Times New Roman"/>
                <w:sz w:val="24"/>
                <w:szCs w:val="24"/>
                <w:lang w:val="vi-VN"/>
              </w:rPr>
              <w:t>Quyết định số 15/2012/QĐ-TTg ngày 06/3/2012 của Thủ tướng Chính phủ về thực hiện thí điểm cơ chế tài chính đặc thù đối với Thông tấn xã Việt Nam giai đoạn 2012 - 2014</w:t>
            </w:r>
          </w:p>
        </w:tc>
        <w:tc>
          <w:tcPr>
            <w:tcW w:w="2986" w:type="dxa"/>
            <w:gridSpan w:val="9"/>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Sửa đổi khoản 1, Điều 1; </w:t>
            </w:r>
          </w:p>
          <w:p w:rsidR="00993BE3" w:rsidRPr="0072630D" w:rsidRDefault="00993BE3" w:rsidP="001F2F8D">
            <w:pPr>
              <w:jc w:val="both"/>
              <w:rPr>
                <w:rFonts w:cs="Times New Roman"/>
                <w:sz w:val="24"/>
                <w:szCs w:val="24"/>
                <w:lang w:val="vi-VN"/>
              </w:rPr>
            </w:pPr>
            <w:bookmarkStart w:id="127" w:name="dc_2"/>
            <w:r w:rsidRPr="0072630D">
              <w:rPr>
                <w:rFonts w:cs="Times New Roman"/>
                <w:sz w:val="24"/>
                <w:szCs w:val="24"/>
                <w:lang w:val="vi-VN"/>
              </w:rPr>
              <w:t>- Sửa đổi điểm a Khoản 3 Điều 2</w:t>
            </w:r>
            <w:bookmarkEnd w:id="127"/>
            <w:r w:rsidRPr="0072630D">
              <w:rPr>
                <w:rFonts w:cs="Times New Roman"/>
                <w:sz w:val="24"/>
                <w:szCs w:val="24"/>
                <w:lang w:val="vi-VN"/>
              </w:rPr>
              <w:t>.</w:t>
            </w:r>
          </w:p>
        </w:tc>
        <w:tc>
          <w:tcPr>
            <w:tcW w:w="2805" w:type="dxa"/>
            <w:gridSpan w:val="3"/>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Bị thay thế bởi một phần bởi Quyết định số 55/2015/QĐ-TTg ngày 09/11/2015 của Thủ tưóng Chính phủ sửa đổi, bổ sung một số điều của Quyết định số 15/2012/QĐ-TTg ngày 06/3/2012 của Thủ tướng Chính phủ về thực hiện thí điểm cơ chế tài chính đặc thù đối với Thông tấn xã Việt Nam giai đoạn 2012 - 2014</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 xml:space="preserve">25/12/2015  </w:t>
            </w:r>
          </w:p>
        </w:tc>
        <w:tc>
          <w:tcPr>
            <w:tcW w:w="878" w:type="dxa"/>
            <w:gridSpan w:val="3"/>
          </w:tcPr>
          <w:p w:rsidR="00993BE3" w:rsidRPr="00C233D5" w:rsidRDefault="00993BE3" w:rsidP="0022333E">
            <w:pPr>
              <w:rPr>
                <w:rFonts w:cs="Times New Roman"/>
                <w:sz w:val="24"/>
                <w:szCs w:val="24"/>
              </w:rPr>
            </w:pPr>
          </w:p>
        </w:tc>
      </w:tr>
      <w:tr w:rsidR="00993BE3" w:rsidRPr="008E0E1E"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Quyết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60/2015/QĐ-TTg</w:t>
            </w:r>
          </w:p>
        </w:tc>
        <w:tc>
          <w:tcPr>
            <w:tcW w:w="1284"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27/11/2015</w:t>
            </w:r>
          </w:p>
        </w:tc>
        <w:tc>
          <w:tcPr>
            <w:tcW w:w="2401" w:type="dxa"/>
            <w:gridSpan w:val="3"/>
          </w:tcPr>
          <w:p w:rsidR="00993BE3" w:rsidRPr="00C233D5" w:rsidRDefault="00993BE3" w:rsidP="001F2F8D">
            <w:pPr>
              <w:jc w:val="both"/>
              <w:rPr>
                <w:rFonts w:cs="Times New Roman"/>
                <w:sz w:val="24"/>
                <w:szCs w:val="24"/>
                <w:lang w:val="vi-VN"/>
              </w:rPr>
            </w:pPr>
            <w:r w:rsidRPr="00C233D5">
              <w:rPr>
                <w:rFonts w:cs="Times New Roman"/>
                <w:sz w:val="24"/>
                <w:szCs w:val="24"/>
                <w:lang w:val="vi-VN"/>
              </w:rPr>
              <w:t>Quyết định số 60/2015/QĐ-TTg ngày 27/11/2015 của Thủ tướng Chính phủ cơ chế quản lý tài chính về bảo hiểm xã hội, bảo hiểm y tế, bảo hiểm thất nghiệp và chi phí quản lý bảo hiểm xã hội, bảo hiểm y tế, bảo hiểm thất nghiệp</w:t>
            </w:r>
          </w:p>
        </w:tc>
        <w:tc>
          <w:tcPr>
            <w:tcW w:w="2986" w:type="dxa"/>
            <w:gridSpan w:val="9"/>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 điểm c khoản 1 Điều 2;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Điều 3;</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khoản 2 Điều 4;</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Sửa đổi, bổ sung Khoản 2 Điều 5;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khoản 5 Điều 6;</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khoản 2 Điều 7;</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điểm c khoản 1 và khoản 3 Điều 8;</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điểm đ khoản 4 Điều 9; sửa đổi, bổ sung điểm a và điểm b khoản 5, điểm a khoản 6 Điều 9;</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Sửa đổi, bổ sung điểm akhoản 1 Điều 10. </w:t>
            </w:r>
          </w:p>
        </w:tc>
        <w:tc>
          <w:tcPr>
            <w:tcW w:w="2805" w:type="dxa"/>
            <w:gridSpan w:val="3"/>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1 Quyết định số 38/2019/QĐ-TTg ngày 31/12/2019 của Thủ tướng Chính phủ về việc sửa đổi, bổ sung một số điều của </w:t>
            </w:r>
            <w:r w:rsidRPr="00C233D5">
              <w:rPr>
                <w:rFonts w:cs="Times New Roman"/>
                <w:sz w:val="24"/>
                <w:szCs w:val="24"/>
                <w:lang w:val="vi-VN"/>
              </w:rPr>
              <w:t>Quyết định số 60/2015/QĐ-TTg ngày 27/11/2015 của Thủ tướng Chính phủ cơ chế quản lý tài chính về bảo hiểm xã hội, bảo hiểm y tế, bảo hiểm thất nghiệp và chi phí quản lý bảo hiểm xã hội, bảo hiểm y tế, bảo hiểm thất nghiệp</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20/02/2020</w:t>
            </w:r>
            <w:r w:rsidRPr="0072630D">
              <w:rPr>
                <w:rFonts w:cs="Times New Roman"/>
                <w:sz w:val="24"/>
                <w:szCs w:val="24"/>
                <w:lang w:val="vi-VN"/>
              </w:rPr>
              <w:t>và</w:t>
            </w:r>
            <w:r w:rsidRPr="00C233D5">
              <w:rPr>
                <w:rFonts w:cs="Times New Roman"/>
                <w:sz w:val="24"/>
                <w:szCs w:val="24"/>
                <w:lang w:val="vi-VN"/>
              </w:rPr>
              <w:t xml:space="preserve"> từ năm tài chính 2019</w:t>
            </w:r>
          </w:p>
        </w:tc>
        <w:tc>
          <w:tcPr>
            <w:tcW w:w="878" w:type="dxa"/>
            <w:gridSpan w:val="3"/>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THÔNG TƯ</w:t>
            </w:r>
          </w:p>
        </w:tc>
      </w:tr>
      <w:tr w:rsidR="00993BE3" w:rsidRPr="008E0E1E"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158/2010/TT-BTC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12/10/2010</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158/2010/TT-BTC ngày 12/10/2010 của Bộ Tài chính hướng dẫn chế độ tài chính đối với Cục </w:t>
            </w:r>
            <w:r w:rsidRPr="0072630D">
              <w:rPr>
                <w:rFonts w:cs="Times New Roman"/>
                <w:sz w:val="24"/>
                <w:szCs w:val="24"/>
                <w:lang w:val="vi-VN"/>
              </w:rPr>
              <w:t>S</w:t>
            </w:r>
            <w:r w:rsidRPr="00C233D5">
              <w:rPr>
                <w:rFonts w:cs="Times New Roman"/>
                <w:sz w:val="24"/>
                <w:szCs w:val="24"/>
                <w:lang w:val="vi-VN"/>
              </w:rPr>
              <w:t>ở hữu trí tuệ</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1 Điều 2;</w:t>
            </w:r>
            <w:r w:rsidRPr="0072630D">
              <w:rPr>
                <w:rFonts w:cs="Times New Roman"/>
                <w:sz w:val="24"/>
                <w:szCs w:val="24"/>
                <w:lang w:val="vi-VN"/>
              </w:rPr>
              <w:t xml:space="preserve"> - </w:t>
            </w:r>
            <w:r w:rsidRPr="00C233D5">
              <w:rPr>
                <w:rFonts w:cs="Times New Roman"/>
                <w:sz w:val="24"/>
                <w:szCs w:val="24"/>
                <w:lang w:val="vi-VN"/>
              </w:rPr>
              <w:t>Sửa đổi tiết a điểm 1.2 khoản 1 Điều 3</w:t>
            </w:r>
            <w:r w:rsidRPr="0072630D">
              <w:rPr>
                <w:rFonts w:cs="Times New Roman"/>
                <w:sz w:val="24"/>
                <w:szCs w:val="24"/>
                <w:lang w:val="vi-VN"/>
              </w:rPr>
              <w:t>.</w:t>
            </w:r>
            <w:r w:rsidRPr="00C233D5">
              <w:rPr>
                <w:rFonts w:cs="Times New Roman"/>
                <w:sz w:val="24"/>
                <w:szCs w:val="24"/>
                <w:lang w:val="vi-VN"/>
              </w:rPr>
              <w:t xml:space="preserve"> </w:t>
            </w:r>
          </w:p>
          <w:p w:rsidR="00993BE3" w:rsidRPr="0072630D" w:rsidRDefault="00993BE3" w:rsidP="001F2F8D">
            <w:pPr>
              <w:jc w:val="both"/>
              <w:rPr>
                <w:rFonts w:cs="Times New Roman"/>
                <w:iCs/>
                <w:sz w:val="24"/>
                <w:szCs w:val="24"/>
                <w:lang w:val="vi-VN"/>
              </w:rPr>
            </w:pPr>
            <w:r w:rsidRPr="0072630D">
              <w:rPr>
                <w:rFonts w:cs="Times New Roman"/>
                <w:sz w:val="24"/>
                <w:szCs w:val="24"/>
                <w:lang w:val="vi-VN"/>
              </w:rPr>
              <w:t xml:space="preserve">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w:t>
            </w:r>
            <w:r w:rsidRPr="00C233D5">
              <w:rPr>
                <w:rFonts w:cs="Times New Roman"/>
                <w:sz w:val="24"/>
                <w:szCs w:val="24"/>
                <w:lang w:val="vi-VN"/>
              </w:rPr>
              <w:t xml:space="preserve">Thông tư số 152/2013/TT-BTC ngày 29/10/2013 của Bộ Tài chính sửa đổi, bổ sung một số điều của Thông tư 158/2010/TT-BTC ngày 12/10/2010 của Bộ Tài chính hướng dẫn chế độ tài chính đối với Cục </w:t>
            </w:r>
            <w:r w:rsidRPr="0072630D">
              <w:rPr>
                <w:rFonts w:cs="Times New Roman"/>
                <w:sz w:val="24"/>
                <w:szCs w:val="24"/>
                <w:lang w:val="vi-VN"/>
              </w:rPr>
              <w:t>S</w:t>
            </w:r>
            <w:r w:rsidRPr="00C233D5">
              <w:rPr>
                <w:rFonts w:cs="Times New Roman"/>
                <w:sz w:val="24"/>
                <w:szCs w:val="24"/>
                <w:lang w:val="vi-VN"/>
              </w:rPr>
              <w:t>ở hữu trí tuệ</w:t>
            </w:r>
          </w:p>
        </w:tc>
        <w:tc>
          <w:tcPr>
            <w:tcW w:w="1264"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iCs/>
                <w:sz w:val="24"/>
                <w:szCs w:val="24"/>
                <w:lang w:val="vi-VN"/>
              </w:rPr>
            </w:pPr>
            <w:r w:rsidRPr="00C233D5">
              <w:rPr>
                <w:rFonts w:cs="Times New Roman"/>
                <w:sz w:val="24"/>
                <w:szCs w:val="24"/>
                <w:lang w:val="vi-VN"/>
              </w:rPr>
              <w:t>12/12/2013</w:t>
            </w:r>
            <w:r w:rsidRPr="0072630D">
              <w:rPr>
                <w:rFonts w:cs="Times New Roman"/>
                <w:sz w:val="24"/>
                <w:szCs w:val="24"/>
                <w:lang w:val="vi-VN"/>
              </w:rPr>
              <w:t xml:space="preserve"> và từ năm ngân sách năm 2013. </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160/2010/TT-BTC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19/10/2010</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số 160/2010/TT-BTC ngày 19/10/2010 của Bộ Tài chính hướng dẫn sửa đổi, bổ sung Thông tư liên tịch số 02/2002/TTLT-BTC-MTTW của Bộ Tài chính và Ban Thường trực Đoàn Chủ tịch Ủy ban Trung ương Mặt trận Tổ quốc Việt Nam hướng dẫn công tác quản lý tài chính thực hiện "Cuộc vận động Toàn dân đoàn kết xây dựng đời sống văn hóa ở khu dân cư" và các cuộc vận động quyên góp do Uỷ ban Trung ương Mặt trận Tổ quốc Việt Nam phát động </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Bãi bỏ các quy định hướng dẫn công tác quản lý tài chính thực hiện “Cuộc vận động toàn dân đoàn kết xây dựng đời sống văn hóa ở khu dân cư”</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 xml:space="preserve"> Theo quy định tại </w:t>
            </w:r>
            <w:r w:rsidRPr="0072630D">
              <w:rPr>
                <w:rFonts w:cs="Times New Roman"/>
                <w:sz w:val="24"/>
                <w:szCs w:val="24"/>
                <w:lang w:val="vi-VN"/>
              </w:rPr>
              <w:t>khoản 2 Điều 8</w:t>
            </w:r>
          </w:p>
          <w:p w:rsidR="00993BE3" w:rsidRPr="00C233D5" w:rsidRDefault="00993BE3" w:rsidP="001F2F8D">
            <w:pPr>
              <w:jc w:val="both"/>
              <w:rPr>
                <w:rFonts w:cs="Times New Roman"/>
                <w:sz w:val="24"/>
                <w:szCs w:val="24"/>
                <w:lang w:val="vi-VN"/>
              </w:rPr>
            </w:pPr>
            <w:r w:rsidRPr="00C233D5">
              <w:rPr>
                <w:rFonts w:cs="Times New Roman"/>
                <w:sz w:val="24"/>
                <w:szCs w:val="24"/>
                <w:lang w:val="vi-VN"/>
              </w:rPr>
              <w:t>số 144/2014/TTLT-BTC-BVHTTDL ngày 30/9/2014 của Bộ Tài chính và Bộ Văn hóa, Thể thao và Du lịch hướng dẫn quản lý và sử dụng kinh phí hoạt động phong trào "Toàn dân đoàn kết xây dựng đời sống văn hóa"</w:t>
            </w:r>
          </w:p>
          <w:p w:rsidR="00993BE3" w:rsidRPr="00C233D5" w:rsidRDefault="00993BE3" w:rsidP="001F2F8D">
            <w:pPr>
              <w:jc w:val="both"/>
              <w:rPr>
                <w:rFonts w:cs="Times New Roman"/>
                <w:sz w:val="24"/>
                <w:szCs w:val="24"/>
                <w:lang w:val="vi-VN"/>
              </w:rPr>
            </w:pP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numPr>
                <w:ilvl w:val="0"/>
                <w:numId w:val="21"/>
              </w:numPr>
              <w:jc w:val="both"/>
              <w:rPr>
                <w:rFonts w:cs="Times New Roman"/>
                <w:sz w:val="24"/>
                <w:szCs w:val="24"/>
                <w:lang w:val="vi-VN"/>
              </w:rPr>
            </w:pPr>
            <w:r w:rsidRPr="00C233D5">
              <w:rPr>
                <w:rFonts w:cs="Times New Roman"/>
                <w:sz w:val="24"/>
                <w:szCs w:val="24"/>
                <w:lang w:val="vi-VN"/>
              </w:rPr>
              <w:t xml:space="preserve">15/11/2014 </w:t>
            </w:r>
          </w:p>
          <w:p w:rsidR="00993BE3" w:rsidRPr="00C233D5" w:rsidRDefault="00993BE3" w:rsidP="001F2F8D">
            <w:pPr>
              <w:jc w:val="both"/>
              <w:rPr>
                <w:rFonts w:cs="Times New Roman"/>
                <w:sz w:val="24"/>
                <w:szCs w:val="24"/>
                <w:lang w:val="vi-VN"/>
              </w:rPr>
            </w:pP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rPr>
                <w:rFonts w:cs="Times New Roman"/>
                <w:sz w:val="24"/>
                <w:szCs w:val="24"/>
                <w:lang w:val="vi-VN"/>
              </w:rPr>
            </w:pPr>
          </w:p>
        </w:tc>
        <w:tc>
          <w:tcPr>
            <w:tcW w:w="638" w:type="dxa"/>
            <w:gridSpan w:val="2"/>
          </w:tcPr>
          <w:p w:rsidR="00993BE3" w:rsidRPr="00C233D5" w:rsidRDefault="00993BE3" w:rsidP="0022333E">
            <w:pPr>
              <w:ind w:left="360"/>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B</w:t>
            </w:r>
            <w:r w:rsidRPr="00C233D5">
              <w:rPr>
                <w:rFonts w:cs="Times New Roman"/>
                <w:sz w:val="24"/>
                <w:szCs w:val="24"/>
                <w:lang w:val="vi-VN"/>
              </w:rPr>
              <w:t>ãi bỏ các quy định về quản lý, sử dụng kinh phí đảm bảo cho cuộc vận động quyên góp đột xuất ủng hộ đồng bào khắc phục hậu quả thiên tai, trợ giúp quốc tế, theo chỉ đạo của Đảng, Chính phủ do Đoàn Chủ tịch Uỷ ban Trung ương Mặt trận Tổ quốc Việt Nam phát động</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khoản 2 Điều 7 </w:t>
            </w:r>
            <w:hyperlink r:id="rId97" w:tooltip="Thông tư 174/2014/TT-BTC của Bộ Tài chính quy định về quản lý và sử dụng kinh phí hoạt động đối với Ban Vận động và tiếp nhận tiền, hàng cứu trợ trong các cuộc vận động quyên góp ủng hộ đồng bào khắc phục hậu quả thiên tai, hỏa hoạn, sự cố nghiêm trọng, trợ gi" w:history="1">
              <w:r w:rsidRPr="00C233D5">
                <w:rPr>
                  <w:rFonts w:cs="Times New Roman"/>
                  <w:sz w:val="24"/>
                  <w:szCs w:val="24"/>
                  <w:lang w:val="vi-VN"/>
                </w:rPr>
                <w:t xml:space="preserve">Thông tư </w:t>
              </w:r>
              <w:r w:rsidRPr="0072630D">
                <w:rPr>
                  <w:rFonts w:cs="Times New Roman"/>
                  <w:sz w:val="24"/>
                  <w:szCs w:val="24"/>
                  <w:lang w:val="vi-VN"/>
                </w:rPr>
                <w:t xml:space="preserve">số </w:t>
              </w:r>
              <w:r w:rsidRPr="00C233D5">
                <w:rPr>
                  <w:rFonts w:cs="Times New Roman"/>
                  <w:sz w:val="24"/>
                  <w:szCs w:val="24"/>
                  <w:lang w:val="vi-VN"/>
                </w:rPr>
                <w:t xml:space="preserve">174/2014/TT-BTC </w:t>
              </w:r>
              <w:r w:rsidRPr="0072630D">
                <w:rPr>
                  <w:rFonts w:cs="Times New Roman"/>
                  <w:sz w:val="24"/>
                  <w:szCs w:val="24"/>
                  <w:lang w:val="vi-VN"/>
                </w:rPr>
                <w:t xml:space="preserve">ngày 17/11/2014 </w:t>
              </w:r>
              <w:r w:rsidRPr="00C233D5">
                <w:rPr>
                  <w:rFonts w:cs="Times New Roman"/>
                  <w:sz w:val="24"/>
                  <w:szCs w:val="24"/>
                  <w:lang w:val="vi-VN"/>
                </w:rPr>
                <w:t>của Bộ Tài chính quy định về quản lý và sử dụng kinh phí hoạt động đối với Ban Vận động và tiếp nhận tiền, hàng cứu trợ trong các cuộc vận động quyên góp ủng hộ đồng bào khắc phục hậu quả thiên tai, hỏa hoạn, sự cố nghiêm trọng, trợ giúp quốc tế do Ủy ban Mặt trận Tổ quốc các cấp phát động</w:t>
              </w:r>
            </w:hyperlink>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01/01/2015</w:t>
            </w:r>
          </w:p>
          <w:p w:rsidR="00993BE3" w:rsidRPr="00C233D5" w:rsidRDefault="00993BE3" w:rsidP="001F2F8D">
            <w:pPr>
              <w:jc w:val="both"/>
              <w:rPr>
                <w:rFonts w:cs="Times New Roman"/>
                <w:sz w:val="24"/>
                <w:szCs w:val="24"/>
                <w:lang w:val="vi-VN"/>
              </w:rPr>
            </w:pP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141/2011/TT-BTC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20/10/2011</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141/2011/TT-BTC ngày 20/10/2011 của Bộ Tài chính quy định chế độ thanh toán tiền nghỉ phép hàng năm đối với cán bộ, công chức, viên chức, lao động hợp đồng làm việc trong các cơ quan nhà nước, đơn vị sự nghiệp công lập</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Sửa đổi điểm a khoản </w:t>
            </w:r>
            <w:r w:rsidRPr="0072630D">
              <w:rPr>
                <w:rFonts w:cs="Times New Roman"/>
                <w:sz w:val="24"/>
                <w:szCs w:val="24"/>
                <w:lang w:val="vi-VN"/>
              </w:rPr>
              <w:t>1</w:t>
            </w:r>
            <w:r w:rsidRPr="00C233D5">
              <w:rPr>
                <w:rFonts w:cs="Times New Roman"/>
                <w:sz w:val="24"/>
                <w:szCs w:val="24"/>
                <w:lang w:val="vi-VN"/>
              </w:rPr>
              <w:t xml:space="preserve"> Điều 2</w:t>
            </w:r>
            <w:r w:rsidRPr="0072630D">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a khoản 2 Điều 2</w:t>
            </w:r>
            <w:r w:rsidRPr="0072630D">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tiết b điểm 2.1 khoản 2 Điều 4</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a khoản 1 Điều 5</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tiêu đề điểm a khoản 2 Điều 5</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 xml:space="preserve">Điều 1 </w:t>
            </w:r>
            <w:r w:rsidRPr="00C233D5">
              <w:rPr>
                <w:rFonts w:cs="Times New Roman"/>
                <w:sz w:val="24"/>
                <w:szCs w:val="24"/>
                <w:lang w:val="vi-VN"/>
              </w:rPr>
              <w:t>Thông tư số 57</w:t>
            </w:r>
            <w:r w:rsidRPr="0072630D">
              <w:rPr>
                <w:rFonts w:cs="Times New Roman"/>
                <w:sz w:val="24"/>
                <w:szCs w:val="24"/>
                <w:lang w:val="vi-VN"/>
              </w:rPr>
              <w:t>/</w:t>
            </w:r>
            <w:r w:rsidRPr="00C233D5">
              <w:rPr>
                <w:rFonts w:cs="Times New Roman"/>
                <w:sz w:val="24"/>
                <w:szCs w:val="24"/>
                <w:lang w:val="vi-VN"/>
              </w:rPr>
              <w:t>2014</w:t>
            </w:r>
            <w:r w:rsidRPr="0072630D">
              <w:rPr>
                <w:rFonts w:cs="Times New Roman"/>
                <w:sz w:val="24"/>
                <w:szCs w:val="24"/>
                <w:lang w:val="vi-VN"/>
              </w:rPr>
              <w:t>/</w:t>
            </w:r>
            <w:r w:rsidRPr="00C233D5">
              <w:rPr>
                <w:rFonts w:cs="Times New Roman"/>
                <w:sz w:val="24"/>
                <w:szCs w:val="24"/>
                <w:lang w:val="vi-VN"/>
              </w:rPr>
              <w:t>TT-BTC ngày 06/5/2014 của Bộ Tài chính sửa đổi, bổ sung một số điều của Thông tư số 141/2011/TT-BTC ngày 20/10/2011 của Bộ Tài chính quy định chế độ thanh toán tiền nghỉ phép hàng năm đối với cán bộ, công chức, viên chức, lao động hợp đồng làm việc trong các cơ quan nhà nước, đơn vị sự nghiệp công lập</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01/7/2014</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03/02/2016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20/2016/TT-BTC ngày 03/2/2016 của Bộ Tài chính hướng dẫn thực hiện cơ chế quản lý tài chính về bảo hiểm xã hội, bảo hiểm y tế, bảo hiểm thất nghiệp và chi phí quản lý bảo hiểm xã hội, bảo hiểm y tế, bảo hiểm thất nghiệp</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pStyle w:val="ListParagraph"/>
              <w:ind w:left="0"/>
              <w:jc w:val="both"/>
              <w:rPr>
                <w:rFonts w:cs="Times New Roman"/>
                <w:sz w:val="24"/>
                <w:szCs w:val="24"/>
                <w:lang w:val="vi-VN"/>
              </w:rPr>
            </w:pPr>
            <w:r w:rsidRPr="0072630D">
              <w:rPr>
                <w:rFonts w:cs="Times New Roman"/>
                <w:sz w:val="24"/>
                <w:szCs w:val="24"/>
                <w:lang w:val="vi-VN"/>
              </w:rPr>
              <w:t>- S</w:t>
            </w:r>
            <w:r w:rsidRPr="00C233D5">
              <w:rPr>
                <w:rFonts w:cs="Times New Roman"/>
                <w:sz w:val="24"/>
                <w:szCs w:val="24"/>
                <w:lang w:val="vi-VN"/>
              </w:rPr>
              <w:t>ửa đổi Khoản 2 và Khoản 3 Điều 2;</w:t>
            </w:r>
          </w:p>
          <w:p w:rsidR="00993BE3" w:rsidRPr="00C233D5" w:rsidRDefault="00993BE3" w:rsidP="001F2F8D">
            <w:pPr>
              <w:pStyle w:val="ListParagraph"/>
              <w:ind w:left="0"/>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Sửa đổi </w:t>
            </w:r>
            <w:r w:rsidRPr="0072630D">
              <w:rPr>
                <w:rFonts w:cs="Times New Roman"/>
                <w:sz w:val="24"/>
                <w:szCs w:val="24"/>
                <w:lang w:val="vi-VN"/>
              </w:rPr>
              <w:t>đ</w:t>
            </w:r>
            <w:r w:rsidRPr="00C233D5">
              <w:rPr>
                <w:rFonts w:cs="Times New Roman"/>
                <w:sz w:val="24"/>
                <w:szCs w:val="24"/>
                <w:lang w:val="vi-VN"/>
              </w:rPr>
              <w:t>iểm c Khoản 2 Điều 3;</w:t>
            </w:r>
          </w:p>
          <w:p w:rsidR="00993BE3" w:rsidRPr="00C233D5" w:rsidRDefault="00993BE3" w:rsidP="001F2F8D">
            <w:pPr>
              <w:pStyle w:val="ListParagraph"/>
              <w:ind w:left="0"/>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Điều 4;</w:t>
            </w:r>
          </w:p>
          <w:p w:rsidR="00993BE3" w:rsidRPr="00C233D5" w:rsidRDefault="00993BE3" w:rsidP="001F2F8D">
            <w:pPr>
              <w:pStyle w:val="ListParagraph"/>
              <w:ind w:left="0"/>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1, Khoản 2 Điều 8;</w:t>
            </w:r>
          </w:p>
          <w:p w:rsidR="00993BE3" w:rsidRPr="00C233D5" w:rsidRDefault="00993BE3" w:rsidP="001F2F8D">
            <w:pPr>
              <w:pStyle w:val="ListParagraph"/>
              <w:ind w:left="0"/>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3 Điều 8;</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a, Điểm b và Điểm c Khoản 1 Điều 9.</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1, Khoản 2, Khoản 3, Khoản 5, Khoản 6, Khoản 7 Điều 1 Thông tư</w:t>
            </w:r>
            <w:r w:rsidRPr="00C233D5">
              <w:rPr>
                <w:rFonts w:cs="Times New Roman"/>
                <w:sz w:val="24"/>
                <w:szCs w:val="24"/>
                <w:lang w:val="vi-VN"/>
              </w:rPr>
              <w:tab/>
              <w:t>24/2020/TT-BTC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13/4/2020 của Bộ Tài chính sửa đổi, bổ sung một số điều của Thông tư số 20/2016/TT-BTC ngày 03/2/2016 của Bộ Tài chính hướng dẫn thực hiện cơ chế quản lý tài chính về bảo hiểm xã hội, bảo hiểm y tế, bảo hiểm thất nghiệp và chi phí quản lý bảo hiểm xã hội, bảo hiểm y tế, bảo hiểm thất nghiệp</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Được thực hiện từ năm tài chính 2019 theo quy định tại Quyết định số 38/2019/</w:t>
            </w:r>
          </w:p>
          <w:p w:rsidR="00993BE3" w:rsidRPr="00C233D5" w:rsidRDefault="00993BE3" w:rsidP="001F2F8D">
            <w:pPr>
              <w:jc w:val="both"/>
              <w:rPr>
                <w:rFonts w:cs="Times New Roman"/>
                <w:sz w:val="24"/>
                <w:szCs w:val="24"/>
                <w:lang w:val="vi-VN"/>
              </w:rPr>
            </w:pPr>
            <w:r w:rsidRPr="00C233D5">
              <w:rPr>
                <w:rFonts w:cs="Times New Roman"/>
                <w:sz w:val="24"/>
                <w:szCs w:val="24"/>
                <w:lang w:val="vi-VN"/>
              </w:rPr>
              <w:t>QĐ-TTg</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rPr>
                <w:rFonts w:cs="Times New Roman"/>
                <w:sz w:val="24"/>
                <w:szCs w:val="24"/>
                <w:lang w:val="vi-VN"/>
              </w:rPr>
            </w:pPr>
          </w:p>
        </w:tc>
        <w:tc>
          <w:tcPr>
            <w:tcW w:w="638" w:type="dxa"/>
            <w:gridSpan w:val="2"/>
          </w:tcPr>
          <w:p w:rsidR="00993BE3" w:rsidRPr="00C233D5" w:rsidRDefault="00993BE3" w:rsidP="0022333E">
            <w:p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a Khoản 1 Điều 7;</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tiêu đề Khoản 2 Điều 9;</w:t>
            </w:r>
          </w:p>
          <w:p w:rsidR="00993BE3" w:rsidRPr="00C233D5" w:rsidRDefault="00993BE3" w:rsidP="001F2F8D">
            <w:pPr>
              <w:jc w:val="both"/>
              <w:rPr>
                <w:rFonts w:cs="Times New Roman"/>
                <w:sz w:val="24"/>
                <w:szCs w:val="24"/>
                <w:lang w:val="vi-VN"/>
              </w:rPr>
            </w:pPr>
            <w:r w:rsidRPr="00C233D5">
              <w:rPr>
                <w:rFonts w:cs="Times New Roman"/>
                <w:sz w:val="24"/>
                <w:szCs w:val="24"/>
              </w:rPr>
              <w:t xml:space="preserve">- </w:t>
            </w:r>
            <w:r w:rsidRPr="00C233D5">
              <w:rPr>
                <w:rFonts w:cs="Times New Roman"/>
                <w:sz w:val="24"/>
                <w:szCs w:val="24"/>
                <w:lang w:val="vi-VN"/>
              </w:rPr>
              <w:t>Sửa đổi Khoản 3 Điều 10.</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4, Khoản 8, Khoản 9 Điều 1 Thông tư</w:t>
            </w:r>
            <w:r w:rsidRPr="00C233D5">
              <w:rPr>
                <w:rFonts w:cs="Times New Roman"/>
                <w:sz w:val="24"/>
                <w:szCs w:val="24"/>
                <w:lang w:val="vi-VN"/>
              </w:rPr>
              <w:tab/>
            </w:r>
            <w:r w:rsidRPr="0072630D">
              <w:rPr>
                <w:rFonts w:cs="Times New Roman"/>
                <w:sz w:val="24"/>
                <w:szCs w:val="24"/>
                <w:lang w:val="vi-VN"/>
              </w:rPr>
              <w:t xml:space="preserve"> số </w:t>
            </w:r>
            <w:r w:rsidRPr="00C233D5">
              <w:rPr>
                <w:rFonts w:cs="Times New Roman"/>
                <w:sz w:val="24"/>
                <w:szCs w:val="24"/>
                <w:lang w:val="vi-VN"/>
              </w:rPr>
              <w:t>24/2020/TT-BTC</w:t>
            </w:r>
            <w:r w:rsidRPr="00C233D5">
              <w:rPr>
                <w:rFonts w:cs="Times New Roman"/>
                <w:sz w:val="24"/>
                <w:szCs w:val="24"/>
                <w:lang w:val="vi-VN"/>
              </w:rPr>
              <w:tab/>
            </w:r>
            <w:r w:rsidRPr="0072630D">
              <w:rPr>
                <w:rFonts w:cs="Times New Roman"/>
                <w:sz w:val="24"/>
                <w:szCs w:val="24"/>
                <w:lang w:val="vi-VN"/>
              </w:rPr>
              <w:t xml:space="preserve"> </w:t>
            </w:r>
          </w:p>
          <w:p w:rsidR="00993BE3" w:rsidRPr="00C233D5" w:rsidRDefault="00993BE3" w:rsidP="001F2F8D">
            <w:pPr>
              <w:jc w:val="both"/>
              <w:rPr>
                <w:rFonts w:cs="Times New Roman"/>
                <w:sz w:val="24"/>
                <w:szCs w:val="24"/>
                <w:lang w:val="vi-VN"/>
              </w:rPr>
            </w:pP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30/5/2020</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iCs/>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iCs/>
                <w:sz w:val="24"/>
                <w:szCs w:val="24"/>
                <w:lang w:val="vi-VN"/>
              </w:rPr>
              <w:t>58/2016/TT-BTC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iCs/>
                <w:sz w:val="24"/>
                <w:szCs w:val="24"/>
                <w:lang w:val="vi-VN"/>
              </w:rPr>
              <w:t>29/3/2016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iCs/>
                <w:sz w:val="24"/>
                <w:szCs w:val="24"/>
                <w:lang w:val="vi-VN"/>
              </w:rPr>
              <w:t xml:space="preserve">Thông tư số 58/2016/TT-BTC ngày 29/3/2016 </w:t>
            </w:r>
            <w:r w:rsidRPr="0072630D">
              <w:rPr>
                <w:rFonts w:cs="Times New Roman"/>
                <w:iCs/>
                <w:sz w:val="24"/>
                <w:szCs w:val="24"/>
                <w:lang w:val="vi-VN"/>
              </w:rPr>
              <w:t xml:space="preserve">của Bộ Tài chính </w:t>
            </w:r>
            <w:r w:rsidRPr="00C233D5">
              <w:rPr>
                <w:rFonts w:cs="Times New Roman"/>
                <w:iCs/>
                <w:sz w:val="24"/>
                <w:szCs w:val="24"/>
                <w:lang w:val="vi-VN"/>
              </w:rPr>
              <w:t>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 Sửa đổi, bổ sung Điều 1</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điểm d khoản 1; điểm d, điểm đ, điểm g, điểm h khoản 2; điểm d khoản 3 Điều 2</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2 Điều 3</w:t>
            </w:r>
            <w:r w:rsidRPr="0072630D">
              <w:rPr>
                <w:rFonts w:cs="Times New Roman"/>
                <w:sz w:val="24"/>
                <w:szCs w:val="24"/>
                <w:lang w:val="vi-VN"/>
              </w:rPr>
              <w:t>;</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Điều 5</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a khoản 1 Điều 8</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2, khoản 5 Điều 10</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2 Điều 11</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Điều 24</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1 Điều 25</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 số 68/2022/TT-BTC ngày 11/11/2022 của</w:t>
            </w:r>
            <w:r w:rsidRPr="0072630D">
              <w:rPr>
                <w:rFonts w:cs="Times New Roman"/>
                <w:sz w:val="24"/>
                <w:szCs w:val="24"/>
                <w:lang w:val="vi-VN"/>
              </w:rPr>
              <w:t xml:space="preserve"> </w:t>
            </w:r>
            <w:r w:rsidRPr="00C233D5">
              <w:rPr>
                <w:rFonts w:cs="Times New Roman"/>
                <w:sz w:val="24"/>
                <w:szCs w:val="24"/>
                <w:lang w:val="vi-VN"/>
              </w:rPr>
              <w:t>Bộ Tài chính sửa đổi, bổ sung một số điều của Thông tư số 58/2016/TT-BTC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29/3/2016 của Bộ Tài chính </w:t>
            </w:r>
            <w:r w:rsidRPr="00C233D5">
              <w:rPr>
                <w:rFonts w:cs="Times New Roman"/>
                <w:iCs/>
                <w:sz w:val="24"/>
                <w:szCs w:val="24"/>
                <w:lang w:val="vi-VN"/>
              </w:rPr>
              <w:t>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14/11/2022</w:t>
            </w:r>
          </w:p>
        </w:tc>
        <w:tc>
          <w:tcPr>
            <w:tcW w:w="889" w:type="dxa"/>
            <w:gridSpan w:val="4"/>
          </w:tcPr>
          <w:p w:rsidR="00993BE3" w:rsidRPr="00C233D5" w:rsidRDefault="00993BE3" w:rsidP="0022333E">
            <w:pPr>
              <w:rPr>
                <w:rFonts w:cs="Times New Roman"/>
                <w:sz w:val="24"/>
                <w:szCs w:val="24"/>
                <w:lang w:val="vi-VN"/>
              </w:rPr>
            </w:pPr>
          </w:p>
        </w:tc>
      </w:tr>
      <w:tr w:rsidR="00993BE3" w:rsidRPr="008E0E1E"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76/2016/TT-BTC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30/5/2016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số 76/2016/TT-BTC ngày 30/5/2016 của Bộ Tài chính quy định việc thực hiện cơ chế quản lý tài chính và biên chế đối với Tổng cục Thuế và Tổng cục Hải quan giai đoạn 2016-2020 </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Điều 10</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Theo quy định tại Điều 2 Thông tư số 59/2021/TT-BTC ngày 14/7/2021 của Bộ Tài chính sửa đổi, bổ sung Khoản 1, Điều 8 Thông tư số 74/2016/TT-BTC ngày 20</w:t>
            </w:r>
            <w:r w:rsidRPr="0072630D">
              <w:rPr>
                <w:rFonts w:cs="Times New Roman"/>
                <w:sz w:val="24"/>
                <w:szCs w:val="24"/>
                <w:lang w:val="vi-VN"/>
              </w:rPr>
              <w:t>/5/</w:t>
            </w:r>
            <w:r w:rsidRPr="00C233D5">
              <w:rPr>
                <w:rFonts w:cs="Times New Roman"/>
                <w:sz w:val="24"/>
                <w:szCs w:val="24"/>
                <w:lang w:val="vi-VN"/>
              </w:rPr>
              <w:t>2016 của Bộ Tài chính quy định việc quản lý, sử dụng số tiền thu được từ phí cho vay lại và phần trích phí bảo lãnh tại Bộ Tài chính giai đoạn 2016-2020 và Điều 10 Thông tư số 76/2016/TT- BTC ngày 30</w:t>
            </w:r>
            <w:r w:rsidRPr="0072630D">
              <w:rPr>
                <w:rFonts w:cs="Times New Roman"/>
                <w:sz w:val="24"/>
                <w:szCs w:val="24"/>
                <w:lang w:val="vi-VN"/>
              </w:rPr>
              <w:t>/5/</w:t>
            </w:r>
            <w:r w:rsidRPr="00C233D5">
              <w:rPr>
                <w:rFonts w:cs="Times New Roman"/>
                <w:sz w:val="24"/>
                <w:szCs w:val="24"/>
                <w:lang w:val="vi-VN"/>
              </w:rPr>
              <w:t>2016 của Bộ Tài chính quy định việc thực hiện cơ chế quản lý tài chính và biên chế đối với Tổng cục Thuế, Tổng cục Hải quan giai đoạn 2016-2020</w:t>
            </w:r>
          </w:p>
        </w:tc>
        <w:tc>
          <w:tcPr>
            <w:tcW w:w="1264"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30/8/2021 và áp dụng từ năm ngân sách 2021</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109/2016/TT-BTC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30/6/2016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109/2016/TT-BTC ngày 30/6/2016 của Bộ Tài chính quy định lập dự toán, quản lý, sử dụng và quyết toán kinh phí thực hiện các cuộc điều tra thống kê, tổng điều tra thống kê quốc gia</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Sửa đổi, bổ sung khoản 9 Điều 3</w:t>
            </w:r>
          </w:p>
          <w:p w:rsidR="00993BE3" w:rsidRPr="00C233D5" w:rsidRDefault="00993BE3" w:rsidP="001F2F8D">
            <w:pPr>
              <w:jc w:val="both"/>
              <w:rPr>
                <w:rFonts w:cs="Times New Roman"/>
                <w:sz w:val="24"/>
                <w:szCs w:val="24"/>
                <w:lang w:val="vi-VN"/>
              </w:rPr>
            </w:pPr>
            <w:r w:rsidRPr="00C233D5">
              <w:rPr>
                <w:rFonts w:cs="Times New Roman"/>
                <w:sz w:val="24"/>
                <w:szCs w:val="24"/>
                <w:lang w:val="vi-VN"/>
              </w:rPr>
              <w:t>- Sửa đổi, bổ sung Mẫu số 01</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 số 37/2022/TT-BTC ngày 27/6/2022 của Bộ Tài chính sửa đổi, bổ sung khoản 9 Điều 3 và Mẫu số 01 kèm theo Thông tư số 109/2016/TT-BTC ngày 30</w:t>
            </w:r>
            <w:r w:rsidRPr="0072630D">
              <w:rPr>
                <w:rFonts w:cs="Times New Roman"/>
                <w:sz w:val="24"/>
                <w:szCs w:val="24"/>
                <w:lang w:val="vi-VN"/>
              </w:rPr>
              <w:t>/6/</w:t>
            </w:r>
            <w:r w:rsidRPr="00C233D5">
              <w:rPr>
                <w:rFonts w:cs="Times New Roman"/>
                <w:sz w:val="24"/>
                <w:szCs w:val="24"/>
                <w:lang w:val="vi-VN"/>
              </w:rPr>
              <w:t>2016 của Bộ Tài chính quy định lập dự toán, quản lý, sử dụng và quyết toán kinh phí thực hiện các cuộc điều tra thống kê, Tổng điều tra thống kê quốc gia</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08/8/2022</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152/2016/TT-BTC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17/10/2016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152/2016/TT-BTC ngày 17/10/2016 của Bộ Tài chính quy định quản lý và sử dụng kinh phí hỗ trợ đào tạo trình độ sơ cấp và đào tạo dưới 3 tháng</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Sửa đổi, bổ sung khoản 3 Điều 4</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3 Thông tư số 43/2023/TT-BTC ngày 27/6/2023 của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27/6/2023</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ind w:left="360"/>
              <w:rPr>
                <w:rFonts w:cs="Times New Roman"/>
                <w:sz w:val="24"/>
                <w:szCs w:val="24"/>
                <w:lang w:val="vi-VN"/>
              </w:rPr>
            </w:pPr>
          </w:p>
        </w:tc>
        <w:tc>
          <w:tcPr>
            <w:tcW w:w="638" w:type="dxa"/>
            <w:gridSpan w:val="2"/>
          </w:tcPr>
          <w:p w:rsidR="00993BE3" w:rsidRPr="00C233D5" w:rsidRDefault="00993BE3" w:rsidP="0022333E">
            <w:pPr>
              <w:ind w:left="283"/>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iCs/>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w:t>
            </w:r>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"https://luatvietnam.vn/noi-dung-tham-chieu.html?DocItemId=345780" </w:instrText>
            </w:r>
            <w:r w:rsidR="00C50D54" w:rsidRPr="00C233D5">
              <w:rPr>
                <w:rFonts w:cs="Times New Roman"/>
                <w:sz w:val="24"/>
                <w:szCs w:val="24"/>
              </w:rPr>
              <w:fldChar w:fldCharType="separate"/>
            </w:r>
            <w:r w:rsidRPr="0072630D">
              <w:rPr>
                <w:rFonts w:cs="Times New Roman"/>
                <w:sz w:val="24"/>
                <w:szCs w:val="24"/>
                <w:lang w:val="vi-VN"/>
              </w:rPr>
              <w:t>khoản 1</w:t>
            </w:r>
          </w:p>
          <w:p w:rsidR="00993BE3" w:rsidRPr="0072630D" w:rsidRDefault="00C50D54" w:rsidP="001F2F8D">
            <w:pPr>
              <w:jc w:val="both"/>
              <w:rPr>
                <w:rFonts w:cs="Times New Roman"/>
                <w:sz w:val="24"/>
                <w:szCs w:val="24"/>
                <w:lang w:val="vi-VN"/>
              </w:rPr>
            </w:pPr>
            <w:r w:rsidRPr="00C233D5">
              <w:rPr>
                <w:rFonts w:cs="Times New Roman"/>
                <w:sz w:val="24"/>
                <w:szCs w:val="24"/>
              </w:rPr>
              <w:fldChar w:fldCharType="end"/>
            </w:r>
            <w:r w:rsidR="00993BE3" w:rsidRPr="0072630D">
              <w:rPr>
                <w:rFonts w:cs="Times New Roman"/>
                <w:sz w:val="24"/>
                <w:szCs w:val="24"/>
                <w:lang w:val="vi-VN"/>
              </w:rPr>
              <w:t>và </w:t>
            </w:r>
            <w:r w:rsidRPr="00C233D5">
              <w:rPr>
                <w:rFonts w:cs="Times New Roman"/>
                <w:sz w:val="24"/>
                <w:szCs w:val="24"/>
              </w:rPr>
              <w:fldChar w:fldCharType="begin"/>
            </w:r>
            <w:r w:rsidR="00993BE3" w:rsidRPr="0072630D">
              <w:rPr>
                <w:rFonts w:cs="Times New Roman"/>
                <w:sz w:val="24"/>
                <w:szCs w:val="24"/>
                <w:lang w:val="vi-VN"/>
              </w:rPr>
              <w:instrText xml:space="preserve"> HYPERLINK "https://luatvietnam.vn/noi-dung-tham-chieu.html?DocItemId=345784" </w:instrText>
            </w:r>
            <w:r w:rsidRPr="00C233D5">
              <w:rPr>
                <w:rFonts w:cs="Times New Roman"/>
                <w:sz w:val="24"/>
                <w:szCs w:val="24"/>
              </w:rPr>
              <w:fldChar w:fldCharType="separate"/>
            </w:r>
            <w:r w:rsidR="00993BE3" w:rsidRPr="0072630D">
              <w:rPr>
                <w:rFonts w:cs="Times New Roman"/>
                <w:sz w:val="24"/>
                <w:szCs w:val="24"/>
                <w:lang w:val="vi-VN"/>
              </w:rPr>
              <w:t xml:space="preserve">điểm a khoản 2 Điều 5;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 Sửa đổi </w:t>
            </w:r>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"https://luatvietnam.vn/noi-dung-tham-chieu.html?DocItemId=345789" </w:instrText>
            </w:r>
            <w:r w:rsidR="00C50D54" w:rsidRPr="00C233D5">
              <w:rPr>
                <w:rFonts w:cs="Times New Roman"/>
                <w:sz w:val="24"/>
                <w:szCs w:val="24"/>
              </w:rPr>
              <w:fldChar w:fldCharType="separate"/>
            </w:r>
            <w:r w:rsidRPr="0072630D">
              <w:rPr>
                <w:rFonts w:cs="Times New Roman"/>
                <w:sz w:val="24"/>
                <w:szCs w:val="24"/>
                <w:lang w:val="vi-VN"/>
              </w:rPr>
              <w:t xml:space="preserve">Khoản 1 Điều 6; </w:t>
            </w:r>
          </w:p>
          <w:p w:rsidR="00993BE3" w:rsidRPr="0072630D" w:rsidRDefault="00C50D54" w:rsidP="001F2F8D">
            <w:pPr>
              <w:jc w:val="both"/>
              <w:rPr>
                <w:rFonts w:cs="Times New Roman"/>
                <w:sz w:val="24"/>
                <w:szCs w:val="24"/>
                <w:lang w:val="vi-VN"/>
              </w:rPr>
            </w:pPr>
            <w:r w:rsidRPr="00C233D5">
              <w:rPr>
                <w:rFonts w:cs="Times New Roman"/>
                <w:sz w:val="24"/>
                <w:szCs w:val="24"/>
              </w:rPr>
              <w:fldChar w:fldCharType="end"/>
            </w:r>
            <w:r w:rsidR="00993BE3" w:rsidRPr="0072630D">
              <w:rPr>
                <w:rFonts w:cs="Times New Roman"/>
                <w:sz w:val="24"/>
                <w:szCs w:val="24"/>
                <w:lang w:val="vi-VN"/>
              </w:rPr>
              <w:t> </w:t>
            </w:r>
            <w:r w:rsidRPr="00C233D5">
              <w:rPr>
                <w:rFonts w:cs="Times New Roman"/>
                <w:sz w:val="24"/>
                <w:szCs w:val="24"/>
              </w:rPr>
              <w:fldChar w:fldCharType="end"/>
            </w:r>
            <w:r w:rsidR="00993BE3" w:rsidRPr="0072630D">
              <w:rPr>
                <w:rFonts w:cs="Times New Roman"/>
                <w:sz w:val="24"/>
                <w:szCs w:val="24"/>
                <w:lang w:val="vi-VN"/>
              </w:rPr>
              <w:t>- Sửa đổi </w:t>
            </w:r>
            <w:r w:rsidRPr="00C233D5">
              <w:rPr>
                <w:rFonts w:cs="Times New Roman"/>
                <w:sz w:val="24"/>
                <w:szCs w:val="24"/>
              </w:rPr>
              <w:fldChar w:fldCharType="begin"/>
            </w:r>
            <w:r w:rsidR="00993BE3" w:rsidRPr="0072630D">
              <w:rPr>
                <w:rFonts w:cs="Times New Roman"/>
                <w:sz w:val="24"/>
                <w:szCs w:val="24"/>
                <w:lang w:val="vi-VN"/>
              </w:rPr>
              <w:instrText xml:space="preserve"> HYPERLINK "https://luatvietnam.vn/noi-dung-tham-chieu.html?DocItemId=345809" </w:instrText>
            </w:r>
            <w:r w:rsidRPr="00C233D5">
              <w:rPr>
                <w:rFonts w:cs="Times New Roman"/>
                <w:sz w:val="24"/>
                <w:szCs w:val="24"/>
              </w:rPr>
              <w:fldChar w:fldCharType="separate"/>
            </w:r>
            <w:r w:rsidR="00993BE3" w:rsidRPr="0072630D">
              <w:rPr>
                <w:rFonts w:cs="Times New Roman"/>
                <w:sz w:val="24"/>
                <w:szCs w:val="24"/>
                <w:lang w:val="vi-VN"/>
              </w:rPr>
              <w:t>khoản 1</w:t>
            </w:r>
          </w:p>
          <w:p w:rsidR="00993BE3" w:rsidRPr="0072630D" w:rsidRDefault="00C50D54" w:rsidP="001F2F8D">
            <w:pPr>
              <w:jc w:val="both"/>
              <w:rPr>
                <w:rFonts w:cs="Times New Roman"/>
                <w:sz w:val="24"/>
                <w:szCs w:val="24"/>
                <w:lang w:val="vi-VN"/>
              </w:rPr>
            </w:pPr>
            <w:r w:rsidRPr="00C233D5">
              <w:rPr>
                <w:rFonts w:cs="Times New Roman"/>
                <w:sz w:val="24"/>
                <w:szCs w:val="24"/>
              </w:rPr>
              <w:fldChar w:fldCharType="end"/>
            </w:r>
            <w:r w:rsidR="00993BE3" w:rsidRPr="0072630D">
              <w:rPr>
                <w:rFonts w:cs="Times New Roman"/>
                <w:sz w:val="24"/>
                <w:szCs w:val="24"/>
                <w:lang w:val="vi-VN"/>
              </w:rPr>
              <w:t> và </w:t>
            </w:r>
            <w:hyperlink r:id="rId98" w:history="1">
              <w:r w:rsidR="00993BE3" w:rsidRPr="0072630D">
                <w:rPr>
                  <w:rFonts w:cs="Times New Roman"/>
                  <w:sz w:val="24"/>
                  <w:szCs w:val="24"/>
                  <w:lang w:val="vi-VN"/>
                </w:rPr>
                <w:t xml:space="preserve">Khoản 2 Điều 8; </w:t>
              </w:r>
            </w:hyperlink>
          </w:p>
          <w:p w:rsidR="00993BE3" w:rsidRPr="0072630D" w:rsidRDefault="00993BE3" w:rsidP="001F2F8D">
            <w:pPr>
              <w:jc w:val="both"/>
              <w:rPr>
                <w:rFonts w:cs="Times New Roman"/>
                <w:sz w:val="24"/>
                <w:szCs w:val="24"/>
                <w:lang w:val="vi-VN"/>
              </w:rPr>
            </w:pPr>
            <w:r w:rsidRPr="0072630D">
              <w:rPr>
                <w:rFonts w:cs="Times New Roman"/>
                <w:sz w:val="24"/>
                <w:szCs w:val="24"/>
                <w:lang w:val="vi-VN"/>
              </w:rPr>
              <w:t>- Bỏ cụm từ “định mức chi phí” tại Khoản 4 Điều 9;</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tiêu đề </w:t>
            </w:r>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"https://luatvietnam.vn/noi-dung-tham-chieu.html?DocItemId=345821" </w:instrText>
            </w:r>
            <w:r w:rsidR="00C50D54" w:rsidRPr="00C233D5">
              <w:rPr>
                <w:rFonts w:cs="Times New Roman"/>
                <w:sz w:val="24"/>
                <w:szCs w:val="24"/>
              </w:rPr>
              <w:fldChar w:fldCharType="separate"/>
            </w:r>
            <w:r w:rsidRPr="0072630D">
              <w:rPr>
                <w:rFonts w:cs="Times New Roman"/>
                <w:sz w:val="24"/>
                <w:szCs w:val="24"/>
                <w:lang w:val="vi-VN"/>
              </w:rPr>
              <w:t xml:space="preserve">Điều 10; </w:t>
            </w:r>
          </w:p>
          <w:p w:rsidR="00993BE3" w:rsidRPr="00C233D5" w:rsidRDefault="00C50D54" w:rsidP="001F2F8D">
            <w:pPr>
              <w:pStyle w:val="ListParagraph"/>
              <w:ind w:left="0"/>
              <w:jc w:val="both"/>
              <w:rPr>
                <w:rFonts w:cs="Times New Roman"/>
                <w:sz w:val="24"/>
                <w:szCs w:val="24"/>
              </w:rPr>
            </w:pPr>
            <w:r w:rsidRPr="00C233D5">
              <w:rPr>
                <w:rFonts w:cs="Times New Roman"/>
                <w:sz w:val="24"/>
                <w:szCs w:val="24"/>
              </w:rPr>
              <w:fldChar w:fldCharType="end"/>
            </w:r>
            <w:r w:rsidR="00993BE3" w:rsidRPr="00C233D5">
              <w:rPr>
                <w:rFonts w:cs="Times New Roman"/>
                <w:sz w:val="24"/>
                <w:szCs w:val="24"/>
              </w:rPr>
              <w:t>- Sửa đổi </w:t>
            </w:r>
            <w:hyperlink r:id="rId99" w:history="1">
              <w:r w:rsidR="00993BE3" w:rsidRPr="00C233D5">
                <w:rPr>
                  <w:rFonts w:cs="Times New Roman"/>
                  <w:sz w:val="24"/>
                  <w:szCs w:val="24"/>
                </w:rPr>
                <w:t>Khoản 3 Điều 10</w:t>
              </w:r>
            </w:hyperlink>
            <w:r w:rsidR="00993BE3" w:rsidRPr="00C233D5">
              <w:rPr>
                <w:rFonts w:cs="Times New Roman"/>
                <w:sz w:val="24"/>
                <w:szCs w:val="24"/>
              </w:rPr>
              <w:t xml:space="preserve">.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Theo quy định tại Điều 1 Thông tư số 40/2016/TT-BTC ngày 28/6/2016 của Bộ Tài chính sửa đổi, bổ sung một số điều của Thông tư số 152/2016/TT-BTC ngày 17/10/2016 của Bộ Tài chính quy định quản lý và sử dụng kinh phí hỗ trợ đào tạo trình độ sơ cấp và đào tạo dưới 3 tháng</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01/9/2016</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02/2017/TT-BTC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06/01/2017</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02/2017/TT-BTC ngày 06/01/2017 của Bộ Tài chính hướng dẫn quản lý kinh phí sự nghiệp bảo vệ môi trường</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pStyle w:val="ListParagraph"/>
              <w:ind w:left="0"/>
              <w:jc w:val="both"/>
              <w:rPr>
                <w:rFonts w:cs="Times New Roman"/>
                <w:sz w:val="24"/>
                <w:szCs w:val="24"/>
                <w:lang w:val="vi-VN"/>
              </w:rPr>
            </w:pPr>
            <w:r w:rsidRPr="0072630D">
              <w:rPr>
                <w:rFonts w:cs="Times New Roman"/>
                <w:sz w:val="24"/>
                <w:szCs w:val="24"/>
                <w:lang w:val="vi-VN"/>
              </w:rPr>
              <w:t>- S</w:t>
            </w:r>
            <w:r w:rsidRPr="00C233D5">
              <w:rPr>
                <w:rFonts w:cs="Times New Roman"/>
                <w:sz w:val="24"/>
                <w:szCs w:val="24"/>
                <w:lang w:val="vi-VN"/>
              </w:rPr>
              <w:t>ửa đổi, bổ sung khoản 1</w:t>
            </w:r>
            <w:r w:rsidRPr="0072630D">
              <w:rPr>
                <w:rFonts w:cs="Times New Roman"/>
                <w:sz w:val="24"/>
                <w:szCs w:val="24"/>
                <w:lang w:val="vi-VN"/>
              </w:rPr>
              <w:t xml:space="preserve">, </w:t>
            </w:r>
            <w:r w:rsidRPr="00C233D5">
              <w:rPr>
                <w:rFonts w:cs="Times New Roman"/>
                <w:sz w:val="24"/>
                <w:szCs w:val="24"/>
                <w:lang w:val="vi-VN"/>
              </w:rPr>
              <w:t xml:space="preserve"> khoản 2</w:t>
            </w:r>
            <w:r w:rsidRPr="0072630D">
              <w:rPr>
                <w:rFonts w:cs="Times New Roman"/>
                <w:sz w:val="24"/>
                <w:szCs w:val="24"/>
                <w:lang w:val="vi-VN"/>
              </w:rPr>
              <w:t xml:space="preserve"> </w:t>
            </w:r>
            <w:r w:rsidRPr="00C233D5">
              <w:rPr>
                <w:rFonts w:cs="Times New Roman"/>
                <w:sz w:val="24"/>
                <w:szCs w:val="24"/>
                <w:lang w:val="vi-VN"/>
              </w:rPr>
              <w:t>Điều 4</w:t>
            </w:r>
            <w:r w:rsidRPr="0072630D">
              <w:rPr>
                <w:rFonts w:cs="Times New Roman"/>
                <w:sz w:val="24"/>
                <w:szCs w:val="24"/>
                <w:lang w:val="vi-VN"/>
              </w:rPr>
              <w:t xml:space="preserve">; </w:t>
            </w:r>
          </w:p>
          <w:p w:rsidR="00993BE3" w:rsidRPr="0072630D" w:rsidRDefault="00993BE3" w:rsidP="001F2F8D">
            <w:pPr>
              <w:pStyle w:val="ListParagraph"/>
              <w:ind w:left="0"/>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tên Điều 6</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1</w:t>
            </w:r>
            <w:r w:rsidRPr="0072630D">
              <w:rPr>
                <w:rFonts w:cs="Times New Roman"/>
                <w:sz w:val="24"/>
                <w:szCs w:val="24"/>
                <w:lang w:val="vi-VN"/>
              </w:rPr>
              <w:t xml:space="preserve">, </w:t>
            </w:r>
            <w:r w:rsidRPr="00C233D5">
              <w:rPr>
                <w:rFonts w:cs="Times New Roman"/>
                <w:sz w:val="24"/>
                <w:szCs w:val="24"/>
                <w:lang w:val="vi-VN"/>
              </w:rPr>
              <w:t>khoản 2</w:t>
            </w:r>
            <w:r w:rsidRPr="0072630D">
              <w:rPr>
                <w:rFonts w:cs="Times New Roman"/>
                <w:sz w:val="24"/>
                <w:szCs w:val="24"/>
                <w:lang w:val="vi-VN"/>
              </w:rPr>
              <w:t xml:space="preserve"> </w:t>
            </w:r>
            <w:r w:rsidRPr="00C233D5">
              <w:rPr>
                <w:rFonts w:cs="Times New Roman"/>
                <w:sz w:val="24"/>
                <w:szCs w:val="24"/>
                <w:lang w:val="vi-VN"/>
              </w:rPr>
              <w:t>Điều 6</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4 Điều 9</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chi phí lập nhiệm vụ, dự án tại mục 1 Phụ lục số 1 và mục 1 Phụ lục số 2</w:t>
            </w:r>
            <w:r w:rsidRPr="0072630D">
              <w:rPr>
                <w:rFonts w:cs="Times New Roman"/>
                <w:sz w:val="24"/>
                <w:szCs w:val="24"/>
                <w:lang w:val="vi-VN"/>
              </w:rPr>
              <w:t>;</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Phụ lục số 3, Phụ lục số 4</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mục 3 Phụ lục số 5</w:t>
            </w:r>
            <w:r w:rsidRPr="0072630D">
              <w:rPr>
                <w:rFonts w:cs="Times New Roman"/>
                <w:sz w:val="24"/>
                <w:szCs w:val="24"/>
                <w:lang w:val="vi-VN"/>
              </w:rPr>
              <w:t>;</w:t>
            </w:r>
          </w:p>
          <w:p w:rsidR="00993BE3" w:rsidRPr="00C233D5" w:rsidRDefault="00993BE3" w:rsidP="001F2F8D">
            <w:pPr>
              <w:pStyle w:val="ListParagraph"/>
              <w:ind w:left="0"/>
              <w:jc w:val="both"/>
              <w:rPr>
                <w:rFonts w:cs="Times New Roman"/>
                <w:sz w:val="24"/>
                <w:szCs w:val="24"/>
                <w:lang w:val="vi-VN"/>
              </w:rPr>
            </w:pPr>
            <w:r w:rsidRPr="0072630D">
              <w:rPr>
                <w:rFonts w:cs="Times New Roman"/>
                <w:sz w:val="24"/>
                <w:szCs w:val="24"/>
                <w:lang w:val="vi-VN"/>
              </w:rPr>
              <w:t>- B</w:t>
            </w:r>
            <w:r w:rsidRPr="00C233D5">
              <w:rPr>
                <w:rFonts w:cs="Times New Roman"/>
                <w:sz w:val="24"/>
                <w:szCs w:val="24"/>
                <w:lang w:val="vi-VN"/>
              </w:rPr>
              <w:t>ãi bỏ khoản 4 Điều 6.</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Bỏ cụm từ “Lương phụ” tại nội dung quy định về các khoản phụ cấp và đóng góp theo lương tại mục 1 và mục 2 Phụ lục số 05.</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w:t>
            </w:r>
            <w:r w:rsidRPr="00C233D5">
              <w:rPr>
                <w:rFonts w:cs="Times New Roman"/>
                <w:sz w:val="24"/>
                <w:szCs w:val="24"/>
                <w:lang w:val="vi-VN"/>
              </w:rPr>
              <w:t xml:space="preserve"> Điều 1</w:t>
            </w:r>
            <w:r w:rsidRPr="0072630D">
              <w:rPr>
                <w:rFonts w:cs="Times New Roman"/>
                <w:sz w:val="24"/>
                <w:szCs w:val="24"/>
                <w:lang w:val="vi-VN"/>
              </w:rPr>
              <w:t xml:space="preserve"> và Điều 2</w:t>
            </w:r>
            <w:r w:rsidRPr="00C233D5">
              <w:rPr>
                <w:rFonts w:cs="Times New Roman"/>
                <w:sz w:val="24"/>
                <w:szCs w:val="24"/>
                <w:lang w:val="vi-VN"/>
              </w:rPr>
              <w:t xml:space="preserve"> Thông tư số 31/2023/TT-BTC ngày 25/5/2023 của Bộ Tài chính sửa đổi, bổ sung một số điều của Thông tư 02/2017/TT-BTC ngày 06/01/2017 của Bộ Tài chính hướng dẫn quản lý kinh phí sự nghiệp bảo vệ môi trường</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11/7/2023</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01/2018/TT-BTC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02/01/2018</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01/2018/TT-BTC ngày 02/1/2018 của Bộ Tài chính quy định việc quản lý và sử dụng kinh phí bảo đảm trật tự an toàn giao thông</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Điểm a, </w:t>
            </w:r>
            <w:r w:rsidRPr="0072630D">
              <w:rPr>
                <w:rFonts w:cs="Times New Roman"/>
                <w:sz w:val="24"/>
                <w:szCs w:val="24"/>
                <w:lang w:val="vi-VN"/>
              </w:rPr>
              <w:t xml:space="preserve">điểm b </w:t>
            </w:r>
            <w:r w:rsidRPr="00C233D5">
              <w:rPr>
                <w:rFonts w:cs="Times New Roman"/>
                <w:sz w:val="24"/>
                <w:szCs w:val="24"/>
                <w:lang w:val="vi-VN"/>
              </w:rPr>
              <w:t>khoản 1, Điều 3 được sửa đổi, bổ sung</w:t>
            </w:r>
            <w:r w:rsidRPr="0072630D">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Điểm c, Khoản 2, Điều 5 được sửa đổi, bổ sung</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Điều 1</w:t>
            </w:r>
            <w:r w:rsidRPr="00C233D5">
              <w:rPr>
                <w:rFonts w:cs="Times New Roman"/>
                <w:sz w:val="24"/>
                <w:szCs w:val="24"/>
                <w:lang w:val="vi-VN"/>
              </w:rPr>
              <w:t xml:space="preserve"> Thông tư số 28/2019/TT-BTC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21/5/2019</w:t>
            </w:r>
            <w:r w:rsidRPr="0072630D">
              <w:rPr>
                <w:rFonts w:cs="Times New Roman"/>
                <w:sz w:val="24"/>
                <w:szCs w:val="24"/>
                <w:lang w:val="vi-VN"/>
              </w:rPr>
              <w:t xml:space="preserve"> của Bộ Tài chính s</w:t>
            </w:r>
            <w:r w:rsidRPr="00C233D5">
              <w:rPr>
                <w:rFonts w:cs="Times New Roman"/>
                <w:sz w:val="24"/>
                <w:szCs w:val="24"/>
                <w:lang w:val="vi-VN"/>
              </w:rPr>
              <w:t xml:space="preserve">ửa đổi, bổ sung một số </w:t>
            </w:r>
            <w:r w:rsidRPr="0072630D">
              <w:rPr>
                <w:rFonts w:cs="Times New Roman"/>
                <w:sz w:val="24"/>
                <w:szCs w:val="24"/>
                <w:lang w:val="vi-VN"/>
              </w:rPr>
              <w:t>đ</w:t>
            </w:r>
            <w:r w:rsidRPr="00C233D5">
              <w:rPr>
                <w:rFonts w:cs="Times New Roman"/>
                <w:sz w:val="24"/>
                <w:szCs w:val="24"/>
                <w:lang w:val="vi-VN"/>
              </w:rPr>
              <w:t>iều của Thông tư số 01/2018/TT-BTC</w:t>
            </w:r>
            <w:r w:rsidRPr="00C233D5">
              <w:rPr>
                <w:rFonts w:cs="Times New Roman"/>
                <w:sz w:val="24"/>
                <w:szCs w:val="24"/>
                <w:lang w:val="vi-VN"/>
              </w:rPr>
              <w:tab/>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02/1/2018 của B</w:t>
            </w:r>
            <w:r w:rsidRPr="0072630D">
              <w:rPr>
                <w:rFonts w:cs="Times New Roman"/>
                <w:sz w:val="24"/>
                <w:szCs w:val="24"/>
                <w:lang w:val="vi-VN"/>
              </w:rPr>
              <w:t>ộ Tài chính</w:t>
            </w:r>
            <w:r w:rsidRPr="00C233D5">
              <w:rPr>
                <w:rFonts w:cs="Times New Roman"/>
                <w:sz w:val="24"/>
                <w:szCs w:val="24"/>
                <w:lang w:val="vi-VN"/>
              </w:rPr>
              <w:t xml:space="preserve"> quy định việc quản lý và sử dụng kinh phí bảo đảm trật tự an toàn giao thông</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15/</w:t>
            </w:r>
            <w:r w:rsidRPr="00C233D5">
              <w:rPr>
                <w:rFonts w:cs="Times New Roman"/>
                <w:sz w:val="24"/>
                <w:szCs w:val="24"/>
              </w:rPr>
              <w:t>7</w:t>
            </w:r>
            <w:r w:rsidRPr="00C233D5">
              <w:rPr>
                <w:rFonts w:cs="Times New Roman"/>
                <w:sz w:val="24"/>
                <w:szCs w:val="24"/>
                <w:lang w:val="vi-VN"/>
              </w:rPr>
              <w:t>/2019</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36/2018/TT-BTC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30/3/2018</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36/2018/TT-BTC ngày 30/3/2018 của Bộ Tài chính hướng dẫn lập dự toán, quản lý và sử dụng kinh phí dành cho công tác đào tạo, bồi dưỡng cán bộ, công chức, viên chức</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S</w:t>
            </w:r>
            <w:r w:rsidRPr="00C233D5">
              <w:rPr>
                <w:rFonts w:cs="Times New Roman"/>
                <w:sz w:val="24"/>
                <w:szCs w:val="24"/>
                <w:lang w:val="vi-VN"/>
              </w:rPr>
              <w:t>ửa đổi tên khoản 2</w:t>
            </w:r>
          </w:p>
          <w:p w:rsidR="00993BE3" w:rsidRPr="0072630D" w:rsidRDefault="00993BE3" w:rsidP="001F2F8D">
            <w:pPr>
              <w:jc w:val="both"/>
              <w:rPr>
                <w:rFonts w:cs="Times New Roman"/>
                <w:sz w:val="24"/>
                <w:szCs w:val="24"/>
                <w:lang w:val="vi-VN"/>
              </w:rPr>
            </w:pPr>
            <w:r w:rsidRPr="00C233D5">
              <w:rPr>
                <w:rFonts w:cs="Times New Roman"/>
                <w:sz w:val="24"/>
                <w:szCs w:val="24"/>
                <w:lang w:val="vi-VN"/>
              </w:rPr>
              <w:t>và điểm b khoản 2 Điều 1</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Điều 2</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1 Điều 3</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b khoản 3 Điều 4</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e, điểm l và điểm m khoản 2 Điều 5</w:t>
            </w:r>
            <w:r w:rsidRPr="0072630D">
              <w:rPr>
                <w:rFonts w:cs="Times New Roman"/>
                <w:sz w:val="24"/>
                <w:szCs w:val="24"/>
                <w:lang w:val="vi-VN"/>
              </w:rPr>
              <w:t>;</w:t>
            </w:r>
          </w:p>
          <w:p w:rsidR="00993BE3" w:rsidRPr="0072630D" w:rsidRDefault="00993BE3" w:rsidP="001F2F8D">
            <w:pPr>
              <w:jc w:val="both"/>
              <w:rPr>
                <w:rFonts w:cs="Times New Roman"/>
                <w:iCs/>
                <w:sz w:val="24"/>
                <w:szCs w:val="24"/>
                <w:lang w:val="vi-VN"/>
              </w:rPr>
            </w:pPr>
            <w:r w:rsidRPr="0072630D">
              <w:rPr>
                <w:rFonts w:cs="Times New Roman"/>
                <w:sz w:val="24"/>
                <w:szCs w:val="24"/>
                <w:lang w:val="vi-VN"/>
              </w:rPr>
              <w:t xml:space="preserve">- </w:t>
            </w:r>
            <w:r w:rsidRPr="00C233D5">
              <w:rPr>
                <w:rFonts w:cs="Times New Roman"/>
                <w:sz w:val="24"/>
                <w:szCs w:val="24"/>
                <w:lang w:val="vi-VN"/>
              </w:rPr>
              <w:t>Sửa lại tên điểm k khoản 2 Điều 5</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72630D">
              <w:rPr>
                <w:rFonts w:cs="Times New Roman"/>
                <w:sz w:val="24"/>
                <w:szCs w:val="24"/>
                <w:lang w:val="vi-VN"/>
              </w:rPr>
              <w:t>Theo quy định tại Điều 1</w:t>
            </w:r>
            <w:r w:rsidRPr="00C233D5">
              <w:rPr>
                <w:rFonts w:cs="Times New Roman"/>
                <w:sz w:val="24"/>
                <w:szCs w:val="24"/>
                <w:lang w:val="vi-VN"/>
              </w:rPr>
              <w:t xml:space="preserve">  Thông tư </w:t>
            </w:r>
            <w:r w:rsidRPr="0072630D">
              <w:rPr>
                <w:rFonts w:cs="Times New Roman"/>
                <w:sz w:val="24"/>
                <w:szCs w:val="24"/>
                <w:lang w:val="vi-VN"/>
              </w:rPr>
              <w:t xml:space="preserve">số </w:t>
            </w:r>
            <w:r w:rsidRPr="00C233D5">
              <w:rPr>
                <w:rFonts w:cs="Times New Roman"/>
                <w:sz w:val="24"/>
                <w:szCs w:val="24"/>
                <w:lang w:val="vi-VN"/>
              </w:rPr>
              <w:t>06/2023/TT-BTC ngày 31/1/2023 của Bộ Tài chính sửa đổi, bổ sung một số điều của Thông tư số 36/2018/TT-BTC ngày 30/3/2018 của Bộ Tài chính hướng dẫn lập dự toán, quản lý và sử dụng kinh phí dành cho công tác đào tạo, bồi dưỡng cán bộ, công chức, viên chức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20/3/2023</w:t>
            </w:r>
          </w:p>
        </w:tc>
        <w:tc>
          <w:tcPr>
            <w:tcW w:w="889" w:type="dxa"/>
            <w:gridSpan w:val="4"/>
          </w:tcPr>
          <w:p w:rsidR="00993BE3" w:rsidRPr="00C233D5" w:rsidRDefault="00993BE3" w:rsidP="0022333E">
            <w:pPr>
              <w:rPr>
                <w:rFonts w:cs="Times New Roman"/>
                <w:sz w:val="24"/>
                <w:szCs w:val="24"/>
                <w:lang w:val="vi-VN"/>
              </w:rPr>
            </w:pPr>
          </w:p>
        </w:tc>
      </w:tr>
      <w:tr w:rsidR="00993BE3" w:rsidRPr="008E0E1E"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71/2018/TT-BTC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10/8/2018</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71/2018/TT-BTC ngày 10/8/2018 của Bộ Tài chính quy định chế độ tiếp khách nước ngoài vào làm việc tại Việt Nam, chế độ chi tổ chức hội nghị, hội thảo quốc tế tại Việt Nam và chế độ tiếp khách trong nước</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Sửa đổi, bổ sung Khoản 4 Điều 35</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72630D">
              <w:rPr>
                <w:rFonts w:cs="Times New Roman"/>
                <w:sz w:val="24"/>
                <w:szCs w:val="24"/>
                <w:lang w:val="vi-VN"/>
              </w:rPr>
              <w:t xml:space="preserve">Theo quy định tại </w:t>
            </w:r>
            <w:r w:rsidRPr="00C233D5">
              <w:rPr>
                <w:rFonts w:cs="Times New Roman"/>
                <w:sz w:val="24"/>
                <w:szCs w:val="24"/>
                <w:lang w:val="vi-VN"/>
              </w:rPr>
              <w:t xml:space="preserve">Điều 1 Thông tư </w:t>
            </w:r>
            <w:r w:rsidRPr="0072630D">
              <w:rPr>
                <w:rFonts w:cs="Times New Roman"/>
                <w:sz w:val="24"/>
                <w:szCs w:val="24"/>
                <w:lang w:val="vi-VN"/>
              </w:rPr>
              <w:t xml:space="preserve">số </w:t>
            </w:r>
            <w:r w:rsidRPr="00C233D5">
              <w:rPr>
                <w:rFonts w:cs="Times New Roman"/>
                <w:sz w:val="24"/>
                <w:szCs w:val="24"/>
                <w:lang w:val="vi-VN"/>
              </w:rPr>
              <w:t>54/2021/TT-BTC ngày 06/7/2021 của Bộ Tài chính sửa đổi, bổ sung khoản 4 Điều 35 Thông tư số 71/2018/TT-BTC ngày 10/8/2018 của Bộ Tài chính quy định chế độ tiếp khách nước ngoài vào làm việc tại Việt Nam, chế độ chi tổ chức hội nghị, hội thảo quốc tế tại Việt Nam và chế độ tiếp khách trong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25/8/2021 và áp dụng từ năm ngân sách 2021.</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85/2018/TT-BTC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13/9/2018</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85/2018/TT-BTC ngày 13/9/2018 của Bộ Tài chính hướng dẫn lập dự toán, quản lý, sử dụng và quyết toán kinh phí ngân sách Nhà nước cho công tác phòng ngừa, giải quyết tranh chấp đầu tư quốc tế</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 Sửa đổi khoản 1 Điều 1</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điểm b khoản</w:t>
            </w:r>
            <w:r w:rsidRPr="0072630D">
              <w:rPr>
                <w:rFonts w:cs="Times New Roman"/>
                <w:sz w:val="24"/>
                <w:szCs w:val="24"/>
                <w:lang w:val="vi-VN"/>
              </w:rPr>
              <w:t xml:space="preserve"> </w:t>
            </w:r>
            <w:r w:rsidRPr="00C233D5">
              <w:rPr>
                <w:rFonts w:cs="Times New Roman"/>
                <w:sz w:val="24"/>
                <w:szCs w:val="24"/>
                <w:lang w:val="vi-VN"/>
              </w:rPr>
              <w:t>2 Điều 5</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2 Điều</w:t>
            </w:r>
            <w:r w:rsidRPr="0072630D">
              <w:rPr>
                <w:rFonts w:cs="Times New Roman"/>
                <w:sz w:val="24"/>
                <w:szCs w:val="24"/>
                <w:lang w:val="vi-VN"/>
              </w:rPr>
              <w:t xml:space="preserve"> </w:t>
            </w:r>
            <w:r w:rsidRPr="00C233D5">
              <w:rPr>
                <w:rFonts w:cs="Times New Roman"/>
                <w:sz w:val="24"/>
                <w:szCs w:val="24"/>
                <w:lang w:val="vi-VN"/>
              </w:rPr>
              <w:t>6</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w:t>
            </w:r>
            <w:r w:rsidRPr="00C233D5">
              <w:rPr>
                <w:rFonts w:cs="Times New Roman"/>
                <w:sz w:val="24"/>
                <w:szCs w:val="24"/>
                <w:lang w:val="vi-VN"/>
              </w:rPr>
              <w:tab/>
            </w:r>
            <w:r w:rsidRPr="0072630D">
              <w:rPr>
                <w:rFonts w:cs="Times New Roman"/>
                <w:sz w:val="24"/>
                <w:szCs w:val="24"/>
                <w:lang w:val="vi-VN"/>
              </w:rPr>
              <w:t xml:space="preserve"> số </w:t>
            </w:r>
            <w:r w:rsidRPr="00C233D5">
              <w:rPr>
                <w:rFonts w:cs="Times New Roman"/>
                <w:sz w:val="24"/>
                <w:szCs w:val="24"/>
                <w:lang w:val="vi-VN"/>
              </w:rPr>
              <w:t>115/2021/TT-BTC</w:t>
            </w:r>
            <w:r w:rsidRPr="0072630D">
              <w:rPr>
                <w:rFonts w:cs="Times New Roman"/>
                <w:sz w:val="24"/>
                <w:szCs w:val="24"/>
                <w:lang w:val="vi-VN"/>
              </w:rPr>
              <w:t xml:space="preserve"> </w:t>
            </w:r>
            <w:r w:rsidRPr="00C233D5">
              <w:rPr>
                <w:rFonts w:cs="Times New Roman"/>
                <w:sz w:val="24"/>
                <w:szCs w:val="24"/>
                <w:lang w:val="vi-VN"/>
              </w:rPr>
              <w:tab/>
              <w:t>ngày</w:t>
            </w:r>
            <w:r w:rsidRPr="0072630D">
              <w:rPr>
                <w:rFonts w:cs="Times New Roman"/>
                <w:sz w:val="24"/>
                <w:szCs w:val="24"/>
                <w:lang w:val="vi-VN"/>
              </w:rPr>
              <w:t xml:space="preserve"> </w:t>
            </w:r>
            <w:r w:rsidRPr="00C233D5">
              <w:rPr>
                <w:rFonts w:cs="Times New Roman"/>
                <w:sz w:val="24"/>
                <w:szCs w:val="24"/>
                <w:lang w:val="vi-VN"/>
              </w:rPr>
              <w:t>21/12/2021 của Bộ Tài chính sửa đổi, bổ sung một số điều của Thông tư số 85/2018/TT-BTC ngày 13/9/2018 của Bộ Tài chính hướng dẫn lập dự toán, quản lý, sử dụng và quyết toán kinh phí ngân sách Nhà nước cho công tác phòng ngừa, giải quyết tranh chấp đầu tư quốc tế</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07/02/2022</w:t>
            </w:r>
          </w:p>
        </w:tc>
        <w:tc>
          <w:tcPr>
            <w:tcW w:w="889" w:type="dxa"/>
            <w:gridSpan w:val="4"/>
          </w:tcPr>
          <w:p w:rsidR="00993BE3" w:rsidRPr="00C233D5" w:rsidRDefault="00993BE3" w:rsidP="0022333E">
            <w:pPr>
              <w:rPr>
                <w:rFonts w:cs="Times New Roman"/>
                <w:sz w:val="24"/>
                <w:szCs w:val="24"/>
                <w:lang w:val="vi-VN"/>
              </w:rPr>
            </w:pPr>
          </w:p>
        </w:tc>
      </w:tr>
      <w:tr w:rsidR="00993BE3" w:rsidRPr="008E0E1E"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94/2018/TT-BTC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05/10/2018</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94/2018/TT-BTC ngày 05/10/2018 của Bộ Tài chính quy định cơ chế tài chính thực hiện Đề án Biên soạn Bách khoa toàn thư Việt Nam</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Sửa đổi, bổ sung Khoản 2 Điều 9</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Theo quy định tại Điều 1 Thông tư số 13/2021/TT-BTC ngày 08/02/2021 của Bộ Tài chính sửa đổi, bổ sung Khoản 2 Điều 9 Thông tư số 94/2018/TT-BTC ngày 05/10/2018 của Bộ Tài chính quy định cơ chế tài chính thực hiện Đề án Biên soạn Bách khoa toàn thư Việt Nam</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24/3/2021 và áp dụng từ ngày 01/01/2021</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31/2019/TT-BTC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05/6/2019</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31/2019/TT-BTC ngày 28/6/2019 của Bộ Tài chính hướng dẫn việc xác định nguồn kinh phí và việc lập dự toán, quản lý, sử dụng và quyết toán kinh phí thực hiện chính sách tinh giản biên chế</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 Sửa bổ sung Điều 2</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Điều 3</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1, khoản 4 Điều 4</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điểm c khoản</w:t>
            </w:r>
            <w:r w:rsidRPr="0072630D">
              <w:rPr>
                <w:rFonts w:cs="Times New Roman"/>
                <w:sz w:val="24"/>
                <w:szCs w:val="24"/>
                <w:lang w:val="vi-VN"/>
              </w:rPr>
              <w:t xml:space="preserve"> 2 </w:t>
            </w:r>
            <w:r w:rsidRPr="00C233D5">
              <w:rPr>
                <w:rFonts w:cs="Times New Roman"/>
                <w:sz w:val="24"/>
                <w:szCs w:val="24"/>
                <w:lang w:val="vi-VN"/>
              </w:rPr>
              <w:t>Điều 5</w:t>
            </w:r>
            <w:r w:rsidRPr="0072630D">
              <w:rPr>
                <w:rFonts w:cs="Times New Roman"/>
                <w:sz w:val="24"/>
                <w:szCs w:val="24"/>
                <w:lang w:val="vi-VN"/>
              </w:rPr>
              <w:t>;</w:t>
            </w:r>
          </w:p>
          <w:p w:rsidR="00993BE3" w:rsidRPr="0072630D" w:rsidRDefault="00993BE3" w:rsidP="001F2F8D">
            <w:pPr>
              <w:pStyle w:val="ListParagraph"/>
              <w:ind w:left="0"/>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1 Điều 6</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Biểu mẫu số 1a</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 số 117/2021/TT-BTC ngày 22/12/2021 của Bộ Tài chính sửa đổi, bổ sung một số điều của Thông tư số 31/2019/TT-BTC ngày 28/6/2019 của Bộ Tài chính hướng dẫn việc xác định nguồn kinh phí và việc lập dự toán, quản lý, sử dụng và quyết toán kinh phí thực hiện chính sách tinh giản biên chế</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10/02/2022</w:t>
            </w:r>
          </w:p>
        </w:tc>
        <w:tc>
          <w:tcPr>
            <w:tcW w:w="889" w:type="dxa"/>
            <w:gridSpan w:val="4"/>
          </w:tcPr>
          <w:p w:rsidR="00993BE3" w:rsidRPr="00C233D5" w:rsidRDefault="00993BE3" w:rsidP="0022333E">
            <w:pPr>
              <w:rPr>
                <w:rFonts w:cs="Times New Roman"/>
                <w:sz w:val="24"/>
                <w:szCs w:val="24"/>
                <w:lang w:val="vi-VN"/>
              </w:rPr>
            </w:pPr>
          </w:p>
        </w:tc>
      </w:tr>
      <w:tr w:rsidR="00993BE3" w:rsidRPr="008E0E1E"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5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75/2019/TT-BTC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04/11/2019</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75/2019/TT-BTC ngày 04/11/2019 của Bộ Tài chính quy định quản lý, sử dụng kinh phí sự nghiệp từ nguồn ngân sách nhà nước thực hiện hoạt động khuyến nông</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Khoản 1, Điều 14</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w:t>
            </w:r>
            <w:r w:rsidRPr="00C233D5">
              <w:rPr>
                <w:rFonts w:cs="Times New Roman"/>
                <w:sz w:val="24"/>
                <w:szCs w:val="24"/>
                <w:lang w:val="vi-VN"/>
              </w:rPr>
              <w:tab/>
            </w:r>
            <w:r w:rsidRPr="0072630D">
              <w:rPr>
                <w:rFonts w:cs="Times New Roman"/>
                <w:sz w:val="24"/>
                <w:szCs w:val="24"/>
                <w:lang w:val="vi-VN"/>
              </w:rPr>
              <w:t xml:space="preserve"> số </w:t>
            </w:r>
            <w:r w:rsidRPr="00C233D5">
              <w:rPr>
                <w:rFonts w:cs="Times New Roman"/>
                <w:sz w:val="24"/>
                <w:szCs w:val="24"/>
                <w:lang w:val="vi-VN"/>
              </w:rPr>
              <w:t>84/2021/TT-BTC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r w:rsidRPr="0072630D">
              <w:rPr>
                <w:rFonts w:cs="Times New Roman"/>
                <w:sz w:val="24"/>
                <w:szCs w:val="24"/>
                <w:lang w:val="vi-VN"/>
              </w:rPr>
              <w:t xml:space="preserve"> </w:t>
            </w:r>
            <w:r w:rsidRPr="00C233D5">
              <w:rPr>
                <w:rFonts w:cs="Times New Roman"/>
                <w:sz w:val="24"/>
                <w:szCs w:val="24"/>
                <w:lang w:val="vi-VN"/>
              </w:rPr>
              <w:t>04/10/2021 của Bộ Tài chính sửa đổi, bổ sung Thông tư số 75/2019/TT-BTC ngày 04/11/2019 của Bộ Tài chính quy định quản lý, sử dụng kinh phí sự nghiệp từ nguồn ngân sách nhà nước thực hiện hoạt động khuyến nông</w:t>
            </w:r>
          </w:p>
        </w:tc>
        <w:tc>
          <w:tcPr>
            <w:tcW w:w="1264"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20/11/2021 và áp dụng từ năm ngân sách 2021</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5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07/2020/TT-BTC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03/02/2020</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số 07/2020/TT-BTC ngày 03/02/2020 của </w:t>
            </w:r>
            <w:r w:rsidRPr="0072630D">
              <w:rPr>
                <w:rFonts w:cs="Times New Roman"/>
                <w:sz w:val="24"/>
                <w:szCs w:val="24"/>
                <w:lang w:val="vi-VN"/>
              </w:rPr>
              <w:t xml:space="preserve"> </w:t>
            </w:r>
            <w:r w:rsidRPr="00C233D5">
              <w:rPr>
                <w:rFonts w:cs="Times New Roman"/>
                <w:sz w:val="24"/>
                <w:szCs w:val="24"/>
                <w:lang w:val="vi-VN"/>
              </w:rPr>
              <w:t xml:space="preserve"> Bộ Tài chính quy định chế độ quản lý tài chính, tài sản đối với cơ quan Việt Nam ở nước ngoài</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Khoản 2 Điều 14</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1 Thông tư </w:t>
            </w:r>
            <w:r w:rsidRPr="0072630D">
              <w:rPr>
                <w:rFonts w:cs="Times New Roman"/>
                <w:sz w:val="24"/>
                <w:szCs w:val="24"/>
                <w:lang w:val="vi-VN"/>
              </w:rPr>
              <w:t xml:space="preserve">số </w:t>
            </w:r>
            <w:r w:rsidRPr="00C233D5">
              <w:rPr>
                <w:rFonts w:cs="Times New Roman"/>
                <w:sz w:val="24"/>
                <w:szCs w:val="24"/>
                <w:lang w:val="vi-VN"/>
              </w:rPr>
              <w:t xml:space="preserve">50/2021/TT-BTC ngày 30/06/2021 của Bộ Tài chính </w:t>
            </w:r>
            <w:r w:rsidRPr="0072630D">
              <w:rPr>
                <w:rFonts w:cs="Times New Roman"/>
                <w:sz w:val="24"/>
                <w:szCs w:val="24"/>
                <w:lang w:val="vi-VN"/>
              </w:rPr>
              <w:t>s</w:t>
            </w:r>
            <w:r w:rsidRPr="00C233D5">
              <w:rPr>
                <w:rFonts w:cs="Times New Roman"/>
                <w:sz w:val="24"/>
                <w:szCs w:val="24"/>
                <w:lang w:val="vi-VN"/>
              </w:rPr>
              <w:t xml:space="preserve">ửa đổi, bổ sung Khoản 2, Điều 14 Thông tư số 07/2020/TT-BTC ngày 03/02/2020 của </w:t>
            </w:r>
            <w:r w:rsidRPr="0072630D">
              <w:rPr>
                <w:rFonts w:cs="Times New Roman"/>
                <w:sz w:val="24"/>
                <w:szCs w:val="24"/>
                <w:lang w:val="vi-VN"/>
              </w:rPr>
              <w:t xml:space="preserve"> </w:t>
            </w:r>
            <w:r w:rsidRPr="00C233D5">
              <w:rPr>
                <w:rFonts w:cs="Times New Roman"/>
                <w:sz w:val="24"/>
                <w:szCs w:val="24"/>
                <w:lang w:val="vi-VN"/>
              </w:rPr>
              <w:t xml:space="preserve"> Bộ Tài chính quy định chế độ quản lý tài chính, tài sản đối với cơ quan Việt Nam ở nước ngoài</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16/8/2021</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5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 liên tịch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75/2000/TTLT-BTC-BGDĐT</w:t>
            </w:r>
          </w:p>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20/7/2000</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liên tịch số 75/2000/TTLT-BTC-BGDĐT ngày 20/7/2000 của Bộ Tài chính, Bộ Giáo dục và đào tạo hướng dẫn bồi hoàn kinh phí đào tạo đối với các đối tượng được cử đi học ở nước ngoài nhưng không về nước đúng thời hạn</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iCs/>
                <w:sz w:val="24"/>
                <w:szCs w:val="24"/>
                <w:lang w:val="vi-VN"/>
              </w:rPr>
            </w:pPr>
            <w:r w:rsidRPr="00C233D5">
              <w:rPr>
                <w:rFonts w:cs="Times New Roman"/>
                <w:sz w:val="24"/>
                <w:szCs w:val="24"/>
                <w:lang w:val="vi-VN"/>
              </w:rPr>
              <w:t xml:space="preserve">Bãi bỏ các quy định áp dụng đối với đối tượng </w:t>
            </w:r>
            <w:r w:rsidRPr="0072630D">
              <w:rPr>
                <w:rFonts w:cs="Times New Roman"/>
                <w:sz w:val="24"/>
                <w:szCs w:val="24"/>
                <w:lang w:val="vi-VN"/>
              </w:rPr>
              <w:t>“</w:t>
            </w:r>
            <w:r w:rsidRPr="00C233D5">
              <w:rPr>
                <w:rFonts w:cs="Times New Roman"/>
                <w:sz w:val="24"/>
                <w:szCs w:val="24"/>
                <w:lang w:val="vi-VN"/>
              </w:rPr>
              <w:t>Học sinh đại học và sau đại học (nghiên cứu sinh, học viên cao học) được cử đi học từ năm học 1999-2000 trở đi theo Điều 76 Luật Giáo dục</w:t>
            </w:r>
            <w:r w:rsidRPr="0072630D">
              <w:rPr>
                <w:rFonts w:cs="Times New Roman"/>
                <w:sz w:val="24"/>
                <w:szCs w:val="24"/>
                <w:lang w:val="vi-VN"/>
              </w:rPr>
              <w:t xml:space="preserve">”.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khoản 2 Điều 8</w:t>
            </w:r>
            <w:r w:rsidRPr="00C233D5">
              <w:rPr>
                <w:rFonts w:cs="Times New Roman"/>
                <w:sz w:val="24"/>
                <w:szCs w:val="24"/>
                <w:lang w:val="vi-VN"/>
              </w:rPr>
              <w:t xml:space="preserve"> Thông tư liên tịch số 04/2015/TTLT-BGDĐT-BTC ngày 10/3/2015 của Bộ Giáo dục và đào tạo, Bộ Tài chính hướng dẫn </w:t>
            </w:r>
            <w:r w:rsidRPr="0072630D">
              <w:rPr>
                <w:rFonts w:cs="Times New Roman"/>
                <w:sz w:val="24"/>
                <w:szCs w:val="24"/>
                <w:lang w:val="vi-VN"/>
              </w:rPr>
              <w:t xml:space="preserve">thực hiện một số điều của Nghị định số 143/2013/NĐ-CP ngày 24/10/2013 của Chính phủ </w:t>
            </w:r>
            <w:r w:rsidRPr="00C233D5">
              <w:rPr>
                <w:rFonts w:cs="Times New Roman"/>
                <w:sz w:val="24"/>
                <w:szCs w:val="24"/>
                <w:lang w:val="vi-VN"/>
              </w:rPr>
              <w:t>quy định về bồi hoàn học bổng và chi phí đào tạo</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24/4/2015</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5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 liên tịch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02/2002/TTLT-BTC-MTTW</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10/01/2002</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liên tịch số 02/2002/TTLT-BTC-MTTW ngày 10/01/2002 của Bộ Tài chính và </w:t>
            </w:r>
            <w:r w:rsidRPr="0072630D">
              <w:rPr>
                <w:rFonts w:cs="Times New Roman"/>
                <w:sz w:val="24"/>
                <w:szCs w:val="24"/>
                <w:lang w:val="vi-VN"/>
              </w:rPr>
              <w:t xml:space="preserve">Ban Thường trực Đoàn Chủ tịch </w:t>
            </w:r>
            <w:r w:rsidRPr="00C233D5">
              <w:rPr>
                <w:rFonts w:cs="Times New Roman"/>
                <w:sz w:val="24"/>
                <w:szCs w:val="24"/>
                <w:lang w:val="vi-VN"/>
              </w:rPr>
              <w:t>Ủy ban Trung ương Mặt Trận Tổ quốc Việt Nam hướng dẫn công tác quản lý tài chính thực hiện "Cuộc vận động toàn dân đoàn kết xây dựng đời sống văn hoá ở khu dân cư" và các cuộc vận động quyên góp do Ủy ban Trung ương Mặt Trận Tổ quốc Việt Nam phát động</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Bãi bỏ các quy định hướng dẫn công tác quản lý tài chính thực hiện “Cuộc vận động toàn dân đoàn kết xây dựng đời sống văn hóa ở khu dân cư”</w:t>
            </w:r>
            <w:r w:rsidRPr="0072630D">
              <w:rPr>
                <w:rFonts w:cs="Times New Roman"/>
                <w:sz w:val="24"/>
                <w:szCs w:val="24"/>
                <w:lang w:val="vi-VN"/>
              </w:rPr>
              <w:t xml:space="preserve">. </w:t>
            </w:r>
          </w:p>
          <w:p w:rsidR="00993BE3" w:rsidRPr="00C233D5" w:rsidRDefault="00993BE3" w:rsidP="001F2F8D">
            <w:pPr>
              <w:jc w:val="both"/>
              <w:rPr>
                <w:rFonts w:cs="Times New Roman"/>
                <w:iCs/>
                <w:sz w:val="24"/>
                <w:szCs w:val="24"/>
                <w:lang w:val="vi-VN"/>
              </w:rPr>
            </w:pP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khoản 2 Điều 8</w:t>
            </w:r>
            <w:r w:rsidRPr="00C233D5">
              <w:rPr>
                <w:rFonts w:cs="Times New Roman"/>
                <w:sz w:val="24"/>
                <w:szCs w:val="24"/>
                <w:lang w:val="vi-VN"/>
              </w:rPr>
              <w:t xml:space="preserve"> Thông tư liên tịch số</w:t>
            </w:r>
            <w:r w:rsidRPr="0072630D">
              <w:rPr>
                <w:rFonts w:cs="Times New Roman"/>
                <w:sz w:val="24"/>
                <w:szCs w:val="24"/>
                <w:lang w:val="vi-VN"/>
              </w:rPr>
              <w:t xml:space="preserve"> </w:t>
            </w:r>
            <w:r w:rsidRPr="00C233D5">
              <w:rPr>
                <w:rFonts w:cs="Times New Roman"/>
                <w:sz w:val="24"/>
                <w:szCs w:val="24"/>
                <w:lang w:val="vi-VN"/>
              </w:rPr>
              <w:tab/>
              <w:t>144/2014/TTLT-BTC-</w:t>
            </w:r>
          </w:p>
          <w:p w:rsidR="00993BE3" w:rsidRPr="0072630D" w:rsidRDefault="00993BE3" w:rsidP="001F2F8D">
            <w:pPr>
              <w:jc w:val="both"/>
              <w:rPr>
                <w:rFonts w:cs="Times New Roman"/>
                <w:sz w:val="24"/>
                <w:szCs w:val="24"/>
                <w:lang w:val="vi-VN"/>
              </w:rPr>
            </w:pPr>
            <w:r w:rsidRPr="00C233D5">
              <w:rPr>
                <w:rFonts w:cs="Times New Roman"/>
                <w:sz w:val="24"/>
                <w:szCs w:val="24"/>
                <w:lang w:val="vi-VN"/>
              </w:rPr>
              <w:t>BVHTTDL ngày 30/9/2014 của Bộ Tài chính</w:t>
            </w:r>
            <w:r w:rsidRPr="0072630D">
              <w:rPr>
                <w:rFonts w:cs="Times New Roman"/>
                <w:sz w:val="24"/>
                <w:szCs w:val="24"/>
                <w:lang w:val="vi-VN"/>
              </w:rPr>
              <w:t>,</w:t>
            </w:r>
            <w:r w:rsidRPr="00C233D5">
              <w:rPr>
                <w:rFonts w:cs="Times New Roman"/>
                <w:sz w:val="24"/>
                <w:szCs w:val="24"/>
                <w:lang w:val="vi-VN"/>
              </w:rPr>
              <w:t xml:space="preserve"> Bộ Văn hóa, Thể thao và Du lịch hướng dẫn quản lý và sử dụng kinh phí hoạt động phong trào "Toàn dân đoàn kết xây dựng đời sống văn hóa"</w:t>
            </w:r>
            <w:r w:rsidRPr="0072630D">
              <w:rPr>
                <w:rFonts w:cs="Times New Roman"/>
                <w:sz w:val="24"/>
                <w:szCs w:val="24"/>
                <w:lang w:val="vi-VN"/>
              </w:rPr>
              <w:t xml:space="preserve">. </w:t>
            </w:r>
            <w:r w:rsidRPr="00C233D5">
              <w:rPr>
                <w:rFonts w:cs="Times New Roman"/>
                <w:sz w:val="24"/>
                <w:szCs w:val="24"/>
                <w:lang w:val="vi-VN"/>
              </w:rPr>
              <w:t xml:space="preserve"> </w:t>
            </w:r>
          </w:p>
          <w:p w:rsidR="00993BE3" w:rsidRPr="00C233D5" w:rsidRDefault="00993BE3" w:rsidP="001F2F8D">
            <w:pPr>
              <w:jc w:val="both"/>
              <w:rPr>
                <w:rFonts w:cs="Times New Roman"/>
                <w:iCs/>
                <w:sz w:val="24"/>
                <w:szCs w:val="24"/>
                <w:lang w:val="vi-VN"/>
              </w:rPr>
            </w:pP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lang w:val="vi-VN"/>
              </w:rPr>
              <w:t xml:space="preserve">15/11/2014 </w:t>
            </w:r>
          </w:p>
          <w:p w:rsidR="00993BE3" w:rsidRPr="00C233D5" w:rsidRDefault="00993BE3" w:rsidP="001F2F8D">
            <w:pPr>
              <w:jc w:val="both"/>
              <w:rPr>
                <w:rFonts w:cs="Times New Roman"/>
                <w:iCs/>
                <w:sz w:val="24"/>
                <w:szCs w:val="24"/>
                <w:lang w:val="vi-VN"/>
              </w:rPr>
            </w:pP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ind w:left="360"/>
              <w:rPr>
                <w:rFonts w:cs="Times New Roman"/>
                <w:sz w:val="24"/>
                <w:szCs w:val="24"/>
                <w:lang w:val="vi-VN"/>
              </w:rPr>
            </w:pPr>
          </w:p>
        </w:tc>
        <w:tc>
          <w:tcPr>
            <w:tcW w:w="638" w:type="dxa"/>
            <w:gridSpan w:val="2"/>
          </w:tcPr>
          <w:p w:rsidR="00993BE3" w:rsidRPr="00C233D5" w:rsidRDefault="00993BE3" w:rsidP="0022333E">
            <w:pPr>
              <w:ind w:left="360"/>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Bãi bỏ  các quy định về quản lý, sử dụng kinh phí đảm bảo cho cuộc vận động quyên góp đột xuất ủng hộ đồng bào khắc phục hậu quả thiên tai, trợ giúp quốc tế, theo chỉ đạo của Đảng, Chính phủ do Đoàn Chủ tịch Uỷ ban Trung ương Mặt trận Tổ quốc Việt Nam phát động</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khoản 2 Điều 7 Thông tư số  174/2014/TT-BTC</w:t>
            </w:r>
            <w:r w:rsidRPr="0072630D">
              <w:rPr>
                <w:rFonts w:cs="Times New Roman"/>
                <w:sz w:val="24"/>
                <w:szCs w:val="24"/>
                <w:lang w:val="vi-VN"/>
              </w:rPr>
              <w:tab/>
              <w:t xml:space="preserve"> ngày</w:t>
            </w:r>
          </w:p>
          <w:p w:rsidR="00993BE3" w:rsidRPr="0072630D" w:rsidRDefault="00993BE3" w:rsidP="001F2F8D">
            <w:pPr>
              <w:pStyle w:val="Heading3"/>
              <w:spacing w:before="0" w:beforeAutospacing="0" w:after="120" w:afterAutospacing="0"/>
              <w:jc w:val="both"/>
              <w:outlineLvl w:val="2"/>
              <w:rPr>
                <w:rFonts w:eastAsiaTheme="minorHAnsi"/>
                <w:b w:val="0"/>
                <w:bCs w:val="0"/>
                <w:sz w:val="24"/>
                <w:szCs w:val="24"/>
                <w:lang w:val="vi-VN"/>
              </w:rPr>
            </w:pPr>
            <w:r w:rsidRPr="0072630D">
              <w:rPr>
                <w:rFonts w:eastAsiaTheme="minorHAnsi"/>
                <w:b w:val="0"/>
                <w:bCs w:val="0"/>
                <w:sz w:val="24"/>
                <w:szCs w:val="24"/>
                <w:lang w:val="vi-VN"/>
              </w:rPr>
              <w:t xml:space="preserve">17/11/2014 của Bộ Tài chính </w:t>
            </w:r>
            <w:hyperlink r:id="rId100" w:tooltip="Thông tư 174/2014/TT-BTC của Bộ Tài chính quy định về quản lý và sử dụng kinh phí hoạt động đối với Ban Vận động và tiếp nhận tiền, hàng cứu trợ trong các cuộc vận động quyên góp ủng hộ đồng bào khắc phục hậu quả thiên tai, hỏa hoạn, sự cố nghiêm trọng, trợ gi" w:history="1">
              <w:r w:rsidRPr="0072630D">
                <w:rPr>
                  <w:rFonts w:eastAsiaTheme="minorHAnsi"/>
                  <w:b w:val="0"/>
                  <w:bCs w:val="0"/>
                  <w:sz w:val="24"/>
                  <w:szCs w:val="24"/>
                  <w:lang w:val="vi-VN"/>
                </w:rPr>
                <w:t>quy định về quản lý và sử dụng kinh phí hoạt động đối với Ban Vận động và tiếp nhận tiền, hàng cứu trợ trong các cuộc vận động quyên góp ủng hộ đồng bào khắc phục hậu quả thiên tai, hỏa hoạn, sự cố nghiêm trọng, trợ giúp quốc tế do Ủy ban Mặt trận Tổ quốc các cấp phát động</w:t>
              </w:r>
            </w:hyperlink>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 xml:space="preserve">01/01/2015  </w:t>
            </w:r>
          </w:p>
        </w:tc>
        <w:tc>
          <w:tcPr>
            <w:tcW w:w="889" w:type="dxa"/>
            <w:gridSpan w:val="4"/>
          </w:tcPr>
          <w:p w:rsidR="00993BE3" w:rsidRPr="00C233D5" w:rsidRDefault="00993BE3" w:rsidP="0022333E">
            <w:pPr>
              <w:rPr>
                <w:rFonts w:cs="Times New Roman"/>
                <w:sz w:val="24"/>
                <w:szCs w:val="24"/>
                <w:lang w:val="vi-VN"/>
              </w:rPr>
            </w:pPr>
          </w:p>
        </w:tc>
      </w:tr>
      <w:tr w:rsidR="00993BE3" w:rsidRPr="008E0E1E"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5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 liên tịch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88/2005/TTLT-BTC-BYT</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11/10/2005</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liên tịch số 88/2005/TTLT-BTC-BYT ngày 11/10/2005 của Bộ Tài chính, Bộ Y tế hướng dẫn cơ chế quản lý tài chính và một số định mức chi tiêu của Dự án “Phòng chống HIV/AIDS ở Việt Nam” do Ngân hàng Thế giới viện trợ không hoàn lại </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w:t>
            </w:r>
            <w:r w:rsidRPr="00C233D5">
              <w:rPr>
                <w:rFonts w:cs="Times New Roman"/>
                <w:sz w:val="24"/>
                <w:szCs w:val="24"/>
                <w:lang w:val="vi-VN"/>
              </w:rPr>
              <w:t xml:space="preserve"> Sửa đổi mục 2 phần I</w:t>
            </w:r>
            <w:r w:rsidRPr="00C233D5">
              <w:rPr>
                <w:rFonts w:cs="Times New Roman"/>
                <w:sz w:val="24"/>
                <w:szCs w:val="24"/>
              </w:rPr>
              <w:t>;</w:t>
            </w:r>
          </w:p>
          <w:p w:rsidR="00993BE3" w:rsidRPr="00C233D5" w:rsidRDefault="00993BE3" w:rsidP="001F2F8D">
            <w:pPr>
              <w:jc w:val="both"/>
              <w:rPr>
                <w:rFonts w:cs="Times New Roman"/>
                <w:sz w:val="24"/>
                <w:szCs w:val="24"/>
              </w:rPr>
            </w:pPr>
            <w:r w:rsidRPr="00C233D5">
              <w:rPr>
                <w:rFonts w:cs="Times New Roman"/>
                <w:sz w:val="24"/>
                <w:szCs w:val="24"/>
              </w:rPr>
              <w:t>-</w:t>
            </w:r>
            <w:r w:rsidRPr="00C233D5">
              <w:rPr>
                <w:rFonts w:cs="Times New Roman"/>
                <w:sz w:val="24"/>
                <w:szCs w:val="24"/>
                <w:lang w:val="vi-VN"/>
              </w:rPr>
              <w:t xml:space="preserve"> Sửa đổi điểm 4.2, mục 4 phần I</w:t>
            </w:r>
            <w:r w:rsidRPr="00C233D5">
              <w:rPr>
                <w:rFonts w:cs="Times New Roman"/>
                <w:sz w:val="24"/>
                <w:szCs w:val="24"/>
              </w:rPr>
              <w:t>;</w:t>
            </w:r>
          </w:p>
          <w:p w:rsidR="00993BE3" w:rsidRPr="00C233D5" w:rsidRDefault="00993BE3" w:rsidP="001F2F8D">
            <w:pPr>
              <w:jc w:val="both"/>
              <w:rPr>
                <w:rFonts w:cs="Times New Roman"/>
                <w:sz w:val="24"/>
                <w:szCs w:val="24"/>
              </w:rPr>
            </w:pPr>
            <w:r w:rsidRPr="00C233D5">
              <w:rPr>
                <w:rFonts w:cs="Times New Roman"/>
                <w:sz w:val="24"/>
                <w:szCs w:val="24"/>
              </w:rPr>
              <w:t xml:space="preserve">- </w:t>
            </w:r>
            <w:r w:rsidRPr="00C233D5">
              <w:rPr>
                <w:rFonts w:cs="Times New Roman"/>
                <w:sz w:val="24"/>
                <w:szCs w:val="24"/>
                <w:lang w:val="vi-VN"/>
              </w:rPr>
              <w:t>Sửa đổi tiết 5.1.3, điểm 5.1, mục 5 phần II</w:t>
            </w:r>
            <w:r w:rsidRPr="00C233D5">
              <w:rPr>
                <w:rFonts w:cs="Times New Roman"/>
                <w:sz w:val="24"/>
                <w:szCs w:val="24"/>
              </w:rPr>
              <w:t>;</w:t>
            </w:r>
          </w:p>
          <w:p w:rsidR="00993BE3" w:rsidRPr="00C233D5" w:rsidRDefault="00993BE3" w:rsidP="001F2F8D">
            <w:pPr>
              <w:jc w:val="both"/>
              <w:rPr>
                <w:rFonts w:cs="Times New Roman"/>
                <w:sz w:val="24"/>
                <w:szCs w:val="24"/>
              </w:rPr>
            </w:pPr>
            <w:r w:rsidRPr="00C233D5">
              <w:rPr>
                <w:rFonts w:cs="Times New Roman"/>
                <w:sz w:val="24"/>
                <w:szCs w:val="24"/>
              </w:rPr>
              <w:t xml:space="preserve">- </w:t>
            </w:r>
            <w:r w:rsidRPr="00C233D5">
              <w:rPr>
                <w:rFonts w:cs="Times New Roman"/>
                <w:sz w:val="24"/>
                <w:szCs w:val="24"/>
                <w:lang w:val="vi-VN"/>
              </w:rPr>
              <w:t>Sửa đổi tiết 6.2.3.</w:t>
            </w:r>
            <w:r w:rsidRPr="00C233D5">
              <w:rPr>
                <w:rFonts w:cs="Times New Roman"/>
                <w:sz w:val="24"/>
                <w:szCs w:val="24"/>
              </w:rPr>
              <w:t>c</w:t>
            </w:r>
            <w:r w:rsidRPr="00C233D5">
              <w:rPr>
                <w:rFonts w:cs="Times New Roman"/>
                <w:sz w:val="24"/>
                <w:szCs w:val="24"/>
                <w:lang w:val="vi-VN"/>
              </w:rPr>
              <w:t>, điểm 6.2, mục 6 phần II</w:t>
            </w:r>
            <w:r w:rsidRPr="00C233D5">
              <w:rPr>
                <w:rFonts w:cs="Times New Roman"/>
                <w:sz w:val="24"/>
                <w:szCs w:val="24"/>
              </w:rPr>
              <w:t>;</w:t>
            </w:r>
          </w:p>
          <w:p w:rsidR="00993BE3" w:rsidRPr="00C233D5" w:rsidRDefault="00993BE3" w:rsidP="001F2F8D">
            <w:pPr>
              <w:jc w:val="both"/>
              <w:rPr>
                <w:rFonts w:cs="Times New Roman"/>
                <w:sz w:val="24"/>
                <w:szCs w:val="24"/>
              </w:rPr>
            </w:pPr>
            <w:r w:rsidRPr="00C233D5">
              <w:rPr>
                <w:rFonts w:cs="Times New Roman"/>
                <w:sz w:val="24"/>
                <w:szCs w:val="24"/>
              </w:rPr>
              <w:t xml:space="preserve">- </w:t>
            </w:r>
            <w:r w:rsidRPr="00C233D5">
              <w:rPr>
                <w:rFonts w:cs="Times New Roman"/>
                <w:sz w:val="24"/>
                <w:szCs w:val="24"/>
                <w:lang w:val="vi-VN"/>
              </w:rPr>
              <w:t>Sửa đổi mục 2, mục 3 phần III</w:t>
            </w:r>
            <w:r w:rsidRPr="00C233D5">
              <w:rPr>
                <w:rFonts w:cs="Times New Roman"/>
                <w:sz w:val="24"/>
                <w:szCs w:val="24"/>
              </w:rPr>
              <w:t>.</w:t>
            </w:r>
          </w:p>
          <w:p w:rsidR="00993BE3" w:rsidRPr="00C233D5" w:rsidRDefault="00993BE3" w:rsidP="001F2F8D">
            <w:pPr>
              <w:jc w:val="both"/>
              <w:rPr>
                <w:rFonts w:cs="Times New Roman"/>
                <w:iCs/>
                <w:sz w:val="24"/>
                <w:szCs w:val="24"/>
                <w:lang w:val="vi-VN"/>
              </w:rPr>
            </w:pP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Đ</w:t>
            </w:r>
            <w:r w:rsidRPr="00C233D5">
              <w:rPr>
                <w:rFonts w:cs="Times New Roman"/>
                <w:sz w:val="24"/>
                <w:szCs w:val="24"/>
                <w:lang w:val="vi-VN"/>
              </w:rPr>
              <w:t>iều 1 Thông tư liên tịch 127/2010/TTLT-B</w:t>
            </w:r>
            <w:r w:rsidRPr="0072630D">
              <w:rPr>
                <w:rFonts w:cs="Times New Roman"/>
                <w:sz w:val="24"/>
                <w:szCs w:val="24"/>
                <w:lang w:val="vi-VN"/>
              </w:rPr>
              <w:t>T</w:t>
            </w:r>
            <w:r w:rsidRPr="00C233D5">
              <w:rPr>
                <w:rFonts w:cs="Times New Roman"/>
                <w:sz w:val="24"/>
                <w:szCs w:val="24"/>
                <w:lang w:val="vi-VN"/>
              </w:rPr>
              <w:t xml:space="preserve">C- BYT </w:t>
            </w:r>
            <w:r w:rsidRPr="0072630D">
              <w:rPr>
                <w:rFonts w:cs="Times New Roman"/>
                <w:sz w:val="24"/>
                <w:szCs w:val="24"/>
                <w:lang w:val="vi-VN"/>
              </w:rPr>
              <w:t xml:space="preserve">ngày 24/8/2010 </w:t>
            </w:r>
            <w:r w:rsidRPr="00C233D5">
              <w:rPr>
                <w:rFonts w:cs="Times New Roman"/>
                <w:sz w:val="24"/>
                <w:szCs w:val="24"/>
                <w:lang w:val="vi-VN"/>
              </w:rPr>
              <w:t xml:space="preserve">của Bộ Tài chính, Bộ Y tế sửa đổi, bổ sung một số điểm của Thông tư </w:t>
            </w:r>
            <w:r w:rsidRPr="0072630D">
              <w:rPr>
                <w:rFonts w:cs="Times New Roman"/>
                <w:sz w:val="24"/>
                <w:szCs w:val="24"/>
                <w:lang w:val="vi-VN"/>
              </w:rPr>
              <w:t>l</w:t>
            </w:r>
            <w:r w:rsidRPr="00C233D5">
              <w:rPr>
                <w:rFonts w:cs="Times New Roman"/>
                <w:sz w:val="24"/>
                <w:szCs w:val="24"/>
                <w:lang w:val="vi-VN"/>
              </w:rPr>
              <w:t xml:space="preserve">iên tịch số 88/2005/TTLT-BTC-BYT ngày 11/10/2005 của Liên Bộ Tài chính - Bộ Y tế hướng dẫn cơ chế quản lý tài chính và một số định mức chi tiêu của dự án </w:t>
            </w:r>
            <w:r w:rsidRPr="0072630D">
              <w:rPr>
                <w:rFonts w:cs="Times New Roman"/>
                <w:sz w:val="24"/>
                <w:szCs w:val="24"/>
                <w:lang w:val="vi-VN"/>
              </w:rPr>
              <w:t>“</w:t>
            </w:r>
            <w:r w:rsidRPr="00C233D5">
              <w:rPr>
                <w:rFonts w:cs="Times New Roman"/>
                <w:sz w:val="24"/>
                <w:szCs w:val="24"/>
                <w:lang w:val="vi-VN"/>
              </w:rPr>
              <w:t>Phòng chống HIV/AIDS ở Việt Nam</w:t>
            </w:r>
            <w:r w:rsidRPr="0072630D">
              <w:rPr>
                <w:rFonts w:cs="Times New Roman"/>
                <w:sz w:val="24"/>
                <w:szCs w:val="24"/>
                <w:lang w:val="vi-VN"/>
              </w:rPr>
              <w:t>”</w:t>
            </w:r>
            <w:r w:rsidRPr="00C233D5">
              <w:rPr>
                <w:rFonts w:cs="Times New Roman"/>
                <w:sz w:val="24"/>
                <w:szCs w:val="24"/>
                <w:lang w:val="vi-VN"/>
              </w:rPr>
              <w:t xml:space="preserve"> do Ngân hàng Thế giới viện trợ không hoàn lại</w:t>
            </w:r>
          </w:p>
        </w:tc>
        <w:tc>
          <w:tcPr>
            <w:tcW w:w="1264"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iCs/>
                <w:sz w:val="24"/>
                <w:szCs w:val="24"/>
                <w:lang w:val="vi-VN"/>
              </w:rPr>
            </w:pPr>
            <w:r w:rsidRPr="0072630D">
              <w:rPr>
                <w:rFonts w:cs="Times New Roman"/>
                <w:sz w:val="24"/>
                <w:szCs w:val="24"/>
                <w:lang w:val="vi-VN"/>
              </w:rPr>
              <w:t>Sau 45 ngày kể từ ngày 24/8/2010</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5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 liên tịch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11/2011/TTLT-BTC-BLĐTBXH</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26/01/2011</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liên tịch số 11/2011/TTLT-BTC-BLĐTBXH ngày 26/01/2011 của Bộ Tài chín</w:t>
            </w:r>
            <w:r w:rsidRPr="0072630D">
              <w:rPr>
                <w:rFonts w:cs="Times New Roman"/>
                <w:sz w:val="24"/>
                <w:szCs w:val="24"/>
                <w:lang w:val="vi-VN"/>
              </w:rPr>
              <w:t>h,</w:t>
            </w:r>
            <w:r w:rsidRPr="00C233D5">
              <w:rPr>
                <w:rFonts w:cs="Times New Roman"/>
                <w:sz w:val="24"/>
                <w:szCs w:val="24"/>
                <w:lang w:val="vi-VN"/>
              </w:rPr>
              <w:t xml:space="preserve"> Bộ Lao động, Thương binh và Xã hội hướng dẫn quản lý và sử dụng kinh phí  thực hiện Quyết định số 32/2010/QĐ-TTg ngày 25</w:t>
            </w:r>
            <w:r w:rsidRPr="0072630D">
              <w:rPr>
                <w:rFonts w:cs="Times New Roman"/>
                <w:sz w:val="24"/>
                <w:szCs w:val="24"/>
                <w:lang w:val="vi-VN"/>
              </w:rPr>
              <w:t>/3/</w:t>
            </w:r>
            <w:r w:rsidRPr="00C233D5">
              <w:rPr>
                <w:rFonts w:cs="Times New Roman"/>
                <w:sz w:val="24"/>
                <w:szCs w:val="24"/>
                <w:lang w:val="vi-VN"/>
              </w:rPr>
              <w:t>2010 của Thủ tướng Chính phủ phê duyệt Đề án Phát triển nghề công tác xã hội giai đoạn 2010 - 2020</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Điều 1; Điều 2; khoản 5 Điều 3; điểm 6.1 và 6.4, tiết a, b, c, đ và e điểm 6.2 khoản 6 Điều 3; Điều 4 và Điều 5</w:t>
            </w:r>
            <w:r w:rsidRPr="0072630D">
              <w:rPr>
                <w:rFonts w:cs="Times New Roman"/>
                <w:sz w:val="24"/>
                <w:szCs w:val="24"/>
                <w:lang w:val="vi-VN"/>
              </w:rPr>
              <w:t xml:space="preserve"> hết hiệu lực.</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điểm b khoản 2 Điều 8 Thông tư số</w:t>
            </w:r>
            <w:r w:rsidRPr="00C233D5">
              <w:rPr>
                <w:rFonts w:cs="Times New Roman"/>
                <w:sz w:val="24"/>
                <w:szCs w:val="24"/>
                <w:lang w:val="vi-VN"/>
              </w:rPr>
              <w:tab/>
              <w:t xml:space="preserve"> 03/2022/TT-BTC</w:t>
            </w:r>
            <w:r w:rsidRPr="00C233D5">
              <w:rPr>
                <w:rFonts w:cs="Times New Roman"/>
                <w:sz w:val="24"/>
                <w:szCs w:val="24"/>
                <w:lang w:val="vi-VN"/>
              </w:rPr>
              <w:tab/>
              <w:t xml:space="preserve"> ngày 12/01/2022 của Bộ Tài chính quy định quản lý, sử dụng kinh phí sự nghiệp từ nguồn ngân sách nhà nước thực hiện các chương trình phát triển công tác xã hội, trợ giúp người khuyết tật, trợ giúp xã hội và phục hồi chức năng cho người tâm thần, trẻ em tự kỷ và người rối nhiễu tâm trí dựa vào cộng đồng giai đoạn 2021 - 2030</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rPr>
              <w:t>01/3</w:t>
            </w:r>
            <w:r w:rsidRPr="00C233D5">
              <w:rPr>
                <w:rFonts w:cs="Times New Roman"/>
                <w:sz w:val="24"/>
                <w:szCs w:val="24"/>
                <w:lang w:val="vi-VN"/>
              </w:rPr>
              <w:t>/2022</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ind w:left="360"/>
              <w:rPr>
                <w:rFonts w:cs="Times New Roman"/>
                <w:sz w:val="24"/>
                <w:szCs w:val="24"/>
                <w:lang w:val="vi-VN"/>
              </w:rPr>
            </w:pPr>
          </w:p>
        </w:tc>
        <w:tc>
          <w:tcPr>
            <w:tcW w:w="638" w:type="dxa"/>
            <w:gridSpan w:val="2"/>
          </w:tcPr>
          <w:p w:rsidR="00993BE3" w:rsidRPr="00C233D5" w:rsidRDefault="00993BE3" w:rsidP="0022333E">
            <w:pPr>
              <w:ind w:left="360"/>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Khoản 1, 2, 3, và 4; Tiết d Điểm 6.2, Điểm 6.3, Điểm 6.5 Khoản 6; Khoản 7 và Khoản 8 Điều 3 </w:t>
            </w:r>
            <w:r w:rsidRPr="0072630D">
              <w:rPr>
                <w:rFonts w:cs="Times New Roman"/>
                <w:sz w:val="24"/>
                <w:szCs w:val="24"/>
                <w:lang w:val="vi-VN"/>
              </w:rPr>
              <w:t>hết hiệu lực.</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điểm a khoản 2 Điều 26 Thông tư số 98/2017/TT-BTC ngày 29/9/2017 của Bộ Tài chính quy định việc quản lý và sử dụng kinh phí sự nghiệp thực hiện Chương trình mục tiêu Phát triển hệ thống trợ giúp xã hội giai đoạn 2016-2020</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15/11/2017</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5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 liên tịch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115/2012/TTLT-BTC-BLĐTBXH</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18/07/2012</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liên tịch số 115/2012/TTLT-BTC-BLĐTBXH ngày 18/7/2012 của Bộ Tài chính, Bộ Lao động Thương binh và Xã hội </w:t>
            </w:r>
            <w:bookmarkStart w:id="128" w:name="diem_a_2_8_name"/>
            <w:r w:rsidRPr="00C233D5">
              <w:rPr>
                <w:rFonts w:cs="Times New Roman"/>
                <w:sz w:val="24"/>
                <w:szCs w:val="24"/>
                <w:lang w:val="vi-VN"/>
              </w:rPr>
              <w:t>quy định quản lý và sử dụng kinh phí thực hiện Đề án trợ giúp xã hội và phục hồi chức năng cho người tâm thần, người rối nhiễu tâm trí dựa vào cộng đồng giai đoạn 2011-2020</w:t>
            </w:r>
            <w:bookmarkEnd w:id="128"/>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Điều 1</w:t>
            </w:r>
            <w:r w:rsidRPr="0072630D">
              <w:rPr>
                <w:rFonts w:cs="Times New Roman"/>
                <w:sz w:val="24"/>
                <w:szCs w:val="24"/>
                <w:lang w:val="vi-VN"/>
              </w:rPr>
              <w:t xml:space="preserve"> hết hiệu lực</w:t>
            </w:r>
            <w:r w:rsidRPr="00C233D5">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Điều 2</w:t>
            </w:r>
            <w:r w:rsidRPr="0072630D">
              <w:rPr>
                <w:rFonts w:cs="Times New Roman"/>
                <w:sz w:val="24"/>
                <w:szCs w:val="24"/>
                <w:lang w:val="vi-VN"/>
              </w:rPr>
              <w:t xml:space="preserve"> hết hiệu lực</w:t>
            </w:r>
            <w:r w:rsidRPr="00C233D5">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Đ</w:t>
            </w:r>
            <w:r w:rsidRPr="00C233D5">
              <w:rPr>
                <w:rFonts w:cs="Times New Roman"/>
                <w:sz w:val="24"/>
                <w:szCs w:val="24"/>
                <w:lang w:val="vi-VN"/>
              </w:rPr>
              <w:t>iểm a, b và c khoản 1 Điều 3</w:t>
            </w:r>
            <w:r w:rsidRPr="0072630D">
              <w:rPr>
                <w:rFonts w:cs="Times New Roman"/>
                <w:sz w:val="24"/>
                <w:szCs w:val="24"/>
                <w:lang w:val="vi-VN"/>
              </w:rPr>
              <w:t xml:space="preserve"> hết hiệu lực</w:t>
            </w:r>
            <w:r w:rsidRPr="00C233D5">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Đ</w:t>
            </w:r>
            <w:r w:rsidRPr="00C233D5">
              <w:rPr>
                <w:rFonts w:cs="Times New Roman"/>
                <w:sz w:val="24"/>
                <w:szCs w:val="24"/>
                <w:lang w:val="vi-VN"/>
              </w:rPr>
              <w:t>iểm a, b, c và đ khoản 3 Điều 3</w:t>
            </w:r>
            <w:r w:rsidRPr="0072630D">
              <w:rPr>
                <w:rFonts w:cs="Times New Roman"/>
                <w:sz w:val="24"/>
                <w:szCs w:val="24"/>
                <w:lang w:val="vi-VN"/>
              </w:rPr>
              <w:t xml:space="preserve"> hết hiệu lực</w:t>
            </w:r>
            <w:r w:rsidRPr="00C233D5">
              <w:rPr>
                <w:rFonts w:cs="Times New Roman"/>
                <w:sz w:val="24"/>
                <w:szCs w:val="24"/>
                <w:lang w:val="vi-VN"/>
              </w:rPr>
              <w:t>;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K</w:t>
            </w:r>
            <w:r w:rsidRPr="00C233D5">
              <w:rPr>
                <w:rFonts w:cs="Times New Roman"/>
                <w:sz w:val="24"/>
                <w:szCs w:val="24"/>
                <w:lang w:val="vi-VN"/>
              </w:rPr>
              <w:t>hoản 5 và khoản 10 Điều 3</w:t>
            </w:r>
            <w:r w:rsidRPr="0072630D">
              <w:rPr>
                <w:rFonts w:cs="Times New Roman"/>
                <w:sz w:val="24"/>
                <w:szCs w:val="24"/>
                <w:lang w:val="vi-VN"/>
              </w:rPr>
              <w:t xml:space="preserve"> hết hiệu lực</w:t>
            </w:r>
            <w:r w:rsidRPr="00C233D5">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Điều 4 và Điều 5 </w:t>
            </w:r>
            <w:r w:rsidRPr="0072630D">
              <w:rPr>
                <w:rFonts w:cs="Times New Roman"/>
                <w:sz w:val="24"/>
                <w:szCs w:val="24"/>
                <w:lang w:val="vi-VN"/>
              </w:rPr>
              <w:t xml:space="preserve">hết hiệu lực.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điểm a khoản 2 Điều 8 Thông tư số</w:t>
            </w:r>
            <w:r w:rsidRPr="00C233D5">
              <w:rPr>
                <w:rFonts w:cs="Times New Roman"/>
                <w:sz w:val="24"/>
                <w:szCs w:val="24"/>
                <w:lang w:val="vi-VN"/>
              </w:rPr>
              <w:tab/>
              <w:t xml:space="preserve"> 03/2022/TT-BTC</w:t>
            </w:r>
            <w:r w:rsidRPr="00C233D5">
              <w:rPr>
                <w:rFonts w:cs="Times New Roman"/>
                <w:sz w:val="24"/>
                <w:szCs w:val="24"/>
                <w:lang w:val="vi-VN"/>
              </w:rPr>
              <w:tab/>
              <w:t xml:space="preserve"> ngày 12/01/2022 của Bộ Tài chính quy định quản lý, sử dụng kinh phí sự nghiệp từ nguồn ngân sách nhà nước thực hiện các chương trình phát triển công tác xã hội, trợ giúp người khuyết tật, trợ giúp xã hội và phục hồi chức năng cho người tâm thần, trẻ em tự kỷ và người rối nhiễu tâm trí dựa vào cộng đồng giai đoạn 2021 - 2030</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rPr>
              <w:t>01/3</w:t>
            </w:r>
            <w:r w:rsidRPr="00C233D5">
              <w:rPr>
                <w:rFonts w:cs="Times New Roman"/>
                <w:sz w:val="24"/>
                <w:szCs w:val="24"/>
                <w:lang w:val="vi-VN"/>
              </w:rPr>
              <w:t>/2022</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ind w:left="360"/>
              <w:rPr>
                <w:rFonts w:cs="Times New Roman"/>
                <w:sz w:val="24"/>
                <w:szCs w:val="24"/>
                <w:lang w:val="vi-VN"/>
              </w:rPr>
            </w:pPr>
          </w:p>
        </w:tc>
        <w:tc>
          <w:tcPr>
            <w:tcW w:w="638" w:type="dxa"/>
            <w:gridSpan w:val="2"/>
          </w:tcPr>
          <w:p w:rsidR="00993BE3" w:rsidRPr="00C233D5" w:rsidRDefault="00993BE3" w:rsidP="0022333E">
            <w:pPr>
              <w:ind w:left="360"/>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Điểm d Khoản 1; Khoản 2; Điểm d Khoản 3; các Khoản 4, 6, 7, 8 và 9 Điều 3 hết hiệu lực.</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điểm b khoản 2 Điều 26 Thông tư số 98/2017/TT-BTC ngày 29/9/2017 của Bộ Tài chính quy định việc quản lý và sử dụng kinh phí sự nghiệp thực hiện Chương trình mục tiêu Phát triển hệ thống trợ giúp xã hội giai đoạn 2016-2020</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15/11/2017</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5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 liên tịch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55/2015/TTLT-BTC-BKHCN</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22/4/2015</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liên tịch số 55/2015/TTLT-BTC-BKHCN ngày 22/4/2015 của Bộ Tài chính, Bộ Khoa học </w:t>
            </w:r>
            <w:r w:rsidRPr="0072630D">
              <w:rPr>
                <w:rFonts w:cs="Times New Roman"/>
                <w:sz w:val="24"/>
                <w:szCs w:val="24"/>
                <w:lang w:val="vi-VN"/>
              </w:rPr>
              <w:t xml:space="preserve">và </w:t>
            </w:r>
            <w:r w:rsidRPr="00C233D5">
              <w:rPr>
                <w:rFonts w:cs="Times New Roman"/>
                <w:sz w:val="24"/>
                <w:szCs w:val="24"/>
                <w:lang w:val="vi-VN"/>
              </w:rPr>
              <w:t>công nghệ hướng dẫn định mức xây dựng, phân bổ dự toán và quyết toán kinh phí đối với nhiệm vụ khoa học và công nghệ có sử dụng ngân sách nhà nước</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Điều 5, điểm a khoản 1 Điều 7, điểm b khoản 1 Điều 7</w:t>
            </w:r>
            <w:r w:rsidRPr="0072630D">
              <w:rPr>
                <w:rFonts w:cs="Times New Roman"/>
                <w:sz w:val="24"/>
                <w:szCs w:val="24"/>
                <w:lang w:val="vi-VN"/>
              </w:rPr>
              <w:t xml:space="preserve"> hết hiệu lực.</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w:t>
            </w:r>
            <w:r w:rsidRPr="00C233D5">
              <w:rPr>
                <w:rFonts w:cs="Times New Roman"/>
                <w:sz w:val="24"/>
                <w:szCs w:val="24"/>
                <w:lang w:val="vi-VN"/>
              </w:rPr>
              <w:t xml:space="preserve">heo quy định tại khoản 3 Điều 10 Thông tư </w:t>
            </w:r>
            <w:r w:rsidRPr="0072630D">
              <w:rPr>
                <w:rFonts w:cs="Times New Roman"/>
                <w:sz w:val="24"/>
                <w:szCs w:val="24"/>
                <w:lang w:val="vi-VN"/>
              </w:rPr>
              <w:t xml:space="preserve">số </w:t>
            </w:r>
            <w:r w:rsidRPr="00C233D5">
              <w:rPr>
                <w:rFonts w:cs="Times New Roman"/>
                <w:sz w:val="24"/>
                <w:szCs w:val="24"/>
                <w:lang w:val="vi-VN"/>
              </w:rPr>
              <w:t>02</w:t>
            </w:r>
            <w:r w:rsidRPr="0072630D">
              <w:rPr>
                <w:rFonts w:cs="Times New Roman"/>
                <w:sz w:val="24"/>
                <w:szCs w:val="24"/>
                <w:lang w:val="vi-VN"/>
              </w:rPr>
              <w:t>/</w:t>
            </w:r>
            <w:r w:rsidRPr="00C233D5">
              <w:rPr>
                <w:rFonts w:cs="Times New Roman"/>
                <w:sz w:val="24"/>
                <w:szCs w:val="24"/>
                <w:lang w:val="vi-VN"/>
              </w:rPr>
              <w:t>2023</w:t>
            </w:r>
            <w:r w:rsidRPr="0072630D">
              <w:rPr>
                <w:rFonts w:cs="Times New Roman"/>
                <w:sz w:val="24"/>
                <w:szCs w:val="24"/>
                <w:lang w:val="vi-VN"/>
              </w:rPr>
              <w:t>/</w:t>
            </w:r>
            <w:r w:rsidRPr="00C233D5">
              <w:rPr>
                <w:rFonts w:cs="Times New Roman"/>
                <w:sz w:val="24"/>
                <w:szCs w:val="24"/>
                <w:lang w:val="vi-VN"/>
              </w:rPr>
              <w:t xml:space="preserve"> TT-BKHCN</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r w:rsidRPr="0072630D">
              <w:rPr>
                <w:rFonts w:cs="Times New Roman"/>
                <w:sz w:val="24"/>
                <w:szCs w:val="24"/>
                <w:lang w:val="vi-VN"/>
              </w:rPr>
              <w:t xml:space="preserve"> </w:t>
            </w:r>
            <w:r w:rsidRPr="00C233D5">
              <w:rPr>
                <w:rFonts w:cs="Times New Roman"/>
                <w:sz w:val="24"/>
                <w:szCs w:val="24"/>
                <w:lang w:val="vi-VN"/>
              </w:rPr>
              <w:t>5/5/2023 của Bộ Khoa học và Công nghệ hướng dẫn một số nội dung chuyên môn phục vụ công tác xây dựng dự toán thực hiện nhiệm vụ khoa học và công nghệ có sử dụng ngân sách Nhà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23/6/2023</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rPr>
                <w:rFonts w:cs="Times New Roman"/>
                <w:sz w:val="24"/>
                <w:szCs w:val="24"/>
                <w:lang w:val="vi-VN"/>
              </w:rPr>
            </w:pPr>
          </w:p>
        </w:tc>
        <w:tc>
          <w:tcPr>
            <w:tcW w:w="638" w:type="dxa"/>
            <w:gridSpan w:val="2"/>
          </w:tcPr>
          <w:p w:rsidR="00993BE3" w:rsidRPr="00C233D5" w:rsidRDefault="00993BE3" w:rsidP="0022333E">
            <w:pPr>
              <w:ind w:left="360"/>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Điều 1; Điều 2; Điều 3; </w:t>
            </w:r>
            <w:bookmarkStart w:id="129" w:name="dc_5"/>
            <w:r w:rsidRPr="0072630D">
              <w:rPr>
                <w:rFonts w:cs="Times New Roman"/>
                <w:sz w:val="24"/>
                <w:szCs w:val="24"/>
                <w:lang w:val="vi-VN"/>
              </w:rPr>
              <w:t>Điều 4; Điều 6; điểm b khoản 1 Điều 7</w:t>
            </w:r>
            <w:bookmarkEnd w:id="129"/>
            <w:r w:rsidRPr="0072630D">
              <w:rPr>
                <w:rFonts w:cs="Times New Roman"/>
                <w:sz w:val="24"/>
                <w:szCs w:val="24"/>
                <w:lang w:val="vi-VN"/>
              </w:rPr>
              <w:t> (đối với nội dung quy định về tiền công trực tiếp cho các chức danh thực hiện nhiệm vụ khoa học và công nghệ được tính theo ngày công lao động quy đổi); </w:t>
            </w:r>
            <w:bookmarkStart w:id="130" w:name="dc_6"/>
            <w:r w:rsidRPr="0072630D">
              <w:rPr>
                <w:rFonts w:cs="Times New Roman"/>
                <w:sz w:val="24"/>
                <w:szCs w:val="24"/>
                <w:lang w:val="vi-VN"/>
              </w:rPr>
              <w:t>khoản 2, khoản 3, khoản 4, khoản 5, khoản 6, khoản 7, khoản 8 và khoản 9 Điều 7; Điều 8; Điều 9</w:t>
            </w:r>
            <w:bookmarkEnd w:id="130"/>
            <w:r w:rsidRPr="0072630D">
              <w:rPr>
                <w:rFonts w:cs="Times New Roman"/>
                <w:sz w:val="24"/>
                <w:szCs w:val="24"/>
                <w:lang w:val="vi-VN"/>
              </w:rPr>
              <w:t>; Điều 10; Điều 11; Điều 12; Điều 13; </w:t>
            </w:r>
            <w:bookmarkStart w:id="131" w:name="dc_8"/>
            <w:r w:rsidRPr="0072630D">
              <w:rPr>
                <w:rFonts w:cs="Times New Roman"/>
                <w:sz w:val="24"/>
                <w:szCs w:val="24"/>
                <w:lang w:val="vi-VN"/>
              </w:rPr>
              <w:t>Điều 14; Điều 15; Điều 16</w:t>
            </w:r>
            <w:bookmarkEnd w:id="131"/>
            <w:r w:rsidRPr="0072630D">
              <w:rPr>
                <w:rFonts w:cs="Times New Roman"/>
                <w:sz w:val="24"/>
                <w:szCs w:val="24"/>
                <w:lang w:val="vi-VN"/>
              </w:rPr>
              <w:t xml:space="preserve"> hết hiệu lực.</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điểm a khoản 3 Điều 12 Thông tư số 03/2023/TT-BTC ngày 10/01/2023 của Bộ Tài chính quy định lập dự toán, quản lý sử dụng và quyết toán kinh phí ngân sách Nhà nước thực hiện nhiệm vụ khoa học và công nghệ</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26/2/202</w:t>
            </w:r>
            <w:bookmarkStart w:id="132" w:name="_GoBack"/>
            <w:bookmarkEnd w:id="132"/>
            <w:r w:rsidRPr="00C233D5">
              <w:rPr>
                <w:rFonts w:cs="Times New Roman"/>
                <w:sz w:val="24"/>
                <w:szCs w:val="24"/>
                <w:lang w:val="vi-VN"/>
              </w:rPr>
              <w:t>3</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LĨNH VỰC ĐẦU TƯ</w:t>
            </w: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iCs/>
                <w:sz w:val="24"/>
                <w:szCs w:val="24"/>
                <w:lang w:val="vi-VN"/>
              </w:rPr>
              <w:t>QUYẾT ĐỊNH CỦA THỦ TƯỚNG CHÍNH PHỦ</w:t>
            </w:r>
          </w:p>
        </w:tc>
      </w:tr>
      <w:tr w:rsidR="00993BE3" w:rsidRPr="00C233D5" w:rsidTr="00FF1322">
        <w:trPr>
          <w:gridAfter w:val="1"/>
          <w:wAfter w:w="8"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4"/>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Quyết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02/2007/QĐ-TTg</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09/01/2007</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Quyết định số 02/2007/QĐ-TTg ngày 09/1/2007 của Thủ tướng Chính phủ</w:t>
            </w:r>
            <w:r w:rsidRPr="0072630D">
              <w:rPr>
                <w:rFonts w:cs="Times New Roman"/>
                <w:sz w:val="24"/>
                <w:szCs w:val="24"/>
                <w:lang w:val="vi-VN"/>
              </w:rPr>
              <w:t xml:space="preserve"> về việc</w:t>
            </w:r>
            <w:r w:rsidRPr="00C233D5">
              <w:rPr>
                <w:rFonts w:cs="Times New Roman"/>
                <w:sz w:val="24"/>
                <w:szCs w:val="24"/>
                <w:lang w:val="vi-VN"/>
              </w:rPr>
              <w:t xml:space="preserve"> ban hành quy định về bồi thường, hỗ trợ và tái định cư dự án thủy điện Sơn La</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khoản 2, khoản 4, khoản 5 Điều 25 của Quy định về bồi thường, hỗ trợ và tái định cư Dự án thủy điện Sơn La, ban hành kèm theo Quyết định số 02/2007/QĐ-TTg</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Điều 1</w:t>
            </w:r>
            <w:r w:rsidRPr="00C233D5">
              <w:rPr>
                <w:rFonts w:cs="Times New Roman"/>
                <w:sz w:val="24"/>
                <w:szCs w:val="24"/>
                <w:lang w:val="vi-VN"/>
              </w:rPr>
              <w:t xml:space="preserve"> Quyết định số 72</w:t>
            </w:r>
            <w:r w:rsidRPr="0072630D">
              <w:rPr>
                <w:rFonts w:cs="Times New Roman"/>
                <w:sz w:val="24"/>
                <w:szCs w:val="24"/>
                <w:lang w:val="vi-VN"/>
              </w:rPr>
              <w:t>/</w:t>
            </w:r>
            <w:r w:rsidRPr="00C233D5">
              <w:rPr>
                <w:rFonts w:cs="Times New Roman"/>
                <w:sz w:val="24"/>
                <w:szCs w:val="24"/>
                <w:lang w:val="vi-VN"/>
              </w:rPr>
              <w:t>2009</w:t>
            </w:r>
            <w:r w:rsidRPr="0072630D">
              <w:rPr>
                <w:rFonts w:cs="Times New Roman"/>
                <w:sz w:val="24"/>
                <w:szCs w:val="24"/>
                <w:lang w:val="vi-VN"/>
              </w:rPr>
              <w:t>/</w:t>
            </w:r>
            <w:r w:rsidRPr="00C233D5">
              <w:rPr>
                <w:rFonts w:cs="Times New Roman"/>
                <w:sz w:val="24"/>
                <w:szCs w:val="24"/>
                <w:lang w:val="vi-VN"/>
              </w:rPr>
              <w:t xml:space="preserve"> QĐ-T</w:t>
            </w:r>
            <w:r w:rsidRPr="0072630D">
              <w:rPr>
                <w:rFonts w:cs="Times New Roman"/>
                <w:sz w:val="24"/>
                <w:szCs w:val="24"/>
                <w:lang w:val="vi-VN"/>
              </w:rPr>
              <w:t>T</w:t>
            </w:r>
            <w:r w:rsidRPr="00C233D5">
              <w:rPr>
                <w:rFonts w:cs="Times New Roman"/>
                <w:sz w:val="24"/>
                <w:szCs w:val="24"/>
                <w:lang w:val="vi-VN"/>
              </w:rPr>
              <w:t>g ngay 4/5/2009 của Thủ tướng Chính phủ về việc sửa đổi, bổ sung một số điều của Quy định về bồi thường, hỗ trợ và tái định cư Dự án thủy điện Sơn La, ban hành kèm theo Quyết định số 02/2007/QĐ-TT</w:t>
            </w:r>
            <w:r w:rsidRPr="0072630D">
              <w:rPr>
                <w:rFonts w:cs="Times New Roman"/>
                <w:sz w:val="24"/>
                <w:szCs w:val="24"/>
                <w:lang w:val="vi-VN"/>
              </w:rPr>
              <w:t xml:space="preserve">g </w:t>
            </w:r>
            <w:r w:rsidRPr="00C233D5">
              <w:rPr>
                <w:rFonts w:cs="Times New Roman"/>
                <w:sz w:val="24"/>
                <w:szCs w:val="24"/>
                <w:lang w:val="vi-VN"/>
              </w:rPr>
              <w:tab/>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09/1/2007 của Thủ tướng Chính phủ</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25/6/2009</w:t>
            </w:r>
          </w:p>
        </w:tc>
        <w:tc>
          <w:tcPr>
            <w:tcW w:w="916" w:type="dxa"/>
            <w:gridSpan w:val="5"/>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8E0E1E" w:rsidTr="00FF1322">
        <w:trPr>
          <w:gridAfter w:val="1"/>
          <w:wAfter w:w="8" w:type="dxa"/>
        </w:trPr>
        <w:tc>
          <w:tcPr>
            <w:tcW w:w="651" w:type="dxa"/>
          </w:tcPr>
          <w:p w:rsidR="00993BE3" w:rsidRPr="00C233D5" w:rsidRDefault="00993BE3" w:rsidP="006B4F61">
            <w:pPr>
              <w:rPr>
                <w:rFonts w:cs="Times New Roman"/>
                <w:sz w:val="24"/>
                <w:szCs w:val="24"/>
                <w:lang w:val="vi-VN"/>
              </w:rPr>
            </w:pPr>
          </w:p>
        </w:tc>
        <w:tc>
          <w:tcPr>
            <w:tcW w:w="638" w:type="dxa"/>
            <w:gridSpan w:val="2"/>
          </w:tcPr>
          <w:p w:rsidR="00993BE3" w:rsidRPr="00C233D5" w:rsidRDefault="00993BE3" w:rsidP="006B4F61">
            <w:p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Sửa đổi, bổ sung khoản 3 Điều 1</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Điều 1</w:t>
            </w:r>
            <w:r w:rsidRPr="00C233D5">
              <w:rPr>
                <w:rFonts w:cs="Times New Roman"/>
                <w:sz w:val="24"/>
                <w:szCs w:val="24"/>
                <w:lang w:val="vi-VN"/>
              </w:rPr>
              <w:t xml:space="preserve"> Quyết định số 31/2008/QĐ-TTg ngày 25/2/2008 của Thủ tướng Chính phủ về việc sửa đổi, bổ sung một số điều của Quy định về bồi thường, hỗ trợ và tái định cư Dự án thuỷ điện Sơn La, ban hành kèm theo Quyết định số 02/2007/QĐ-TTg</w:t>
            </w:r>
            <w:r w:rsidRPr="0072630D">
              <w:rPr>
                <w:rFonts w:cs="Times New Roman"/>
                <w:sz w:val="24"/>
                <w:szCs w:val="24"/>
                <w:lang w:val="vi-VN"/>
              </w:rPr>
              <w:t xml:space="preserve"> </w:t>
            </w:r>
            <w:r w:rsidRPr="00C233D5">
              <w:rPr>
                <w:rFonts w:cs="Times New Roman"/>
                <w:sz w:val="24"/>
                <w:szCs w:val="24"/>
                <w:lang w:val="vi-VN"/>
              </w:rPr>
              <w:tab/>
              <w:t>ngày</w:t>
            </w:r>
            <w:r w:rsidRPr="0072630D">
              <w:rPr>
                <w:rFonts w:cs="Times New Roman"/>
                <w:sz w:val="24"/>
                <w:szCs w:val="24"/>
                <w:lang w:val="vi-VN"/>
              </w:rPr>
              <w:t xml:space="preserve"> </w:t>
            </w:r>
            <w:r w:rsidRPr="00C233D5">
              <w:rPr>
                <w:rFonts w:cs="Times New Roman"/>
                <w:sz w:val="24"/>
                <w:szCs w:val="24"/>
                <w:lang w:val="vi-VN"/>
              </w:rPr>
              <w:t>09/01/2007 của Thủ tướng Chính phủ</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bCs/>
                <w:sz w:val="24"/>
                <w:szCs w:val="24"/>
                <w:lang w:val="vi-VN"/>
              </w:rPr>
              <w:t>Có hiệu lực thi hành sau 15 ngày, kể từ ngày đăng Công báo.</w:t>
            </w:r>
          </w:p>
        </w:tc>
        <w:tc>
          <w:tcPr>
            <w:tcW w:w="916" w:type="dxa"/>
            <w:gridSpan w:val="5"/>
            <w:tcBorders>
              <w:top w:val="single" w:sz="4" w:space="0" w:color="auto"/>
              <w:left w:val="single" w:sz="4" w:space="0" w:color="auto"/>
              <w:bottom w:val="nil"/>
              <w:right w:val="single" w:sz="4" w:space="0" w:color="auto"/>
            </w:tcBorders>
            <w:shd w:val="clear" w:color="auto" w:fill="FFFFFF"/>
          </w:tcPr>
          <w:p w:rsidR="00993BE3" w:rsidRPr="00C233D5" w:rsidRDefault="00993BE3" w:rsidP="0022333E">
            <w:pPr>
              <w:jc w:val="center"/>
              <w:rPr>
                <w:rFonts w:cs="Times New Roman"/>
                <w:sz w:val="24"/>
                <w:szCs w:val="24"/>
                <w:lang w:val="vi-VN"/>
              </w:rPr>
            </w:pPr>
          </w:p>
        </w:tc>
      </w:tr>
      <w:tr w:rsidR="00993BE3" w:rsidRPr="008E0E1E" w:rsidTr="00FF1322">
        <w:trPr>
          <w:gridAfter w:val="1"/>
          <w:wAfter w:w="8" w:type="dxa"/>
        </w:trPr>
        <w:tc>
          <w:tcPr>
            <w:tcW w:w="651" w:type="dxa"/>
          </w:tcPr>
          <w:p w:rsidR="00993BE3" w:rsidRPr="00C233D5" w:rsidRDefault="00993BE3" w:rsidP="006B4F61">
            <w:pPr>
              <w:rPr>
                <w:rFonts w:cs="Times New Roman"/>
                <w:sz w:val="24"/>
                <w:szCs w:val="24"/>
                <w:lang w:val="vi-VN"/>
              </w:rPr>
            </w:pPr>
          </w:p>
        </w:tc>
        <w:tc>
          <w:tcPr>
            <w:tcW w:w="638" w:type="dxa"/>
            <w:gridSpan w:val="2"/>
          </w:tcPr>
          <w:p w:rsidR="00993BE3" w:rsidRPr="00C233D5" w:rsidRDefault="00993BE3" w:rsidP="006B4F61">
            <w:p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điểm b khoản 1 Điều 26</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Điều 1</w:t>
            </w:r>
            <w:r w:rsidRPr="00C233D5">
              <w:rPr>
                <w:rFonts w:cs="Times New Roman"/>
                <w:sz w:val="24"/>
                <w:szCs w:val="24"/>
                <w:lang w:val="vi-VN"/>
              </w:rPr>
              <w:t xml:space="preserve"> Quyết định số 141/2007/QĐ-TTg ngày 24/8/2007 của Thủ tướng Chính phủ về việc sửa đổi, bổ sung một số điều của Quy định về bồi thường, hỗ trợ và tái định cư Dự án thủy điện Sơn La, ban hành kèm theo Quyết định số 02/2007/QĐ-TTg</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09/01/2007 của Thủ tướng Chính phủ</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bCs/>
                <w:sz w:val="24"/>
                <w:szCs w:val="24"/>
                <w:lang w:val="vi-VN"/>
              </w:rPr>
              <w:t>Có hiệu lực thi hành sau 15 ngày, kể từ ngày đăng Công báo</w:t>
            </w:r>
          </w:p>
        </w:tc>
        <w:tc>
          <w:tcPr>
            <w:tcW w:w="916" w:type="dxa"/>
            <w:gridSpan w:val="5"/>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iCs/>
                <w:sz w:val="24"/>
                <w:szCs w:val="24"/>
                <w:lang w:val="vi-VN"/>
              </w:rPr>
              <w:t>THÔNG TƯ</w:t>
            </w:r>
          </w:p>
        </w:tc>
      </w:tr>
      <w:tr w:rsidR="00993BE3" w:rsidRPr="00C233D5" w:rsidTr="00FF1322">
        <w:trPr>
          <w:gridAfter w:val="1"/>
          <w:wAfter w:w="8"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8"/>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107/2007/TT-BTC</w:t>
            </w:r>
          </w:p>
        </w:tc>
        <w:tc>
          <w:tcPr>
            <w:tcW w:w="1284"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07/09/2007</w:t>
            </w:r>
          </w:p>
        </w:tc>
        <w:tc>
          <w:tcPr>
            <w:tcW w:w="2401" w:type="dxa"/>
            <w:gridSpan w:val="3"/>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107/2007/TT-BTC ngày 07/9/2007 của Bộ Tài chính hướng dẫn về quản lý thanh toán, quyết toán vốn đầu tư dự án giải phóng mặt bằng, tái định cư sử dụng vốn ngân sách nhà nước</w:t>
            </w:r>
          </w:p>
        </w:tc>
        <w:tc>
          <w:tcPr>
            <w:tcW w:w="2825" w:type="dxa"/>
            <w:gridSpan w:val="7"/>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Bãi bỏ c</w:t>
            </w:r>
            <w:r w:rsidRPr="00C233D5">
              <w:rPr>
                <w:rFonts w:cs="Times New Roman"/>
                <w:sz w:val="24"/>
                <w:szCs w:val="24"/>
                <w:lang w:val="vi-VN"/>
              </w:rPr>
              <w:t xml:space="preserve">ác nội dung quy định về quản lý, thanh toán vốn đầu tư từ ngân sách nhà nước </w:t>
            </w:r>
          </w:p>
        </w:tc>
        <w:tc>
          <w:tcPr>
            <w:tcW w:w="2966"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điểm a khoản 2 Điều 5 </w:t>
            </w:r>
            <w:r w:rsidRPr="00C233D5">
              <w:rPr>
                <w:rFonts w:cs="Times New Roman"/>
                <w:sz w:val="24"/>
                <w:szCs w:val="24"/>
                <w:lang w:val="vi-VN"/>
              </w:rPr>
              <w:t>Thông tư số 52/2018/TT-BTC</w:t>
            </w:r>
            <w:r w:rsidRPr="0072630D">
              <w:rPr>
                <w:rFonts w:cs="Times New Roman"/>
                <w:sz w:val="24"/>
                <w:szCs w:val="24"/>
                <w:lang w:val="vi-VN"/>
              </w:rPr>
              <w:t xml:space="preserve"> </w:t>
            </w:r>
            <w:r w:rsidRPr="00C233D5">
              <w:rPr>
                <w:rFonts w:cs="Times New Roman"/>
                <w:sz w:val="24"/>
                <w:szCs w:val="24"/>
                <w:lang w:val="vi-VN"/>
              </w:rPr>
              <w:tab/>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24/05/2018 sửa đổi Thông tư số 08/2016/TT-BTC quy định về quản lý, thanh toán vốn đầu tư sử dụng nguồn vốn ngân sách nhà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10/07/2018</w:t>
            </w:r>
          </w:p>
        </w:tc>
        <w:tc>
          <w:tcPr>
            <w:tcW w:w="878" w:type="dxa"/>
            <w:gridSpan w:val="3"/>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8"/>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138/2007/TT-BTC</w:t>
            </w:r>
          </w:p>
        </w:tc>
        <w:tc>
          <w:tcPr>
            <w:tcW w:w="1284"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29/11/2007</w:t>
            </w:r>
          </w:p>
        </w:tc>
        <w:tc>
          <w:tcPr>
            <w:tcW w:w="2401" w:type="dxa"/>
            <w:gridSpan w:val="3"/>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138/2007/TT-BTC ngày 29/11/2007 của Bộ Tài chính hướng dẫn quản lý, thanh toán, quyết toán vốn đầu tư bồi thường, hỗ trợ và tái định cư Dự án thủy điện Sơn La</w:t>
            </w:r>
          </w:p>
        </w:tc>
        <w:tc>
          <w:tcPr>
            <w:tcW w:w="2825" w:type="dxa"/>
            <w:gridSpan w:val="7"/>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Bãi bỏ </w:t>
            </w:r>
            <w:r w:rsidRPr="00C233D5">
              <w:rPr>
                <w:rFonts w:cs="Times New Roman"/>
                <w:sz w:val="24"/>
                <w:szCs w:val="24"/>
                <w:lang w:val="vi-VN"/>
              </w:rPr>
              <w:t xml:space="preserve">Điểm 2 và Điểm 3 Mục II về thẩm tra phân bổ vốn đầu tư và điều chỉnh phân bổ kế hoạch vốn đầu tư </w:t>
            </w:r>
          </w:p>
        </w:tc>
        <w:tc>
          <w:tcPr>
            <w:tcW w:w="2966"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điểm b khoản 2 Điều 5 </w:t>
            </w:r>
            <w:r w:rsidRPr="00C233D5">
              <w:rPr>
                <w:rFonts w:cs="Times New Roman"/>
                <w:sz w:val="24"/>
                <w:szCs w:val="24"/>
                <w:lang w:val="vi-VN"/>
              </w:rPr>
              <w:t>Thông tư số 52/2018/TT-BTC</w:t>
            </w:r>
            <w:r w:rsidRPr="0072630D">
              <w:rPr>
                <w:rFonts w:cs="Times New Roman"/>
                <w:sz w:val="24"/>
                <w:szCs w:val="24"/>
                <w:lang w:val="vi-VN"/>
              </w:rPr>
              <w:t xml:space="preserve"> </w:t>
            </w:r>
            <w:r w:rsidRPr="00C233D5">
              <w:rPr>
                <w:rFonts w:cs="Times New Roman"/>
                <w:sz w:val="24"/>
                <w:szCs w:val="24"/>
                <w:lang w:val="vi-VN"/>
              </w:rPr>
              <w:tab/>
              <w:t>ngày</w:t>
            </w:r>
            <w:r w:rsidRPr="0072630D">
              <w:rPr>
                <w:rFonts w:cs="Times New Roman"/>
                <w:sz w:val="24"/>
                <w:szCs w:val="24"/>
                <w:lang w:val="vi-VN"/>
              </w:rPr>
              <w:t xml:space="preserve"> </w:t>
            </w:r>
            <w:r w:rsidRPr="00C233D5">
              <w:rPr>
                <w:rFonts w:cs="Times New Roman"/>
                <w:sz w:val="24"/>
                <w:szCs w:val="24"/>
                <w:lang w:val="vi-VN"/>
              </w:rPr>
              <w:t>24/05/2018 sửa đổi Thông tư số 08/2016/TT-BTC quy định về quản lý, thanh toán vốn đầu tư sử dụng nguồn vốn ngân sách nhà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10/07/2018</w:t>
            </w:r>
          </w:p>
        </w:tc>
        <w:tc>
          <w:tcPr>
            <w:tcW w:w="878" w:type="dxa"/>
            <w:gridSpan w:val="3"/>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F5245A">
            <w:pPr>
              <w:ind w:left="360"/>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84" w:type="dxa"/>
            <w:gridSpan w:val="6"/>
          </w:tcPr>
          <w:p w:rsidR="00993BE3" w:rsidRPr="00C233D5" w:rsidRDefault="00993BE3" w:rsidP="001F2F8D">
            <w:pPr>
              <w:jc w:val="center"/>
              <w:rPr>
                <w:rFonts w:cs="Times New Roman"/>
                <w:sz w:val="24"/>
                <w:szCs w:val="24"/>
                <w:lang w:val="vi-VN"/>
              </w:rPr>
            </w:pPr>
          </w:p>
        </w:tc>
        <w:tc>
          <w:tcPr>
            <w:tcW w:w="2401" w:type="dxa"/>
            <w:gridSpan w:val="3"/>
          </w:tcPr>
          <w:p w:rsidR="00993BE3" w:rsidRPr="00C233D5" w:rsidRDefault="00993BE3" w:rsidP="001F2F8D">
            <w:pPr>
              <w:jc w:val="both"/>
              <w:rPr>
                <w:rFonts w:cs="Times New Roman"/>
                <w:sz w:val="24"/>
                <w:szCs w:val="24"/>
                <w:lang w:val="vi-VN"/>
              </w:rPr>
            </w:pPr>
          </w:p>
        </w:tc>
        <w:tc>
          <w:tcPr>
            <w:tcW w:w="2825" w:type="dxa"/>
            <w:gridSpan w:val="7"/>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gạch đầu dòng thứ 5, điểm 1, phần I; Sửa đổi, bổ sung quy định về điều chỉnh phân bổ kế hoạch vốn đầu tư tại điểm 2, phần II; Bãi bỏ quy định về thanh toán các công trình xây dựng tại khu tái định cư đô thị tại điểm 4, phần IV; Sửa đổi, bổ sung mục a, điểm 7.5, phần IV; Sửa đổi, bổ sung điểm 8.2, phần IV; Bãi bỏ quy định về quyết toán hợp đồng xây dựng quy định tại điểm 1, phần V; Sửa đổi, bổ sung điểm 2, phần V; Sửa đổi, bổ sung quy định về báo cáo đối với Ngân hàng Phát triển Việt Nam tại điểm 2 phần VI; Sửa đổi, bổ sung gạch đầu dòng thứ 2, điểm 3, phần VI</w:t>
            </w:r>
          </w:p>
        </w:tc>
        <w:tc>
          <w:tcPr>
            <w:tcW w:w="2966"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Điều 1</w:t>
            </w:r>
            <w:r w:rsidRPr="00C233D5">
              <w:rPr>
                <w:rFonts w:cs="Times New Roman"/>
                <w:sz w:val="24"/>
                <w:szCs w:val="24"/>
                <w:lang w:val="vi-VN"/>
              </w:rPr>
              <w:t xml:space="preserve"> Thông tư số</w:t>
            </w:r>
            <w:r w:rsidRPr="0072630D">
              <w:rPr>
                <w:rFonts w:cs="Times New Roman"/>
                <w:sz w:val="24"/>
                <w:szCs w:val="24"/>
                <w:lang w:val="vi-VN"/>
              </w:rPr>
              <w:t xml:space="preserve"> </w:t>
            </w:r>
            <w:r w:rsidRPr="00C233D5">
              <w:rPr>
                <w:rFonts w:cs="Times New Roman"/>
                <w:sz w:val="24"/>
                <w:szCs w:val="24"/>
                <w:lang w:val="vi-VN"/>
              </w:rPr>
              <w:tab/>
              <w:t>159/2011/TT-BTC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r w:rsidRPr="0072630D">
              <w:rPr>
                <w:rFonts w:cs="Times New Roman"/>
                <w:sz w:val="24"/>
                <w:szCs w:val="24"/>
                <w:lang w:val="vi-VN"/>
              </w:rPr>
              <w:t xml:space="preserve"> </w:t>
            </w:r>
            <w:r w:rsidRPr="00C233D5">
              <w:rPr>
                <w:rFonts w:cs="Times New Roman"/>
                <w:sz w:val="24"/>
                <w:szCs w:val="24"/>
                <w:lang w:val="vi-VN"/>
              </w:rPr>
              <w:t>16/11/2011 của Bộ Tài chính về việc sửa đổi, bổ sung một số quy định tại Thông tư 138/2007/TT-BTC ngày 29/11/2007 của Bộ Tài chính hướng dẫn quản lý, thanh toán, quyết toán vốn đầu tư bồi thường, hỗ trợ và tái định cư dự án Thủy điện Sơn La</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01/01/2012</w:t>
            </w:r>
          </w:p>
        </w:tc>
        <w:tc>
          <w:tcPr>
            <w:tcW w:w="878" w:type="dxa"/>
            <w:gridSpan w:val="3"/>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9C065D">
            <w:pPr>
              <w:rPr>
                <w:rFonts w:cs="Times New Roman"/>
                <w:sz w:val="24"/>
                <w:szCs w:val="24"/>
                <w:lang w:val="vi-VN"/>
              </w:rPr>
            </w:pPr>
          </w:p>
        </w:tc>
        <w:tc>
          <w:tcPr>
            <w:tcW w:w="638" w:type="dxa"/>
            <w:gridSpan w:val="2"/>
          </w:tcPr>
          <w:p w:rsidR="00993BE3" w:rsidRPr="00C233D5" w:rsidRDefault="00993BE3" w:rsidP="009C065D">
            <w:pPr>
              <w:ind w:left="720"/>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84" w:type="dxa"/>
            <w:gridSpan w:val="6"/>
          </w:tcPr>
          <w:p w:rsidR="00993BE3" w:rsidRPr="00C233D5" w:rsidRDefault="00993BE3" w:rsidP="001F2F8D">
            <w:pPr>
              <w:jc w:val="center"/>
              <w:rPr>
                <w:rFonts w:cs="Times New Roman"/>
                <w:sz w:val="24"/>
                <w:szCs w:val="24"/>
                <w:lang w:val="vi-VN"/>
              </w:rPr>
            </w:pPr>
          </w:p>
        </w:tc>
        <w:tc>
          <w:tcPr>
            <w:tcW w:w="2401" w:type="dxa"/>
            <w:gridSpan w:val="3"/>
          </w:tcPr>
          <w:p w:rsidR="00993BE3" w:rsidRPr="00C233D5" w:rsidRDefault="00993BE3" w:rsidP="001F2F8D">
            <w:pPr>
              <w:jc w:val="both"/>
              <w:rPr>
                <w:rFonts w:cs="Times New Roman"/>
                <w:sz w:val="24"/>
                <w:szCs w:val="24"/>
                <w:lang w:val="vi-VN"/>
              </w:rPr>
            </w:pPr>
          </w:p>
        </w:tc>
        <w:tc>
          <w:tcPr>
            <w:tcW w:w="2825" w:type="dxa"/>
            <w:gridSpan w:val="7"/>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Bãi bỏ Mục VI Thông tư số 138/2007/TT-BTC ngày 29/11/2007 hướng dẫn quản lý, thanh toán, quyết toán vốn đầu tư bồi thường, hỗ trợ và tái định cư Dự án thủy điện Sơn La.</w:t>
            </w:r>
          </w:p>
        </w:tc>
        <w:tc>
          <w:tcPr>
            <w:tcW w:w="2966" w:type="dxa"/>
            <w:gridSpan w:val="5"/>
            <w:tcBorders>
              <w:top w:val="single" w:sz="4" w:space="0" w:color="auto"/>
              <w:left w:val="single" w:sz="4" w:space="0" w:color="auto"/>
              <w:bottom w:val="single" w:sz="4" w:space="0" w:color="auto"/>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điểm đ khoản 2 Điều 6 Thông tư số 96/2021/TT-BTC ngày 11/11/2021 của Bộ Tài chính quy định về hệ thống mẫu biểu sử dụng trong công tác quyết toán</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01/01/2022</w:t>
            </w:r>
          </w:p>
        </w:tc>
        <w:tc>
          <w:tcPr>
            <w:tcW w:w="878" w:type="dxa"/>
            <w:gridSpan w:val="3"/>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8E0E1E" w:rsidTr="00FF1322">
        <w:trPr>
          <w:gridAfter w:val="1"/>
          <w:wAfter w:w="8"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8"/>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231/2012/TT-BTC</w:t>
            </w:r>
          </w:p>
        </w:tc>
        <w:tc>
          <w:tcPr>
            <w:tcW w:w="1284"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28/12/2012</w:t>
            </w:r>
          </w:p>
        </w:tc>
        <w:tc>
          <w:tcPr>
            <w:tcW w:w="2401" w:type="dxa"/>
            <w:gridSpan w:val="3"/>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231/2012/TT-BTC ngày 28/12/2012 của Bộ Tài chính quy định về quản lý, thanh toán, quyết toán vốn đầu tư đối với các dự án đầu tư sử dụng nguồn vốn trái phiếu Chính phủ giai đoạn 2012 - 2015</w:t>
            </w:r>
          </w:p>
        </w:tc>
        <w:tc>
          <w:tcPr>
            <w:tcW w:w="2825" w:type="dxa"/>
            <w:gridSpan w:val="7"/>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Bãi bỏ các nội dung quy định về quản lý, thanh toán vốn đầu tư từ ngân sách nhà nước</w:t>
            </w:r>
          </w:p>
        </w:tc>
        <w:tc>
          <w:tcPr>
            <w:tcW w:w="2966"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72630D">
              <w:rPr>
                <w:sz w:val="24"/>
                <w:szCs w:val="24"/>
                <w:lang w:val="vi-VN"/>
              </w:rPr>
              <w:t>Theo quy định tại điểm a khoản 2 Điều 1</w:t>
            </w:r>
            <w:r w:rsidRPr="00C233D5">
              <w:rPr>
                <w:rFonts w:cs="Times New Roman"/>
                <w:sz w:val="24"/>
                <w:szCs w:val="24"/>
                <w:lang w:val="vi-VN"/>
              </w:rPr>
              <w:t xml:space="preserve"> </w:t>
            </w:r>
            <w:hyperlink r:id="rId101" w:history="1">
              <w:r w:rsidRPr="00C233D5">
                <w:rPr>
                  <w:rStyle w:val="Hyperlink"/>
                  <w:rFonts w:cs="Times New Roman"/>
                  <w:color w:val="auto"/>
                  <w:sz w:val="24"/>
                  <w:szCs w:val="24"/>
                  <w:u w:val="none"/>
                  <w:lang w:val="vi-VN"/>
                </w:rPr>
                <w:t>Thông</w:t>
              </w:r>
            </w:hyperlink>
            <w:r w:rsidRPr="00C233D5">
              <w:rPr>
                <w:rFonts w:cs="Times New Roman"/>
                <w:sz w:val="24"/>
                <w:szCs w:val="24"/>
                <w:lang w:val="vi-VN"/>
              </w:rPr>
              <w:t xml:space="preserve"> </w:t>
            </w:r>
            <w:hyperlink r:id="rId102" w:history="1">
              <w:r w:rsidRPr="00C233D5">
                <w:rPr>
                  <w:rStyle w:val="Hyperlink"/>
                  <w:rFonts w:cs="Times New Roman"/>
                  <w:color w:val="auto"/>
                  <w:sz w:val="24"/>
                  <w:szCs w:val="24"/>
                  <w:u w:val="none"/>
                  <w:lang w:val="vi-VN"/>
                </w:rPr>
                <w:t>tư</w:t>
              </w:r>
            </w:hyperlink>
            <w:r w:rsidRPr="00C233D5">
              <w:rPr>
                <w:rFonts w:cs="Times New Roman"/>
                <w:sz w:val="24"/>
                <w:szCs w:val="24"/>
                <w:lang w:val="vi-VN"/>
              </w:rPr>
              <w:t xml:space="preserve"> </w:t>
            </w:r>
            <w:hyperlink r:id="rId103" w:history="1">
              <w:r w:rsidRPr="00C233D5">
                <w:rPr>
                  <w:rStyle w:val="Hyperlink"/>
                  <w:rFonts w:cs="Times New Roman"/>
                  <w:color w:val="auto"/>
                  <w:sz w:val="24"/>
                  <w:szCs w:val="24"/>
                  <w:u w:val="none"/>
                  <w:lang w:val="vi-VN"/>
                </w:rPr>
                <w:t>số</w:t>
              </w:r>
              <w:r w:rsidRPr="00C233D5">
                <w:rPr>
                  <w:rStyle w:val="Hyperlink"/>
                  <w:rFonts w:cs="Times New Roman"/>
                  <w:color w:val="auto"/>
                  <w:sz w:val="24"/>
                  <w:szCs w:val="24"/>
                  <w:u w:val="none"/>
                  <w:lang w:val="vi-VN"/>
                </w:rPr>
                <w:tab/>
              </w:r>
              <w:r w:rsidRPr="0072630D">
                <w:rPr>
                  <w:rStyle w:val="Hyperlink"/>
                  <w:rFonts w:cs="Times New Roman"/>
                  <w:color w:val="auto"/>
                  <w:sz w:val="24"/>
                  <w:szCs w:val="24"/>
                  <w:u w:val="none"/>
                  <w:lang w:val="vi-VN"/>
                </w:rPr>
                <w:t xml:space="preserve"> </w:t>
              </w:r>
              <w:r w:rsidRPr="00C233D5">
                <w:rPr>
                  <w:rStyle w:val="Hyperlink"/>
                  <w:rFonts w:cs="Times New Roman"/>
                  <w:color w:val="auto"/>
                  <w:sz w:val="24"/>
                  <w:szCs w:val="24"/>
                  <w:u w:val="none"/>
                  <w:lang w:val="vi-VN"/>
                </w:rPr>
                <w:t>52/2018/TT-B</w:t>
              </w:r>
              <w:r w:rsidRPr="0072630D">
                <w:rPr>
                  <w:rStyle w:val="Hyperlink"/>
                  <w:rFonts w:cs="Times New Roman"/>
                  <w:color w:val="auto"/>
                  <w:sz w:val="24"/>
                  <w:szCs w:val="24"/>
                  <w:u w:val="none"/>
                  <w:lang w:val="vi-VN"/>
                </w:rPr>
                <w:t>T</w:t>
              </w:r>
              <w:r w:rsidRPr="00C233D5">
                <w:rPr>
                  <w:rStyle w:val="Hyperlink"/>
                  <w:rFonts w:cs="Times New Roman"/>
                  <w:color w:val="auto"/>
                  <w:sz w:val="24"/>
                  <w:szCs w:val="24"/>
                  <w:u w:val="none"/>
                  <w:lang w:val="vi-VN"/>
                </w:rPr>
                <w:t>C</w:t>
              </w:r>
            </w:hyperlink>
            <w:r w:rsidRPr="00C233D5">
              <w:rPr>
                <w:rFonts w:cs="Times New Roman"/>
                <w:sz w:val="24"/>
                <w:szCs w:val="24"/>
                <w:lang w:val="vi-VN"/>
              </w:rPr>
              <w:tab/>
            </w:r>
            <w:r w:rsidRPr="0072630D">
              <w:rPr>
                <w:rFonts w:cs="Times New Roman"/>
                <w:sz w:val="24"/>
                <w:szCs w:val="24"/>
                <w:lang w:val="vi-VN"/>
              </w:rPr>
              <w:t xml:space="preserve"> </w:t>
            </w:r>
            <w:hyperlink r:id="rId104" w:history="1">
              <w:r w:rsidRPr="00C233D5">
                <w:rPr>
                  <w:rStyle w:val="Hyperlink"/>
                  <w:rFonts w:cs="Times New Roman"/>
                  <w:color w:val="auto"/>
                  <w:sz w:val="24"/>
                  <w:szCs w:val="24"/>
                  <w:u w:val="none"/>
                  <w:lang w:val="vi-VN"/>
                </w:rPr>
                <w:t>ngày</w:t>
              </w:r>
            </w:hyperlink>
            <w:r w:rsidRPr="0072630D">
              <w:rPr>
                <w:sz w:val="24"/>
                <w:szCs w:val="24"/>
                <w:lang w:val="vi-VN"/>
              </w:rPr>
              <w:t xml:space="preserve"> </w:t>
            </w:r>
            <w:hyperlink r:id="rId105" w:history="1">
              <w:r w:rsidRPr="00C233D5">
                <w:rPr>
                  <w:rStyle w:val="Hyperlink"/>
                  <w:rFonts w:cs="Times New Roman"/>
                  <w:color w:val="auto"/>
                  <w:sz w:val="24"/>
                  <w:szCs w:val="24"/>
                  <w:u w:val="none"/>
                  <w:lang w:val="vi-VN"/>
                </w:rPr>
                <w:t>24/5/2018 của</w:t>
              </w:r>
            </w:hyperlink>
            <w:r w:rsidRPr="00C233D5">
              <w:rPr>
                <w:rFonts w:cs="Times New Roman"/>
                <w:sz w:val="24"/>
                <w:szCs w:val="24"/>
                <w:lang w:val="vi-VN"/>
              </w:rPr>
              <w:t xml:space="preserve"> </w:t>
            </w:r>
            <w:hyperlink r:id="rId106" w:history="1">
              <w:r w:rsidRPr="00C233D5">
                <w:rPr>
                  <w:rStyle w:val="Hyperlink"/>
                  <w:rFonts w:cs="Times New Roman"/>
                  <w:color w:val="auto"/>
                  <w:sz w:val="24"/>
                  <w:szCs w:val="24"/>
                  <w:u w:val="none"/>
                  <w:lang w:val="vi-VN"/>
                </w:rPr>
                <w:t>Bộ</w:t>
              </w:r>
            </w:hyperlink>
            <w:r w:rsidRPr="00C233D5">
              <w:rPr>
                <w:rFonts w:cs="Times New Roman"/>
                <w:sz w:val="24"/>
                <w:szCs w:val="24"/>
                <w:lang w:val="vi-VN"/>
              </w:rPr>
              <w:t xml:space="preserve"> </w:t>
            </w:r>
            <w:hyperlink r:id="rId107" w:history="1">
              <w:r w:rsidRPr="00C233D5">
                <w:rPr>
                  <w:rStyle w:val="Hyperlink"/>
                  <w:rFonts w:cs="Times New Roman"/>
                  <w:color w:val="auto"/>
                  <w:sz w:val="24"/>
                  <w:szCs w:val="24"/>
                  <w:u w:val="none"/>
                  <w:lang w:val="vi-VN"/>
                </w:rPr>
                <w:t>Tài</w:t>
              </w:r>
            </w:hyperlink>
            <w:r w:rsidRPr="00C233D5">
              <w:rPr>
                <w:rFonts w:cs="Times New Roman"/>
                <w:sz w:val="24"/>
                <w:szCs w:val="24"/>
                <w:lang w:val="vi-VN"/>
              </w:rPr>
              <w:t xml:space="preserve"> </w:t>
            </w:r>
            <w:hyperlink r:id="rId108" w:history="1">
              <w:r w:rsidRPr="00C233D5">
                <w:rPr>
                  <w:rStyle w:val="Hyperlink"/>
                  <w:rFonts w:cs="Times New Roman"/>
                  <w:color w:val="auto"/>
                  <w:sz w:val="24"/>
                  <w:szCs w:val="24"/>
                  <w:u w:val="none"/>
                  <w:lang w:val="vi-VN"/>
                </w:rPr>
                <w:t>chính</w:t>
              </w:r>
            </w:hyperlink>
            <w:r w:rsidRPr="00C233D5">
              <w:rPr>
                <w:rFonts w:cs="Times New Roman"/>
                <w:sz w:val="24"/>
                <w:szCs w:val="24"/>
                <w:lang w:val="vi-VN"/>
              </w:rPr>
              <w:t xml:space="preserve"> </w:t>
            </w:r>
            <w:hyperlink r:id="rId109" w:history="1">
              <w:r w:rsidRPr="00C233D5">
                <w:rPr>
                  <w:rStyle w:val="Hyperlink"/>
                  <w:rFonts w:cs="Times New Roman"/>
                  <w:color w:val="auto"/>
                  <w:sz w:val="24"/>
                  <w:szCs w:val="24"/>
                  <w:u w:val="none"/>
                  <w:lang w:val="vi-VN"/>
                </w:rPr>
                <w:t>sửa</w:t>
              </w:r>
            </w:hyperlink>
            <w:r w:rsidRPr="00C233D5">
              <w:rPr>
                <w:rFonts w:cs="Times New Roman"/>
                <w:sz w:val="24"/>
                <w:szCs w:val="24"/>
                <w:lang w:val="vi-VN"/>
              </w:rPr>
              <w:t xml:space="preserve"> </w:t>
            </w:r>
            <w:hyperlink r:id="rId110" w:history="1">
              <w:r w:rsidRPr="00C233D5">
                <w:rPr>
                  <w:rStyle w:val="Hyperlink"/>
                  <w:rFonts w:cs="Times New Roman"/>
                  <w:color w:val="auto"/>
                  <w:sz w:val="24"/>
                  <w:szCs w:val="24"/>
                  <w:u w:val="none"/>
                  <w:lang w:val="vi-VN"/>
                </w:rPr>
                <w:t>đổi, bổ</w:t>
              </w:r>
            </w:hyperlink>
            <w:r w:rsidRPr="00C233D5">
              <w:rPr>
                <w:rFonts w:cs="Times New Roman"/>
                <w:sz w:val="24"/>
                <w:szCs w:val="24"/>
                <w:lang w:val="vi-VN"/>
              </w:rPr>
              <w:t xml:space="preserve"> </w:t>
            </w:r>
            <w:hyperlink r:id="rId111" w:history="1">
              <w:r w:rsidRPr="00C233D5">
                <w:rPr>
                  <w:rStyle w:val="Hyperlink"/>
                  <w:rFonts w:cs="Times New Roman"/>
                  <w:color w:val="auto"/>
                  <w:sz w:val="24"/>
                  <w:szCs w:val="24"/>
                  <w:u w:val="none"/>
                  <w:lang w:val="vi-VN"/>
                </w:rPr>
                <w:t>sung</w:t>
              </w:r>
            </w:hyperlink>
            <w:r w:rsidRPr="00C233D5">
              <w:rPr>
                <w:rFonts w:cs="Times New Roman"/>
                <w:sz w:val="24"/>
                <w:szCs w:val="24"/>
                <w:lang w:val="vi-VN"/>
              </w:rPr>
              <w:t xml:space="preserve"> </w:t>
            </w:r>
            <w:hyperlink r:id="rId112" w:history="1">
              <w:r w:rsidRPr="00C233D5">
                <w:rPr>
                  <w:rStyle w:val="Hyperlink"/>
                  <w:rFonts w:cs="Times New Roman"/>
                  <w:color w:val="auto"/>
                  <w:sz w:val="24"/>
                  <w:szCs w:val="24"/>
                  <w:u w:val="none"/>
                  <w:lang w:val="vi-VN"/>
                </w:rPr>
                <w:t>một</w:t>
              </w:r>
            </w:hyperlink>
            <w:r w:rsidRPr="00C233D5">
              <w:rPr>
                <w:rFonts w:cs="Times New Roman"/>
                <w:sz w:val="24"/>
                <w:szCs w:val="24"/>
                <w:lang w:val="vi-VN"/>
              </w:rPr>
              <w:t xml:space="preserve"> </w:t>
            </w:r>
            <w:hyperlink r:id="rId113" w:history="1">
              <w:r w:rsidRPr="00C233D5">
                <w:rPr>
                  <w:rStyle w:val="Hyperlink"/>
                  <w:rFonts w:cs="Times New Roman"/>
                  <w:color w:val="auto"/>
                  <w:sz w:val="24"/>
                  <w:szCs w:val="24"/>
                  <w:u w:val="none"/>
                  <w:lang w:val="vi-VN"/>
                </w:rPr>
                <w:t>số</w:t>
              </w:r>
            </w:hyperlink>
            <w:r w:rsidRPr="00C233D5">
              <w:rPr>
                <w:rFonts w:cs="Times New Roman"/>
                <w:sz w:val="24"/>
                <w:szCs w:val="24"/>
                <w:lang w:val="vi-VN"/>
              </w:rPr>
              <w:t xml:space="preserve"> </w:t>
            </w:r>
            <w:hyperlink r:id="rId114" w:history="1">
              <w:r w:rsidRPr="00C233D5">
                <w:rPr>
                  <w:rStyle w:val="Hyperlink"/>
                  <w:rFonts w:cs="Times New Roman"/>
                  <w:color w:val="auto"/>
                  <w:sz w:val="24"/>
                  <w:szCs w:val="24"/>
                  <w:u w:val="none"/>
                  <w:lang w:val="vi-VN"/>
                </w:rPr>
                <w:t>điều</w:t>
              </w:r>
            </w:hyperlink>
            <w:r w:rsidRPr="00C233D5">
              <w:rPr>
                <w:rFonts w:cs="Times New Roman"/>
                <w:sz w:val="24"/>
                <w:szCs w:val="24"/>
                <w:lang w:val="vi-VN"/>
              </w:rPr>
              <w:t xml:space="preserve"> </w:t>
            </w:r>
            <w:hyperlink r:id="rId115" w:history="1">
              <w:r w:rsidRPr="00C233D5">
                <w:rPr>
                  <w:rStyle w:val="Hyperlink"/>
                  <w:rFonts w:cs="Times New Roman"/>
                  <w:color w:val="auto"/>
                  <w:sz w:val="24"/>
                  <w:szCs w:val="24"/>
                  <w:u w:val="none"/>
                  <w:lang w:val="vi-VN"/>
                </w:rPr>
                <w:t>của Thông</w:t>
              </w:r>
            </w:hyperlink>
            <w:r w:rsidRPr="00C233D5">
              <w:rPr>
                <w:rFonts w:cs="Times New Roman"/>
                <w:sz w:val="24"/>
                <w:szCs w:val="24"/>
                <w:lang w:val="vi-VN"/>
              </w:rPr>
              <w:t xml:space="preserve"> </w:t>
            </w:r>
            <w:hyperlink r:id="rId116" w:history="1">
              <w:r w:rsidRPr="00C233D5">
                <w:rPr>
                  <w:rStyle w:val="Hyperlink"/>
                  <w:rFonts w:cs="Times New Roman"/>
                  <w:color w:val="auto"/>
                  <w:sz w:val="24"/>
                  <w:szCs w:val="24"/>
                  <w:u w:val="none"/>
                  <w:lang w:val="vi-VN"/>
                </w:rPr>
                <w:t>tư</w:t>
              </w:r>
            </w:hyperlink>
            <w:r w:rsidRPr="00C233D5">
              <w:rPr>
                <w:rFonts w:cs="Times New Roman"/>
                <w:sz w:val="24"/>
                <w:szCs w:val="24"/>
                <w:lang w:val="vi-VN"/>
              </w:rPr>
              <w:t xml:space="preserve"> </w:t>
            </w:r>
            <w:hyperlink r:id="rId117" w:history="1">
              <w:r w:rsidRPr="00C233D5">
                <w:rPr>
                  <w:rStyle w:val="Hyperlink"/>
                  <w:rFonts w:cs="Times New Roman"/>
                  <w:color w:val="auto"/>
                  <w:sz w:val="24"/>
                  <w:szCs w:val="24"/>
                  <w:u w:val="none"/>
                  <w:lang w:val="vi-VN"/>
                </w:rPr>
                <w:t>số</w:t>
              </w:r>
            </w:hyperlink>
            <w:r w:rsidRPr="00C233D5">
              <w:rPr>
                <w:rFonts w:cs="Times New Roman"/>
                <w:sz w:val="24"/>
                <w:szCs w:val="24"/>
                <w:lang w:val="vi-VN"/>
              </w:rPr>
              <w:t xml:space="preserve"> </w:t>
            </w:r>
            <w:hyperlink r:id="rId118" w:history="1">
              <w:r w:rsidRPr="00C233D5">
                <w:rPr>
                  <w:rStyle w:val="Hyperlink"/>
                  <w:rFonts w:cs="Times New Roman"/>
                  <w:color w:val="auto"/>
                  <w:sz w:val="24"/>
                  <w:szCs w:val="24"/>
                  <w:u w:val="none"/>
                  <w:lang w:val="vi-VN"/>
                </w:rPr>
                <w:t>08/2016/TT-</w:t>
              </w:r>
            </w:hyperlink>
            <w:r w:rsidRPr="00C233D5">
              <w:rPr>
                <w:rFonts w:cs="Times New Roman"/>
                <w:sz w:val="24"/>
                <w:szCs w:val="24"/>
                <w:lang w:val="vi-VN"/>
              </w:rPr>
              <w:t xml:space="preserve"> </w:t>
            </w:r>
            <w:hyperlink r:id="rId119" w:history="1">
              <w:r w:rsidRPr="00C233D5">
                <w:rPr>
                  <w:rStyle w:val="Hyperlink"/>
                  <w:rFonts w:cs="Times New Roman"/>
                  <w:color w:val="auto"/>
                  <w:sz w:val="24"/>
                  <w:szCs w:val="24"/>
                  <w:u w:val="none"/>
                  <w:lang w:val="vi-VN"/>
                </w:rPr>
                <w:t>BTC</w:t>
              </w:r>
            </w:hyperlink>
            <w:r w:rsidRPr="00C233D5">
              <w:rPr>
                <w:rFonts w:cs="Times New Roman"/>
                <w:sz w:val="24"/>
                <w:szCs w:val="24"/>
                <w:lang w:val="vi-VN"/>
              </w:rPr>
              <w:t xml:space="preserve"> </w:t>
            </w:r>
            <w:hyperlink r:id="rId120" w:history="1">
              <w:r w:rsidRPr="00C233D5">
                <w:rPr>
                  <w:rStyle w:val="Hyperlink"/>
                  <w:rFonts w:cs="Times New Roman"/>
                  <w:color w:val="auto"/>
                  <w:sz w:val="24"/>
                  <w:szCs w:val="24"/>
                  <w:u w:val="none"/>
                  <w:lang w:val="vi-VN"/>
                </w:rPr>
                <w:t>ngày 18/01/2016 của</w:t>
              </w:r>
            </w:hyperlink>
            <w:r w:rsidRPr="00C233D5">
              <w:rPr>
                <w:rFonts w:cs="Times New Roman"/>
                <w:sz w:val="24"/>
                <w:szCs w:val="24"/>
                <w:lang w:val="vi-VN"/>
              </w:rPr>
              <w:t xml:space="preserve"> </w:t>
            </w:r>
            <w:hyperlink r:id="rId121" w:history="1">
              <w:r w:rsidRPr="00C233D5">
                <w:rPr>
                  <w:rStyle w:val="Hyperlink"/>
                  <w:rFonts w:cs="Times New Roman"/>
                  <w:color w:val="auto"/>
                  <w:sz w:val="24"/>
                  <w:szCs w:val="24"/>
                  <w:u w:val="none"/>
                  <w:lang w:val="vi-VN"/>
                </w:rPr>
                <w:t>Bộ</w:t>
              </w:r>
            </w:hyperlink>
            <w:r w:rsidRPr="00C233D5">
              <w:rPr>
                <w:rFonts w:cs="Times New Roman"/>
                <w:sz w:val="24"/>
                <w:szCs w:val="24"/>
                <w:lang w:val="vi-VN"/>
              </w:rPr>
              <w:t xml:space="preserve"> </w:t>
            </w:r>
            <w:hyperlink r:id="rId122" w:history="1">
              <w:r w:rsidRPr="00C233D5">
                <w:rPr>
                  <w:rStyle w:val="Hyperlink"/>
                  <w:rFonts w:cs="Times New Roman"/>
                  <w:color w:val="auto"/>
                  <w:sz w:val="24"/>
                  <w:szCs w:val="24"/>
                  <w:u w:val="none"/>
                  <w:lang w:val="vi-VN"/>
                </w:rPr>
                <w:t>Tài</w:t>
              </w:r>
            </w:hyperlink>
            <w:r w:rsidRPr="00C233D5">
              <w:rPr>
                <w:rFonts w:cs="Times New Roman"/>
                <w:sz w:val="24"/>
                <w:szCs w:val="24"/>
                <w:lang w:val="vi-VN"/>
              </w:rPr>
              <w:t xml:space="preserve"> </w:t>
            </w:r>
            <w:hyperlink r:id="rId123" w:history="1">
              <w:r w:rsidRPr="00C233D5">
                <w:rPr>
                  <w:rStyle w:val="Hyperlink"/>
                  <w:rFonts w:cs="Times New Roman"/>
                  <w:color w:val="auto"/>
                  <w:sz w:val="24"/>
                  <w:szCs w:val="24"/>
                  <w:u w:val="none"/>
                  <w:lang w:val="vi-VN"/>
                </w:rPr>
                <w:t>chính</w:t>
              </w:r>
            </w:hyperlink>
            <w:r w:rsidRPr="00C233D5">
              <w:rPr>
                <w:rFonts w:cs="Times New Roman"/>
                <w:sz w:val="24"/>
                <w:szCs w:val="24"/>
                <w:lang w:val="vi-VN"/>
              </w:rPr>
              <w:t xml:space="preserve"> </w:t>
            </w:r>
            <w:hyperlink r:id="rId124" w:history="1">
              <w:r w:rsidRPr="00C233D5">
                <w:rPr>
                  <w:rStyle w:val="Hyperlink"/>
                  <w:rFonts w:cs="Times New Roman"/>
                  <w:color w:val="auto"/>
                  <w:sz w:val="24"/>
                  <w:szCs w:val="24"/>
                  <w:u w:val="none"/>
                  <w:lang w:val="vi-VN"/>
                </w:rPr>
                <w:t>quy</w:t>
              </w:r>
            </w:hyperlink>
            <w:r w:rsidRPr="00C233D5">
              <w:rPr>
                <w:rFonts w:cs="Times New Roman"/>
                <w:sz w:val="24"/>
                <w:szCs w:val="24"/>
                <w:lang w:val="vi-VN"/>
              </w:rPr>
              <w:t xml:space="preserve"> </w:t>
            </w:r>
            <w:hyperlink r:id="rId125" w:history="1">
              <w:r w:rsidRPr="00C233D5">
                <w:rPr>
                  <w:rStyle w:val="Hyperlink"/>
                  <w:rFonts w:cs="Times New Roman"/>
                  <w:color w:val="auto"/>
                  <w:sz w:val="24"/>
                  <w:szCs w:val="24"/>
                  <w:u w:val="none"/>
                  <w:lang w:val="vi-VN"/>
                </w:rPr>
                <w:t>định</w:t>
              </w:r>
            </w:hyperlink>
            <w:r w:rsidRPr="00C233D5">
              <w:rPr>
                <w:rFonts w:cs="Times New Roman"/>
                <w:sz w:val="24"/>
                <w:szCs w:val="24"/>
                <w:lang w:val="vi-VN"/>
              </w:rPr>
              <w:t xml:space="preserve"> </w:t>
            </w:r>
            <w:hyperlink r:id="rId126" w:history="1">
              <w:r w:rsidRPr="00C233D5">
                <w:rPr>
                  <w:rStyle w:val="Hyperlink"/>
                  <w:rFonts w:cs="Times New Roman"/>
                  <w:color w:val="auto"/>
                  <w:sz w:val="24"/>
                  <w:szCs w:val="24"/>
                  <w:u w:val="none"/>
                  <w:lang w:val="vi-VN"/>
                </w:rPr>
                <w:t>về</w:t>
              </w:r>
            </w:hyperlink>
            <w:r w:rsidRPr="00C233D5">
              <w:rPr>
                <w:rFonts w:cs="Times New Roman"/>
                <w:sz w:val="24"/>
                <w:szCs w:val="24"/>
                <w:lang w:val="vi-VN"/>
              </w:rPr>
              <w:t xml:space="preserve"> </w:t>
            </w:r>
            <w:hyperlink r:id="rId127" w:history="1">
              <w:r w:rsidRPr="00C233D5">
                <w:rPr>
                  <w:rStyle w:val="Hyperlink"/>
                  <w:rFonts w:cs="Times New Roman"/>
                  <w:color w:val="auto"/>
                  <w:sz w:val="24"/>
                  <w:szCs w:val="24"/>
                  <w:u w:val="none"/>
                  <w:lang w:val="vi-VN"/>
                </w:rPr>
                <w:t>quản</w:t>
              </w:r>
            </w:hyperlink>
            <w:r w:rsidRPr="00C233D5">
              <w:rPr>
                <w:rFonts w:cs="Times New Roman"/>
                <w:sz w:val="24"/>
                <w:szCs w:val="24"/>
                <w:lang w:val="vi-VN"/>
              </w:rPr>
              <w:t xml:space="preserve"> </w:t>
            </w:r>
            <w:hyperlink r:id="rId128" w:history="1">
              <w:r w:rsidRPr="00C233D5">
                <w:rPr>
                  <w:rStyle w:val="Hyperlink"/>
                  <w:rFonts w:cs="Times New Roman"/>
                  <w:color w:val="auto"/>
                  <w:sz w:val="24"/>
                  <w:szCs w:val="24"/>
                  <w:u w:val="none"/>
                  <w:lang w:val="vi-VN"/>
                </w:rPr>
                <w:t>lý,</w:t>
              </w:r>
            </w:hyperlink>
            <w:r w:rsidRPr="00C233D5">
              <w:rPr>
                <w:rFonts w:cs="Times New Roman"/>
                <w:sz w:val="24"/>
                <w:szCs w:val="24"/>
                <w:lang w:val="vi-VN"/>
              </w:rPr>
              <w:t xml:space="preserve"> </w:t>
            </w:r>
            <w:hyperlink r:id="rId129" w:history="1">
              <w:r w:rsidRPr="00C233D5">
                <w:rPr>
                  <w:rStyle w:val="Hyperlink"/>
                  <w:rFonts w:cs="Times New Roman"/>
                  <w:color w:val="auto"/>
                  <w:sz w:val="24"/>
                  <w:szCs w:val="24"/>
                  <w:u w:val="none"/>
                  <w:lang w:val="vi-VN"/>
                </w:rPr>
                <w:t>thanh</w:t>
              </w:r>
            </w:hyperlink>
            <w:r w:rsidRPr="00C233D5">
              <w:rPr>
                <w:rFonts w:cs="Times New Roman"/>
                <w:sz w:val="24"/>
                <w:szCs w:val="24"/>
                <w:lang w:val="vi-VN"/>
              </w:rPr>
              <w:t xml:space="preserve"> </w:t>
            </w:r>
            <w:hyperlink r:id="rId130" w:history="1">
              <w:r w:rsidRPr="00C233D5">
                <w:rPr>
                  <w:rStyle w:val="Hyperlink"/>
                  <w:rFonts w:cs="Times New Roman"/>
                  <w:color w:val="auto"/>
                  <w:sz w:val="24"/>
                  <w:szCs w:val="24"/>
                  <w:u w:val="none"/>
                  <w:lang w:val="vi-VN"/>
                </w:rPr>
                <w:t>toán</w:t>
              </w:r>
            </w:hyperlink>
            <w:r w:rsidRPr="00C233D5">
              <w:rPr>
                <w:rFonts w:cs="Times New Roman"/>
                <w:sz w:val="24"/>
                <w:szCs w:val="24"/>
                <w:lang w:val="vi-VN"/>
              </w:rPr>
              <w:t xml:space="preserve"> </w:t>
            </w:r>
            <w:hyperlink r:id="rId131" w:history="1">
              <w:r w:rsidRPr="00C233D5">
                <w:rPr>
                  <w:rStyle w:val="Hyperlink"/>
                  <w:rFonts w:cs="Times New Roman"/>
                  <w:color w:val="auto"/>
                  <w:sz w:val="24"/>
                  <w:szCs w:val="24"/>
                  <w:u w:val="none"/>
                  <w:lang w:val="vi-VN"/>
                </w:rPr>
                <w:t>vốn</w:t>
              </w:r>
            </w:hyperlink>
            <w:r w:rsidRPr="00C233D5">
              <w:rPr>
                <w:rFonts w:cs="Times New Roman"/>
                <w:sz w:val="24"/>
                <w:szCs w:val="24"/>
                <w:lang w:val="vi-VN"/>
              </w:rPr>
              <w:t xml:space="preserve"> </w:t>
            </w:r>
            <w:hyperlink r:id="rId132" w:history="1">
              <w:r w:rsidRPr="00C233D5">
                <w:rPr>
                  <w:rStyle w:val="Hyperlink"/>
                  <w:rFonts w:cs="Times New Roman"/>
                  <w:color w:val="auto"/>
                  <w:sz w:val="24"/>
                  <w:szCs w:val="24"/>
                  <w:u w:val="none"/>
                  <w:lang w:val="vi-VN"/>
                </w:rPr>
                <w:t>đầu</w:t>
              </w:r>
            </w:hyperlink>
            <w:r w:rsidRPr="00C233D5">
              <w:rPr>
                <w:rFonts w:cs="Times New Roman"/>
                <w:sz w:val="24"/>
                <w:szCs w:val="24"/>
                <w:lang w:val="vi-VN"/>
              </w:rPr>
              <w:t xml:space="preserve"> </w:t>
            </w:r>
            <w:hyperlink r:id="rId133" w:history="1">
              <w:r w:rsidRPr="00C233D5">
                <w:rPr>
                  <w:rStyle w:val="Hyperlink"/>
                  <w:rFonts w:cs="Times New Roman"/>
                  <w:color w:val="auto"/>
                  <w:sz w:val="24"/>
                  <w:szCs w:val="24"/>
                  <w:u w:val="none"/>
                  <w:lang w:val="vi-VN"/>
                </w:rPr>
                <w:t>tư</w:t>
              </w:r>
            </w:hyperlink>
            <w:r w:rsidRPr="00C233D5">
              <w:rPr>
                <w:rFonts w:cs="Times New Roman"/>
                <w:sz w:val="24"/>
                <w:szCs w:val="24"/>
                <w:lang w:val="vi-VN"/>
              </w:rPr>
              <w:t xml:space="preserve"> </w:t>
            </w:r>
            <w:hyperlink r:id="rId134" w:history="1">
              <w:r w:rsidRPr="00C233D5">
                <w:rPr>
                  <w:rStyle w:val="Hyperlink"/>
                  <w:rFonts w:cs="Times New Roman"/>
                  <w:color w:val="auto"/>
                  <w:sz w:val="24"/>
                  <w:szCs w:val="24"/>
                  <w:u w:val="none"/>
                  <w:lang w:val="vi-VN"/>
                </w:rPr>
                <w:t>sử</w:t>
              </w:r>
            </w:hyperlink>
            <w:r w:rsidRPr="00C233D5">
              <w:rPr>
                <w:rFonts w:cs="Times New Roman"/>
                <w:sz w:val="24"/>
                <w:szCs w:val="24"/>
                <w:lang w:val="vi-VN"/>
              </w:rPr>
              <w:t xml:space="preserve"> </w:t>
            </w:r>
            <w:hyperlink r:id="rId135" w:history="1">
              <w:r w:rsidRPr="00C233D5">
                <w:rPr>
                  <w:rStyle w:val="Hyperlink"/>
                  <w:rFonts w:cs="Times New Roman"/>
                  <w:color w:val="auto"/>
                  <w:sz w:val="24"/>
                  <w:szCs w:val="24"/>
                  <w:u w:val="none"/>
                  <w:lang w:val="vi-VN"/>
                </w:rPr>
                <w:t>dụng</w:t>
              </w:r>
            </w:hyperlink>
            <w:r w:rsidRPr="00C233D5">
              <w:rPr>
                <w:rFonts w:cs="Times New Roman"/>
                <w:sz w:val="24"/>
                <w:szCs w:val="24"/>
                <w:lang w:val="vi-VN"/>
              </w:rPr>
              <w:t xml:space="preserve"> </w:t>
            </w:r>
            <w:hyperlink r:id="rId136" w:history="1">
              <w:r w:rsidRPr="00C233D5">
                <w:rPr>
                  <w:rStyle w:val="Hyperlink"/>
                  <w:rFonts w:cs="Times New Roman"/>
                  <w:color w:val="auto"/>
                  <w:sz w:val="24"/>
                  <w:szCs w:val="24"/>
                  <w:u w:val="none"/>
                  <w:lang w:val="vi-VN"/>
                </w:rPr>
                <w:t>nguồn</w:t>
              </w:r>
            </w:hyperlink>
            <w:r w:rsidRPr="00C233D5">
              <w:rPr>
                <w:rFonts w:cs="Times New Roman"/>
                <w:sz w:val="24"/>
                <w:szCs w:val="24"/>
                <w:lang w:val="vi-VN"/>
              </w:rPr>
              <w:t xml:space="preserve"> </w:t>
            </w:r>
            <w:hyperlink r:id="rId137" w:history="1">
              <w:r w:rsidRPr="00C233D5">
                <w:rPr>
                  <w:rStyle w:val="Hyperlink"/>
                  <w:rFonts w:cs="Times New Roman"/>
                  <w:color w:val="auto"/>
                  <w:sz w:val="24"/>
                  <w:szCs w:val="24"/>
                  <w:u w:val="none"/>
                  <w:lang w:val="vi-VN"/>
                </w:rPr>
                <w:t>vốn</w:t>
              </w:r>
            </w:hyperlink>
            <w:r w:rsidRPr="00C233D5">
              <w:rPr>
                <w:rFonts w:cs="Times New Roman"/>
                <w:sz w:val="24"/>
                <w:szCs w:val="24"/>
                <w:lang w:val="vi-VN"/>
              </w:rPr>
              <w:t xml:space="preserve"> </w:t>
            </w:r>
            <w:hyperlink r:id="rId138" w:history="1">
              <w:r w:rsidRPr="00C233D5">
                <w:rPr>
                  <w:rStyle w:val="Hyperlink"/>
                  <w:rFonts w:cs="Times New Roman"/>
                  <w:color w:val="auto"/>
                  <w:sz w:val="24"/>
                  <w:szCs w:val="24"/>
                  <w:u w:val="none"/>
                  <w:lang w:val="vi-VN"/>
                </w:rPr>
                <w:t>ngân</w:t>
              </w:r>
            </w:hyperlink>
            <w:r w:rsidRPr="00C233D5">
              <w:rPr>
                <w:rFonts w:cs="Times New Roman"/>
                <w:sz w:val="24"/>
                <w:szCs w:val="24"/>
                <w:lang w:val="vi-VN"/>
              </w:rPr>
              <w:t xml:space="preserve"> </w:t>
            </w:r>
            <w:hyperlink r:id="rId139" w:history="1">
              <w:r w:rsidRPr="00C233D5">
                <w:rPr>
                  <w:rStyle w:val="Hyperlink"/>
                  <w:rFonts w:cs="Times New Roman"/>
                  <w:color w:val="auto"/>
                  <w:sz w:val="24"/>
                  <w:szCs w:val="24"/>
                  <w:u w:val="none"/>
                  <w:lang w:val="vi-VN"/>
                </w:rPr>
                <w:t>sách</w:t>
              </w:r>
            </w:hyperlink>
            <w:r w:rsidRPr="00C233D5">
              <w:rPr>
                <w:rFonts w:cs="Times New Roman"/>
                <w:sz w:val="24"/>
                <w:szCs w:val="24"/>
                <w:lang w:val="vi-VN"/>
              </w:rPr>
              <w:t xml:space="preserve"> </w:t>
            </w:r>
            <w:hyperlink r:id="rId140" w:history="1">
              <w:r w:rsidRPr="00C233D5">
                <w:rPr>
                  <w:rStyle w:val="Hyperlink"/>
                  <w:rFonts w:cs="Times New Roman"/>
                  <w:color w:val="auto"/>
                  <w:sz w:val="24"/>
                  <w:szCs w:val="24"/>
                  <w:u w:val="none"/>
                  <w:lang w:val="vi-VN"/>
                </w:rPr>
                <w:t>nhà</w:t>
              </w:r>
            </w:hyperlink>
            <w:r w:rsidRPr="00C233D5">
              <w:rPr>
                <w:rFonts w:cs="Times New Roman"/>
                <w:sz w:val="24"/>
                <w:szCs w:val="24"/>
                <w:lang w:val="vi-VN"/>
              </w:rPr>
              <w:t xml:space="preserve"> </w:t>
            </w:r>
            <w:hyperlink r:id="rId141" w:history="1">
              <w:r w:rsidRPr="00C233D5">
                <w:rPr>
                  <w:rStyle w:val="Hyperlink"/>
                  <w:rFonts w:cs="Times New Roman"/>
                  <w:color w:val="auto"/>
                  <w:sz w:val="24"/>
                  <w:szCs w:val="24"/>
                  <w:u w:val="none"/>
                  <w:lang w:val="vi-VN"/>
                </w:rPr>
                <w:t>nước;</w:t>
              </w:r>
            </w:hyperlink>
            <w:r w:rsidRPr="00C233D5">
              <w:rPr>
                <w:rFonts w:cs="Times New Roman"/>
                <w:sz w:val="24"/>
                <w:szCs w:val="24"/>
                <w:lang w:val="vi-VN"/>
              </w:rPr>
              <w:t xml:space="preserve"> </w:t>
            </w:r>
            <w:hyperlink r:id="rId142" w:history="1">
              <w:r w:rsidRPr="00C233D5">
                <w:rPr>
                  <w:rStyle w:val="Hyperlink"/>
                  <w:rFonts w:cs="Times New Roman"/>
                  <w:color w:val="auto"/>
                  <w:sz w:val="24"/>
                  <w:szCs w:val="24"/>
                  <w:u w:val="none"/>
                  <w:lang w:val="vi-VN"/>
                </w:rPr>
                <w:t>Thông</w:t>
              </w:r>
            </w:hyperlink>
            <w:r w:rsidRPr="00C233D5">
              <w:rPr>
                <w:rFonts w:cs="Times New Roman"/>
                <w:sz w:val="24"/>
                <w:szCs w:val="24"/>
                <w:lang w:val="vi-VN"/>
              </w:rPr>
              <w:t xml:space="preserve"> </w:t>
            </w:r>
            <w:hyperlink r:id="rId143" w:history="1">
              <w:r w:rsidRPr="00C233D5">
                <w:rPr>
                  <w:rStyle w:val="Hyperlink"/>
                  <w:rFonts w:cs="Times New Roman"/>
                  <w:color w:val="auto"/>
                  <w:sz w:val="24"/>
                  <w:szCs w:val="24"/>
                  <w:u w:val="none"/>
                  <w:lang w:val="vi-VN"/>
                </w:rPr>
                <w:t>tư</w:t>
              </w:r>
            </w:hyperlink>
            <w:r w:rsidRPr="00C233D5">
              <w:rPr>
                <w:rFonts w:cs="Times New Roman"/>
                <w:sz w:val="24"/>
                <w:szCs w:val="24"/>
                <w:lang w:val="vi-VN"/>
              </w:rPr>
              <w:t xml:space="preserve"> </w:t>
            </w:r>
            <w:hyperlink r:id="rId144" w:history="1">
              <w:r w:rsidRPr="00C233D5">
                <w:rPr>
                  <w:rStyle w:val="Hyperlink"/>
                  <w:rFonts w:cs="Times New Roman"/>
                  <w:color w:val="auto"/>
                  <w:sz w:val="24"/>
                  <w:szCs w:val="24"/>
                  <w:u w:val="none"/>
                  <w:lang w:val="vi-VN"/>
                </w:rPr>
                <w:t>số 108/TT-BTC</w:t>
              </w:r>
            </w:hyperlink>
            <w:r w:rsidRPr="00C233D5">
              <w:rPr>
                <w:rFonts w:cs="Times New Roman"/>
                <w:sz w:val="24"/>
                <w:szCs w:val="24"/>
                <w:lang w:val="vi-VN"/>
              </w:rPr>
              <w:t xml:space="preserve"> </w:t>
            </w:r>
            <w:hyperlink r:id="rId145" w:history="1">
              <w:r w:rsidRPr="00C233D5">
                <w:rPr>
                  <w:rStyle w:val="Hyperlink"/>
                  <w:rFonts w:cs="Times New Roman"/>
                  <w:color w:val="auto"/>
                  <w:sz w:val="24"/>
                  <w:szCs w:val="24"/>
                  <w:u w:val="none"/>
                  <w:lang w:val="vi-VN"/>
                </w:rPr>
                <w:t>ngày</w:t>
              </w:r>
            </w:hyperlink>
            <w:r w:rsidRPr="00C233D5">
              <w:rPr>
                <w:rFonts w:cs="Times New Roman"/>
                <w:sz w:val="24"/>
                <w:szCs w:val="24"/>
                <w:lang w:val="vi-VN"/>
              </w:rPr>
              <w:t xml:space="preserve"> </w:t>
            </w:r>
            <w:hyperlink r:id="rId146" w:history="1">
              <w:r w:rsidRPr="00C233D5">
                <w:rPr>
                  <w:rStyle w:val="Hyperlink"/>
                  <w:rFonts w:cs="Times New Roman"/>
                  <w:color w:val="auto"/>
                  <w:sz w:val="24"/>
                  <w:szCs w:val="24"/>
                  <w:u w:val="none"/>
                  <w:lang w:val="vi-VN"/>
                </w:rPr>
                <w:t>30/6/2016</w:t>
              </w:r>
            </w:hyperlink>
            <w:r w:rsidRPr="00C233D5">
              <w:rPr>
                <w:rFonts w:cs="Times New Roman"/>
                <w:sz w:val="24"/>
                <w:szCs w:val="24"/>
                <w:lang w:val="vi-VN"/>
              </w:rPr>
              <w:t xml:space="preserve"> </w:t>
            </w:r>
            <w:hyperlink r:id="rId147" w:history="1">
              <w:r w:rsidRPr="00C233D5">
                <w:rPr>
                  <w:rStyle w:val="Hyperlink"/>
                  <w:rFonts w:cs="Times New Roman"/>
                  <w:color w:val="auto"/>
                  <w:sz w:val="24"/>
                  <w:szCs w:val="24"/>
                  <w:u w:val="none"/>
                  <w:lang w:val="vi-VN"/>
                </w:rPr>
                <w:t>của</w:t>
              </w:r>
            </w:hyperlink>
            <w:r w:rsidRPr="00C233D5">
              <w:rPr>
                <w:rFonts w:cs="Times New Roman"/>
                <w:sz w:val="24"/>
                <w:szCs w:val="24"/>
                <w:lang w:val="vi-VN"/>
              </w:rPr>
              <w:t xml:space="preserve"> </w:t>
            </w:r>
            <w:hyperlink r:id="rId148" w:history="1">
              <w:r w:rsidRPr="00C233D5">
                <w:rPr>
                  <w:rStyle w:val="Hyperlink"/>
                  <w:rFonts w:cs="Times New Roman"/>
                  <w:color w:val="auto"/>
                  <w:sz w:val="24"/>
                  <w:szCs w:val="24"/>
                  <w:u w:val="none"/>
                  <w:lang w:val="vi-VN"/>
                </w:rPr>
                <w:t>Bộ</w:t>
              </w:r>
            </w:hyperlink>
            <w:r w:rsidRPr="00C233D5">
              <w:rPr>
                <w:rFonts w:cs="Times New Roman"/>
                <w:sz w:val="24"/>
                <w:szCs w:val="24"/>
                <w:lang w:val="vi-VN"/>
              </w:rPr>
              <w:t xml:space="preserve"> </w:t>
            </w:r>
            <w:hyperlink r:id="rId149" w:history="1">
              <w:r w:rsidRPr="00C233D5">
                <w:rPr>
                  <w:rStyle w:val="Hyperlink"/>
                  <w:rFonts w:cs="Times New Roman"/>
                  <w:color w:val="auto"/>
                  <w:sz w:val="24"/>
                  <w:szCs w:val="24"/>
                  <w:u w:val="none"/>
                  <w:lang w:val="vi-VN"/>
                </w:rPr>
                <w:t>Tài</w:t>
              </w:r>
            </w:hyperlink>
            <w:r w:rsidRPr="00C233D5">
              <w:rPr>
                <w:rFonts w:cs="Times New Roman"/>
                <w:sz w:val="24"/>
                <w:szCs w:val="24"/>
                <w:lang w:val="vi-VN"/>
              </w:rPr>
              <w:t xml:space="preserve"> </w:t>
            </w:r>
            <w:hyperlink r:id="rId150" w:history="1">
              <w:r w:rsidRPr="00C233D5">
                <w:rPr>
                  <w:rStyle w:val="Hyperlink"/>
                  <w:rFonts w:cs="Times New Roman"/>
                  <w:color w:val="auto"/>
                  <w:sz w:val="24"/>
                  <w:szCs w:val="24"/>
                  <w:u w:val="none"/>
                  <w:lang w:val="vi-VN"/>
                </w:rPr>
                <w:t>chính</w:t>
              </w:r>
            </w:hyperlink>
            <w:r w:rsidRPr="00C233D5">
              <w:rPr>
                <w:rFonts w:cs="Times New Roman"/>
                <w:sz w:val="24"/>
                <w:szCs w:val="24"/>
                <w:lang w:val="vi-VN"/>
              </w:rPr>
              <w:t xml:space="preserve"> </w:t>
            </w:r>
            <w:hyperlink r:id="rId151" w:history="1">
              <w:r w:rsidRPr="00C233D5">
                <w:rPr>
                  <w:rStyle w:val="Hyperlink"/>
                  <w:rFonts w:cs="Times New Roman"/>
                  <w:color w:val="auto"/>
                  <w:sz w:val="24"/>
                  <w:szCs w:val="24"/>
                  <w:u w:val="none"/>
                  <w:lang w:val="vi-VN"/>
                </w:rPr>
                <w:t>sửa</w:t>
              </w:r>
            </w:hyperlink>
            <w:r w:rsidRPr="00C233D5">
              <w:rPr>
                <w:rFonts w:cs="Times New Roman"/>
                <w:sz w:val="24"/>
                <w:szCs w:val="24"/>
                <w:lang w:val="vi-VN"/>
              </w:rPr>
              <w:t xml:space="preserve"> </w:t>
            </w:r>
            <w:hyperlink r:id="rId152" w:history="1">
              <w:r w:rsidRPr="00C233D5">
                <w:rPr>
                  <w:rStyle w:val="Hyperlink"/>
                  <w:rFonts w:cs="Times New Roman"/>
                  <w:color w:val="auto"/>
                  <w:sz w:val="24"/>
                  <w:szCs w:val="24"/>
                  <w:u w:val="none"/>
                  <w:lang w:val="vi-VN"/>
                </w:rPr>
                <w:t>đổi, bổ</w:t>
              </w:r>
            </w:hyperlink>
            <w:r w:rsidRPr="00C233D5">
              <w:rPr>
                <w:rFonts w:cs="Times New Roman"/>
                <w:sz w:val="24"/>
                <w:szCs w:val="24"/>
                <w:lang w:val="vi-VN"/>
              </w:rPr>
              <w:t xml:space="preserve"> </w:t>
            </w:r>
            <w:hyperlink r:id="rId153" w:history="1">
              <w:r w:rsidRPr="00C233D5">
                <w:rPr>
                  <w:rStyle w:val="Hyperlink"/>
                  <w:rFonts w:cs="Times New Roman"/>
                  <w:color w:val="auto"/>
                  <w:sz w:val="24"/>
                  <w:szCs w:val="24"/>
                  <w:u w:val="none"/>
                  <w:lang w:val="vi-VN"/>
                </w:rPr>
                <w:t>sung</w:t>
              </w:r>
            </w:hyperlink>
            <w:r w:rsidRPr="00C233D5">
              <w:rPr>
                <w:rFonts w:cs="Times New Roman"/>
                <w:sz w:val="24"/>
                <w:szCs w:val="24"/>
                <w:lang w:val="vi-VN"/>
              </w:rPr>
              <w:t xml:space="preserve"> </w:t>
            </w:r>
            <w:hyperlink r:id="rId154" w:history="1">
              <w:r w:rsidRPr="00C233D5">
                <w:rPr>
                  <w:rStyle w:val="Hyperlink"/>
                  <w:rFonts w:cs="Times New Roman"/>
                  <w:color w:val="auto"/>
                  <w:sz w:val="24"/>
                  <w:szCs w:val="24"/>
                  <w:u w:val="none"/>
                  <w:lang w:val="vi-VN"/>
                </w:rPr>
                <w:t>một</w:t>
              </w:r>
            </w:hyperlink>
            <w:r w:rsidRPr="00C233D5">
              <w:rPr>
                <w:rFonts w:cs="Times New Roman"/>
                <w:sz w:val="24"/>
                <w:szCs w:val="24"/>
                <w:lang w:val="vi-VN"/>
              </w:rPr>
              <w:t xml:space="preserve"> </w:t>
            </w:r>
            <w:hyperlink r:id="rId155" w:history="1">
              <w:r w:rsidRPr="00C233D5">
                <w:rPr>
                  <w:rStyle w:val="Hyperlink"/>
                  <w:rFonts w:cs="Times New Roman"/>
                  <w:color w:val="auto"/>
                  <w:sz w:val="24"/>
                  <w:szCs w:val="24"/>
                  <w:u w:val="none"/>
                  <w:lang w:val="vi-VN"/>
                </w:rPr>
                <w:t>số</w:t>
              </w:r>
            </w:hyperlink>
            <w:r w:rsidRPr="00C233D5">
              <w:rPr>
                <w:rFonts w:cs="Times New Roman"/>
                <w:sz w:val="24"/>
                <w:szCs w:val="24"/>
                <w:lang w:val="vi-VN"/>
              </w:rPr>
              <w:t xml:space="preserve"> </w:t>
            </w:r>
            <w:hyperlink r:id="rId156" w:history="1">
              <w:r w:rsidRPr="00C233D5">
                <w:rPr>
                  <w:rStyle w:val="Hyperlink"/>
                  <w:rFonts w:cs="Times New Roman"/>
                  <w:color w:val="auto"/>
                  <w:sz w:val="24"/>
                  <w:szCs w:val="24"/>
                  <w:u w:val="none"/>
                  <w:lang w:val="vi-VN"/>
                </w:rPr>
                <w:t>điều</w:t>
              </w:r>
            </w:hyperlink>
            <w:r w:rsidRPr="00C233D5">
              <w:rPr>
                <w:rFonts w:cs="Times New Roman"/>
                <w:sz w:val="24"/>
                <w:szCs w:val="24"/>
                <w:lang w:val="vi-VN"/>
              </w:rPr>
              <w:t xml:space="preserve"> </w:t>
            </w:r>
            <w:hyperlink r:id="rId157" w:history="1">
              <w:r w:rsidRPr="00C233D5">
                <w:rPr>
                  <w:rStyle w:val="Hyperlink"/>
                  <w:rFonts w:cs="Times New Roman"/>
                  <w:color w:val="auto"/>
                  <w:sz w:val="24"/>
                  <w:szCs w:val="24"/>
                  <w:u w:val="none"/>
                  <w:lang w:val="vi-VN"/>
                </w:rPr>
                <w:t>của</w:t>
              </w:r>
            </w:hyperlink>
            <w:r w:rsidRPr="00C233D5">
              <w:rPr>
                <w:rFonts w:cs="Times New Roman"/>
                <w:sz w:val="24"/>
                <w:szCs w:val="24"/>
                <w:lang w:val="vi-VN"/>
              </w:rPr>
              <w:t xml:space="preserve"> </w:t>
            </w:r>
            <w:hyperlink r:id="rId158" w:history="1">
              <w:r w:rsidRPr="00C233D5">
                <w:rPr>
                  <w:rStyle w:val="Hyperlink"/>
                  <w:rFonts w:cs="Times New Roman"/>
                  <w:color w:val="auto"/>
                  <w:sz w:val="24"/>
                  <w:szCs w:val="24"/>
                  <w:u w:val="none"/>
                  <w:lang w:val="vi-VN"/>
                </w:rPr>
                <w:t>Thông</w:t>
              </w:r>
            </w:hyperlink>
            <w:r w:rsidRPr="00C233D5">
              <w:rPr>
                <w:rFonts w:cs="Times New Roman"/>
                <w:sz w:val="24"/>
                <w:szCs w:val="24"/>
                <w:lang w:val="vi-VN"/>
              </w:rPr>
              <w:t xml:space="preserve"> </w:t>
            </w:r>
            <w:hyperlink r:id="rId159" w:history="1">
              <w:r w:rsidRPr="00C233D5">
                <w:rPr>
                  <w:rStyle w:val="Hyperlink"/>
                  <w:rFonts w:cs="Times New Roman"/>
                  <w:color w:val="auto"/>
                  <w:sz w:val="24"/>
                  <w:szCs w:val="24"/>
                  <w:u w:val="none"/>
                  <w:lang w:val="vi-VN"/>
                </w:rPr>
                <w:t>tư</w:t>
              </w:r>
            </w:hyperlink>
            <w:r w:rsidRPr="00C233D5">
              <w:rPr>
                <w:rFonts w:cs="Times New Roman"/>
                <w:sz w:val="24"/>
                <w:szCs w:val="24"/>
                <w:lang w:val="vi-VN"/>
              </w:rPr>
              <w:t xml:space="preserve"> </w:t>
            </w:r>
            <w:hyperlink r:id="rId160" w:history="1">
              <w:r w:rsidRPr="00C233D5">
                <w:rPr>
                  <w:rStyle w:val="Hyperlink"/>
                  <w:rFonts w:cs="Times New Roman"/>
                  <w:color w:val="auto"/>
                  <w:sz w:val="24"/>
                  <w:szCs w:val="24"/>
                  <w:u w:val="none"/>
                  <w:lang w:val="vi-VN"/>
                </w:rPr>
                <w:t>số</w:t>
              </w:r>
            </w:hyperlink>
            <w:r w:rsidRPr="00C233D5">
              <w:rPr>
                <w:rFonts w:cs="Times New Roman"/>
                <w:sz w:val="24"/>
                <w:szCs w:val="24"/>
                <w:lang w:val="vi-VN"/>
              </w:rPr>
              <w:t xml:space="preserve"> </w:t>
            </w:r>
            <w:hyperlink r:id="rId161" w:history="1">
              <w:r w:rsidRPr="00C233D5">
                <w:rPr>
                  <w:rStyle w:val="Hyperlink"/>
                  <w:rFonts w:cs="Times New Roman"/>
                  <w:color w:val="auto"/>
                  <w:sz w:val="24"/>
                  <w:szCs w:val="24"/>
                  <w:u w:val="none"/>
                  <w:lang w:val="vi-VN"/>
                </w:rPr>
                <w:t>08/2016/TT-BTC</w:t>
              </w:r>
            </w:hyperlink>
            <w:r w:rsidRPr="00C233D5">
              <w:rPr>
                <w:rFonts w:cs="Times New Roman"/>
                <w:sz w:val="24"/>
                <w:szCs w:val="24"/>
                <w:lang w:val="vi-VN"/>
              </w:rPr>
              <w:t xml:space="preserve"> </w:t>
            </w:r>
            <w:hyperlink r:id="rId162" w:history="1">
              <w:r w:rsidRPr="00C233D5">
                <w:rPr>
                  <w:rStyle w:val="Hyperlink"/>
                  <w:rFonts w:cs="Times New Roman"/>
                  <w:color w:val="auto"/>
                  <w:sz w:val="24"/>
                  <w:szCs w:val="24"/>
                  <w:u w:val="none"/>
                  <w:lang w:val="vi-VN"/>
                </w:rPr>
                <w:t>ngày 18/01/2016 của</w:t>
              </w:r>
            </w:hyperlink>
            <w:r w:rsidRPr="00C233D5">
              <w:rPr>
                <w:rFonts w:cs="Times New Roman"/>
                <w:sz w:val="24"/>
                <w:szCs w:val="24"/>
                <w:lang w:val="vi-VN"/>
              </w:rPr>
              <w:t xml:space="preserve"> </w:t>
            </w:r>
            <w:hyperlink r:id="rId163" w:history="1">
              <w:r w:rsidRPr="00C233D5">
                <w:rPr>
                  <w:rStyle w:val="Hyperlink"/>
                  <w:rFonts w:cs="Times New Roman"/>
                  <w:color w:val="auto"/>
                  <w:sz w:val="24"/>
                  <w:szCs w:val="24"/>
                  <w:u w:val="none"/>
                  <w:lang w:val="vi-VN"/>
                </w:rPr>
                <w:t>Bộ</w:t>
              </w:r>
            </w:hyperlink>
            <w:r w:rsidRPr="00C233D5">
              <w:rPr>
                <w:rFonts w:cs="Times New Roman"/>
                <w:sz w:val="24"/>
                <w:szCs w:val="24"/>
                <w:lang w:val="vi-VN"/>
              </w:rPr>
              <w:t xml:space="preserve"> </w:t>
            </w:r>
            <w:hyperlink r:id="rId164" w:history="1">
              <w:r w:rsidRPr="00C233D5">
                <w:rPr>
                  <w:rStyle w:val="Hyperlink"/>
                  <w:rFonts w:cs="Times New Roman"/>
                  <w:color w:val="auto"/>
                  <w:sz w:val="24"/>
                  <w:szCs w:val="24"/>
                  <w:u w:val="none"/>
                  <w:lang w:val="vi-VN"/>
                </w:rPr>
                <w:t>Tài</w:t>
              </w:r>
            </w:hyperlink>
            <w:r w:rsidRPr="00C233D5">
              <w:rPr>
                <w:rFonts w:cs="Times New Roman"/>
                <w:sz w:val="24"/>
                <w:szCs w:val="24"/>
                <w:lang w:val="vi-VN"/>
              </w:rPr>
              <w:t xml:space="preserve"> </w:t>
            </w:r>
            <w:hyperlink r:id="rId165" w:history="1">
              <w:r w:rsidRPr="00C233D5">
                <w:rPr>
                  <w:rStyle w:val="Hyperlink"/>
                  <w:rFonts w:cs="Times New Roman"/>
                  <w:color w:val="auto"/>
                  <w:sz w:val="24"/>
                  <w:szCs w:val="24"/>
                  <w:u w:val="none"/>
                  <w:lang w:val="vi-VN"/>
                </w:rPr>
                <w:t>chính</w:t>
              </w:r>
            </w:hyperlink>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10/07/2018</w:t>
            </w:r>
          </w:p>
        </w:tc>
        <w:tc>
          <w:tcPr>
            <w:tcW w:w="878" w:type="dxa"/>
            <w:gridSpan w:val="3"/>
            <w:tcBorders>
              <w:top w:val="single" w:sz="4" w:space="0" w:color="auto"/>
              <w:left w:val="single" w:sz="4" w:space="0" w:color="auto"/>
              <w:bottom w:val="nil"/>
              <w:right w:val="single" w:sz="4" w:space="0" w:color="auto"/>
            </w:tcBorders>
            <w:shd w:val="clear" w:color="auto" w:fill="FFFFFF"/>
          </w:tcPr>
          <w:p w:rsidR="00993BE3" w:rsidRPr="0072630D" w:rsidRDefault="00993BE3" w:rsidP="00DD696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8"/>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08/2016/TT-BTC</w:t>
            </w:r>
          </w:p>
        </w:tc>
        <w:tc>
          <w:tcPr>
            <w:tcW w:w="1284"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18/01/2016</w:t>
            </w:r>
          </w:p>
        </w:tc>
        <w:tc>
          <w:tcPr>
            <w:tcW w:w="2401" w:type="dxa"/>
            <w:gridSpan w:val="3"/>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08/2016/TT-BTC ngày 18/1/2016 của Bộ Tài chính quy định về quản lý, thanh toán vốn đầu tư sử dụng nguồn vốn ngân sách nhà nước</w:t>
            </w:r>
          </w:p>
        </w:tc>
        <w:tc>
          <w:tcPr>
            <w:tcW w:w="2825" w:type="dxa"/>
            <w:gridSpan w:val="7"/>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Điều 4; Khoản 1, Khoản 2 Điều 7; điểm b Khoản</w:t>
            </w:r>
            <w:r w:rsidRPr="0072630D">
              <w:rPr>
                <w:rFonts w:cs="Times New Roman"/>
                <w:sz w:val="24"/>
                <w:szCs w:val="24"/>
                <w:lang w:val="vi-VN"/>
              </w:rPr>
              <w:t xml:space="preserve"> </w:t>
            </w:r>
            <w:r w:rsidRPr="00C233D5">
              <w:rPr>
                <w:rFonts w:cs="Times New Roman"/>
                <w:sz w:val="24"/>
                <w:szCs w:val="24"/>
                <w:lang w:val="vi-VN"/>
              </w:rPr>
              <w:t xml:space="preserve">l Điều 9; </w:t>
            </w:r>
            <w:r w:rsidRPr="0072630D">
              <w:rPr>
                <w:rFonts w:cs="Times New Roman"/>
                <w:sz w:val="24"/>
                <w:szCs w:val="24"/>
                <w:lang w:val="vi-VN"/>
              </w:rPr>
              <w:t>B</w:t>
            </w:r>
            <w:r w:rsidRPr="00C233D5">
              <w:rPr>
                <w:rFonts w:cs="Times New Roman"/>
                <w:sz w:val="24"/>
                <w:szCs w:val="24"/>
                <w:lang w:val="vi-VN"/>
              </w:rPr>
              <w:t>ãi bỏ Điều 3; sửa tên Mục I Chương II</w:t>
            </w:r>
          </w:p>
        </w:tc>
        <w:tc>
          <w:tcPr>
            <w:tcW w:w="2966"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Điều 1, Điều 2</w:t>
            </w:r>
            <w:r w:rsidRPr="00C233D5">
              <w:rPr>
                <w:rFonts w:cs="Times New Roman"/>
                <w:sz w:val="24"/>
                <w:szCs w:val="24"/>
                <w:lang w:val="vi-VN"/>
              </w:rPr>
              <w:t xml:space="preserve"> Thông tư số</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108/2016/TT-BTC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r w:rsidRPr="0072630D">
              <w:rPr>
                <w:rFonts w:cs="Times New Roman"/>
                <w:sz w:val="24"/>
                <w:szCs w:val="24"/>
                <w:lang w:val="vi-VN"/>
              </w:rPr>
              <w:t xml:space="preserve"> </w:t>
            </w:r>
            <w:r w:rsidRPr="00C233D5">
              <w:rPr>
                <w:rFonts w:cs="Times New Roman"/>
                <w:sz w:val="24"/>
                <w:szCs w:val="24"/>
                <w:lang w:val="vi-VN"/>
              </w:rPr>
              <w:t>30/6/2016 của Bộ Tài chính sửa đổi, bổ sung một số điều của Thông tư số 08/2016/TT-BTC ngày 18/1/2016 của Bộ Tài chính quy định về quản lý, thanh toán vốn đầu tư sử dụng nguồn vốn ngân sách nhà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01/07/2016</w:t>
            </w:r>
          </w:p>
        </w:tc>
        <w:tc>
          <w:tcPr>
            <w:tcW w:w="878" w:type="dxa"/>
            <w:gridSpan w:val="3"/>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8E0E1E" w:rsidTr="00FF1322">
        <w:trPr>
          <w:gridAfter w:val="1"/>
          <w:wAfter w:w="8" w:type="dxa"/>
        </w:trPr>
        <w:tc>
          <w:tcPr>
            <w:tcW w:w="651" w:type="dxa"/>
          </w:tcPr>
          <w:p w:rsidR="00993BE3" w:rsidRPr="00C233D5" w:rsidRDefault="00993BE3" w:rsidP="006B4F61">
            <w:pPr>
              <w:rPr>
                <w:rFonts w:cs="Times New Roman"/>
                <w:sz w:val="24"/>
                <w:szCs w:val="24"/>
                <w:lang w:val="vi-VN"/>
              </w:rPr>
            </w:pPr>
          </w:p>
        </w:tc>
        <w:tc>
          <w:tcPr>
            <w:tcW w:w="638" w:type="dxa"/>
            <w:gridSpan w:val="2"/>
          </w:tcPr>
          <w:p w:rsidR="00993BE3" w:rsidRPr="00C233D5" w:rsidRDefault="00993BE3" w:rsidP="006B4F61">
            <w:p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84" w:type="dxa"/>
            <w:gridSpan w:val="6"/>
          </w:tcPr>
          <w:p w:rsidR="00993BE3" w:rsidRPr="00C233D5" w:rsidRDefault="00993BE3" w:rsidP="001F2F8D">
            <w:pPr>
              <w:jc w:val="center"/>
              <w:rPr>
                <w:rFonts w:cs="Times New Roman"/>
                <w:sz w:val="24"/>
                <w:szCs w:val="24"/>
                <w:lang w:val="vi-VN"/>
              </w:rPr>
            </w:pPr>
          </w:p>
        </w:tc>
        <w:tc>
          <w:tcPr>
            <w:tcW w:w="2401" w:type="dxa"/>
            <w:gridSpan w:val="3"/>
          </w:tcPr>
          <w:p w:rsidR="00993BE3" w:rsidRPr="00C233D5" w:rsidRDefault="00993BE3" w:rsidP="001F2F8D">
            <w:pPr>
              <w:jc w:val="both"/>
              <w:rPr>
                <w:rFonts w:cs="Times New Roman"/>
                <w:sz w:val="24"/>
                <w:szCs w:val="24"/>
                <w:lang w:val="vi-VN"/>
              </w:rPr>
            </w:pPr>
          </w:p>
        </w:tc>
        <w:tc>
          <w:tcPr>
            <w:tcW w:w="2825" w:type="dxa"/>
            <w:gridSpan w:val="7"/>
            <w:tcBorders>
              <w:top w:val="single" w:sz="4" w:space="0" w:color="auto"/>
              <w:left w:val="single" w:sz="4" w:space="0" w:color="auto"/>
              <w:bottom w:val="nil"/>
              <w:right w:val="nil"/>
            </w:tcBorders>
            <w:shd w:val="clear" w:color="auto" w:fill="FFFFFF"/>
          </w:tcPr>
          <w:p w:rsidR="00993BE3" w:rsidRPr="0072630D" w:rsidRDefault="00993BE3" w:rsidP="001F2F8D">
            <w:pPr>
              <w:pStyle w:val="ListParagraph"/>
              <w:ind w:left="0"/>
              <w:jc w:val="both"/>
              <w:rPr>
                <w:rFonts w:cs="Times New Roman"/>
                <w:sz w:val="24"/>
                <w:szCs w:val="24"/>
                <w:lang w:val="vi-VN"/>
              </w:rPr>
            </w:pPr>
            <w:r w:rsidRPr="0072630D">
              <w:rPr>
                <w:rFonts w:cs="Times New Roman"/>
                <w:sz w:val="24"/>
                <w:szCs w:val="24"/>
                <w:lang w:val="vi-VN"/>
              </w:rPr>
              <w:t>- S</w:t>
            </w:r>
            <w:r w:rsidRPr="00C233D5">
              <w:rPr>
                <w:rFonts w:cs="Times New Roman"/>
                <w:sz w:val="24"/>
                <w:szCs w:val="24"/>
                <w:lang w:val="vi-VN"/>
              </w:rPr>
              <w:t>ửa đổi, bổ sung Khoản 1 Điều 1; Khoản 2 Điều 1; Khoản 1 Điều 8; sửa đổi, bổ sung Gạch đầu dòng thứ nhất Khoản 5, Điều 8; sửa đổi, bổ sung Khoản 6, Điều 8; Sửa đổi, bổ sung Điểm a Khoản 3 Điều 9; Sửa đổi, bổ sung Điều 10; Sửa đổi, bổ sung Khoản 3, Khoản 4 Điều 11; Sửa đổi, bổ sung Khoản 1, Khoản 2 và Khoản 4 Điều 12; Sửa đổi, bổ sung Điều 13 (nay là Điều 15 Thông tư); Bãi bỏ mẫu biểu tại phụ lục số 06</w:t>
            </w:r>
            <w:r w:rsidRPr="0072630D">
              <w:rPr>
                <w:rFonts w:cs="Times New Roman"/>
                <w:sz w:val="24"/>
                <w:szCs w:val="24"/>
                <w:lang w:val="vi-VN"/>
              </w:rPr>
              <w:t>.</w:t>
            </w:r>
          </w:p>
          <w:p w:rsidR="00993BE3" w:rsidRPr="0072630D" w:rsidRDefault="00993BE3" w:rsidP="001F2F8D">
            <w:pPr>
              <w:jc w:val="both"/>
              <w:rPr>
                <w:rStyle w:val="Hyperlink"/>
                <w:rFonts w:cs="Times New Roman"/>
                <w:color w:val="auto"/>
                <w:sz w:val="24"/>
                <w:szCs w:val="24"/>
                <w:u w:val="none"/>
                <w:lang w:val="vi-VN"/>
              </w:rPr>
            </w:pPr>
            <w:r w:rsidRPr="0072630D">
              <w:rPr>
                <w:rFonts w:cs="Times New Roman"/>
                <w:sz w:val="24"/>
                <w:szCs w:val="24"/>
                <w:lang w:val="vi-VN"/>
              </w:rPr>
              <w:t>-</w:t>
            </w:r>
            <w:r w:rsidRPr="00C233D5">
              <w:rPr>
                <w:rFonts w:cs="Times New Roman"/>
                <w:sz w:val="24"/>
                <w:szCs w:val="24"/>
                <w:lang w:val="vi-VN"/>
              </w:rPr>
              <w:t xml:space="preserve"> Sửa tên Mục 4 Chương II Thông tư thành “Mục 5. Chế độ báo cáo, kiểm tra, quyết toán”. </w:t>
            </w:r>
            <w:r w:rsidRPr="0072630D">
              <w:rPr>
                <w:rFonts w:cs="Times New Roman"/>
                <w:sz w:val="24"/>
                <w:szCs w:val="24"/>
                <w:lang w:val="vi-VN"/>
              </w:rPr>
              <w:t>Chuyển các </w:t>
            </w:r>
            <w:hyperlink r:id="rId166" w:history="1">
              <w:r w:rsidRPr="0072630D">
                <w:rPr>
                  <w:rStyle w:val="Hyperlink"/>
                  <w:rFonts w:cs="Times New Roman"/>
                  <w:color w:val="auto"/>
                  <w:sz w:val="24"/>
                  <w:szCs w:val="24"/>
                  <w:u w:val="none"/>
                  <w:lang w:val="vi-VN"/>
                </w:rPr>
                <w:t>Điều 13</w:t>
              </w:r>
            </w:hyperlink>
            <w:r w:rsidRPr="0072630D">
              <w:rPr>
                <w:rFonts w:cs="Times New Roman"/>
                <w:sz w:val="24"/>
                <w:szCs w:val="24"/>
                <w:lang w:val="vi-VN"/>
              </w:rPr>
              <w:t>, </w:t>
            </w:r>
            <w:hyperlink r:id="rId167" w:history="1">
              <w:r w:rsidRPr="0072630D">
                <w:rPr>
                  <w:rStyle w:val="Hyperlink"/>
                  <w:rFonts w:cs="Times New Roman"/>
                  <w:color w:val="auto"/>
                  <w:sz w:val="24"/>
                  <w:szCs w:val="24"/>
                  <w:u w:val="none"/>
                  <w:lang w:val="vi-VN"/>
                </w:rPr>
                <w:t>14,</w:t>
              </w:r>
            </w:hyperlink>
            <w:r w:rsidRPr="0072630D">
              <w:rPr>
                <w:rFonts w:cs="Times New Roman"/>
                <w:sz w:val="24"/>
                <w:szCs w:val="24"/>
                <w:lang w:val="vi-VN"/>
              </w:rPr>
              <w:t> </w:t>
            </w:r>
            <w:r w:rsidR="00C50D54" w:rsidRPr="00C50D54">
              <w:rPr>
                <w:rFonts w:cs="Times New Roman"/>
                <w:sz w:val="24"/>
                <w:szCs w:val="24"/>
              </w:rPr>
              <w:fldChar w:fldCharType="begin"/>
            </w:r>
            <w:r w:rsidRPr="0072630D">
              <w:rPr>
                <w:rFonts w:cs="Times New Roman"/>
                <w:sz w:val="24"/>
                <w:szCs w:val="24"/>
                <w:lang w:val="vi-VN"/>
              </w:rPr>
              <w:instrText xml:space="preserve"> HYPERLINK "https://luatvietnam.vn/noi-dung-tham-chieu.html?DocItemId=340593" </w:instrText>
            </w:r>
            <w:r w:rsidR="00C50D54" w:rsidRPr="00C50D54">
              <w:rPr>
                <w:rFonts w:cs="Times New Roman"/>
                <w:sz w:val="24"/>
                <w:szCs w:val="24"/>
              </w:rPr>
              <w:fldChar w:fldCharType="separate"/>
            </w:r>
            <w:r w:rsidRPr="0072630D">
              <w:rPr>
                <w:rStyle w:val="Hyperlink"/>
                <w:rFonts w:cs="Times New Roman"/>
                <w:color w:val="auto"/>
                <w:sz w:val="24"/>
                <w:szCs w:val="24"/>
                <w:u w:val="none"/>
                <w:lang w:val="vi-VN"/>
              </w:rPr>
              <w:t>15 Mục 4</w:t>
            </w:r>
          </w:p>
          <w:p w:rsidR="00993BE3" w:rsidRPr="0072630D" w:rsidRDefault="00C50D54" w:rsidP="001F2F8D">
            <w:pPr>
              <w:jc w:val="both"/>
              <w:rPr>
                <w:rFonts w:cs="Times New Roman"/>
                <w:sz w:val="24"/>
                <w:szCs w:val="24"/>
                <w:lang w:val="vi-VN"/>
              </w:rPr>
            </w:pPr>
            <w:r w:rsidRPr="00C233D5">
              <w:rPr>
                <w:rFonts w:cs="Times New Roman"/>
                <w:sz w:val="24"/>
                <w:szCs w:val="24"/>
                <w:lang w:val="vi-VN"/>
              </w:rPr>
              <w:fldChar w:fldCharType="end"/>
            </w:r>
            <w:r w:rsidR="00993BE3" w:rsidRPr="0072630D">
              <w:rPr>
                <w:rFonts w:cs="Times New Roman"/>
                <w:sz w:val="24"/>
                <w:szCs w:val="24"/>
                <w:lang w:val="vi-VN"/>
              </w:rPr>
              <w:t xml:space="preserve"> Chương II thành các Điều 15, 16, 17 Mục 5; Sửa tên </w:t>
            </w:r>
            <w:r w:rsidR="00993BE3" w:rsidRPr="00C233D5">
              <w:rPr>
                <w:rFonts w:cs="Times New Roman"/>
                <w:sz w:val="24"/>
                <w:szCs w:val="24"/>
                <w:lang w:val="vi-VN"/>
              </w:rPr>
              <w:t>Mục 5 Chương II thành "Mục 6. Trách nhiệm, quyền hạn của các cơ quan có liên quan"; Chuyển các Điều 16, 17,</w:t>
            </w:r>
            <w:r w:rsidR="00993BE3" w:rsidRPr="00C233D5">
              <w:rPr>
                <w:rFonts w:cs="Times New Roman"/>
                <w:sz w:val="24"/>
                <w:szCs w:val="24"/>
                <w:lang w:val="vi-VN"/>
              </w:rPr>
              <w:tab/>
              <w:t>18,</w:t>
            </w:r>
            <w:r w:rsidR="00993BE3" w:rsidRPr="00C233D5">
              <w:rPr>
                <w:rFonts w:cs="Times New Roman"/>
                <w:sz w:val="24"/>
                <w:szCs w:val="24"/>
                <w:lang w:val="vi-VN"/>
              </w:rPr>
              <w:tab/>
            </w:r>
            <w:r w:rsidR="00993BE3" w:rsidRPr="0072630D">
              <w:rPr>
                <w:rFonts w:cs="Times New Roman"/>
                <w:sz w:val="24"/>
                <w:szCs w:val="24"/>
                <w:lang w:val="vi-VN"/>
              </w:rPr>
              <w:t xml:space="preserve"> </w:t>
            </w:r>
            <w:r w:rsidR="00993BE3" w:rsidRPr="00C233D5">
              <w:rPr>
                <w:rFonts w:cs="Times New Roman"/>
                <w:sz w:val="24"/>
                <w:szCs w:val="24"/>
                <w:lang w:val="vi-VN"/>
              </w:rPr>
              <w:t>19 Mục 5 Chương II</w:t>
            </w:r>
          </w:p>
          <w:p w:rsidR="00993BE3" w:rsidRPr="00C233D5" w:rsidRDefault="00993BE3" w:rsidP="001F2F8D">
            <w:pPr>
              <w:jc w:val="both"/>
              <w:rPr>
                <w:rFonts w:cs="Times New Roman"/>
                <w:sz w:val="24"/>
                <w:szCs w:val="24"/>
                <w:lang w:val="vi-VN"/>
              </w:rPr>
            </w:pPr>
            <w:r w:rsidRPr="00C233D5">
              <w:rPr>
                <w:rFonts w:cs="Times New Roman"/>
                <w:sz w:val="24"/>
                <w:szCs w:val="24"/>
                <w:lang w:val="vi-VN"/>
              </w:rPr>
              <w:t>thành các Điều 18, 19, 20, 21 Mục 6; Chuyển các Điều 20,</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21</w:t>
            </w:r>
            <w:r w:rsidRPr="0072630D">
              <w:rPr>
                <w:rFonts w:cs="Times New Roman"/>
                <w:sz w:val="24"/>
                <w:szCs w:val="24"/>
                <w:lang w:val="vi-VN"/>
              </w:rPr>
              <w:t xml:space="preserve"> </w:t>
            </w:r>
            <w:r w:rsidRPr="00C233D5">
              <w:rPr>
                <w:rFonts w:cs="Times New Roman"/>
                <w:sz w:val="24"/>
                <w:szCs w:val="24"/>
                <w:lang w:val="vi-VN"/>
              </w:rPr>
              <w:t>Chương III thành các Điều 22, 23 Chương III</w:t>
            </w:r>
          </w:p>
        </w:tc>
        <w:tc>
          <w:tcPr>
            <w:tcW w:w="2966"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Điều 1, Điều 3</w:t>
            </w:r>
            <w:r w:rsidRPr="00C233D5">
              <w:rPr>
                <w:rFonts w:cs="Times New Roman"/>
                <w:sz w:val="24"/>
                <w:szCs w:val="24"/>
                <w:lang w:val="vi-VN"/>
              </w:rPr>
              <w:t xml:space="preserve"> </w:t>
            </w:r>
            <w:hyperlink r:id="rId168" w:history="1">
              <w:r w:rsidRPr="00C233D5">
                <w:rPr>
                  <w:rStyle w:val="Hyperlink"/>
                  <w:rFonts w:cs="Times New Roman"/>
                  <w:color w:val="auto"/>
                  <w:sz w:val="24"/>
                  <w:szCs w:val="24"/>
                  <w:u w:val="none"/>
                  <w:lang w:val="vi-VN"/>
                </w:rPr>
                <w:t>Thông</w:t>
              </w:r>
            </w:hyperlink>
            <w:r w:rsidRPr="00C233D5">
              <w:rPr>
                <w:rFonts w:cs="Times New Roman"/>
                <w:sz w:val="24"/>
                <w:szCs w:val="24"/>
                <w:lang w:val="vi-VN"/>
              </w:rPr>
              <w:t xml:space="preserve"> </w:t>
            </w:r>
            <w:hyperlink r:id="rId169" w:history="1">
              <w:r w:rsidRPr="00C233D5">
                <w:rPr>
                  <w:rStyle w:val="Hyperlink"/>
                  <w:rFonts w:cs="Times New Roman"/>
                  <w:color w:val="auto"/>
                  <w:sz w:val="24"/>
                  <w:szCs w:val="24"/>
                  <w:u w:val="none"/>
                  <w:lang w:val="vi-VN"/>
                </w:rPr>
                <w:t>tư</w:t>
              </w:r>
            </w:hyperlink>
            <w:r w:rsidRPr="00C233D5">
              <w:rPr>
                <w:rFonts w:cs="Times New Roman"/>
                <w:sz w:val="24"/>
                <w:szCs w:val="24"/>
                <w:lang w:val="vi-VN"/>
              </w:rPr>
              <w:t xml:space="preserve"> </w:t>
            </w:r>
            <w:hyperlink r:id="rId170" w:history="1">
              <w:r w:rsidRPr="00C233D5">
                <w:rPr>
                  <w:rStyle w:val="Hyperlink"/>
                  <w:rFonts w:cs="Times New Roman"/>
                  <w:color w:val="auto"/>
                  <w:sz w:val="24"/>
                  <w:szCs w:val="24"/>
                  <w:u w:val="none"/>
                  <w:lang w:val="vi-VN"/>
                </w:rPr>
                <w:t>số</w:t>
              </w:r>
              <w:r w:rsidRPr="00C233D5">
                <w:rPr>
                  <w:rStyle w:val="Hyperlink"/>
                  <w:rFonts w:cs="Times New Roman"/>
                  <w:color w:val="auto"/>
                  <w:sz w:val="24"/>
                  <w:szCs w:val="24"/>
                  <w:u w:val="none"/>
                  <w:lang w:val="vi-VN"/>
                </w:rPr>
                <w:tab/>
              </w:r>
              <w:r w:rsidRPr="0072630D">
                <w:rPr>
                  <w:rStyle w:val="Hyperlink"/>
                  <w:rFonts w:cs="Times New Roman"/>
                  <w:color w:val="auto"/>
                  <w:sz w:val="24"/>
                  <w:szCs w:val="24"/>
                  <w:u w:val="none"/>
                  <w:lang w:val="vi-VN"/>
                </w:rPr>
                <w:t xml:space="preserve"> </w:t>
              </w:r>
              <w:r w:rsidRPr="00C233D5">
                <w:rPr>
                  <w:rStyle w:val="Hyperlink"/>
                  <w:rFonts w:cs="Times New Roman"/>
                  <w:color w:val="auto"/>
                  <w:sz w:val="24"/>
                  <w:szCs w:val="24"/>
                  <w:u w:val="none"/>
                  <w:lang w:val="vi-VN"/>
                </w:rPr>
                <w:t>52/2018/TT-B</w:t>
              </w:r>
              <w:r w:rsidRPr="0072630D">
                <w:rPr>
                  <w:rStyle w:val="Hyperlink"/>
                  <w:rFonts w:cs="Times New Roman"/>
                  <w:color w:val="auto"/>
                  <w:sz w:val="24"/>
                  <w:szCs w:val="24"/>
                  <w:u w:val="none"/>
                  <w:lang w:val="vi-VN"/>
                </w:rPr>
                <w:t>T</w:t>
              </w:r>
              <w:r w:rsidRPr="00C233D5">
                <w:rPr>
                  <w:rStyle w:val="Hyperlink"/>
                  <w:rFonts w:cs="Times New Roman"/>
                  <w:color w:val="auto"/>
                  <w:sz w:val="24"/>
                  <w:szCs w:val="24"/>
                  <w:u w:val="none"/>
                  <w:lang w:val="vi-VN"/>
                </w:rPr>
                <w:t>C</w:t>
              </w:r>
            </w:hyperlink>
            <w:r w:rsidRPr="00C233D5">
              <w:rPr>
                <w:rFonts w:cs="Times New Roman"/>
                <w:sz w:val="24"/>
                <w:szCs w:val="24"/>
                <w:lang w:val="vi-VN"/>
              </w:rPr>
              <w:tab/>
            </w:r>
            <w:r w:rsidRPr="0072630D">
              <w:rPr>
                <w:rFonts w:cs="Times New Roman"/>
                <w:sz w:val="24"/>
                <w:szCs w:val="24"/>
                <w:lang w:val="vi-VN"/>
              </w:rPr>
              <w:t xml:space="preserve"> </w:t>
            </w:r>
            <w:hyperlink r:id="rId171" w:history="1">
              <w:r w:rsidRPr="00C233D5">
                <w:rPr>
                  <w:rStyle w:val="Hyperlink"/>
                  <w:rFonts w:cs="Times New Roman"/>
                  <w:color w:val="auto"/>
                  <w:sz w:val="24"/>
                  <w:szCs w:val="24"/>
                  <w:u w:val="none"/>
                  <w:lang w:val="vi-VN"/>
                </w:rPr>
                <w:t>ngày</w:t>
              </w:r>
            </w:hyperlink>
            <w:r w:rsidRPr="0072630D">
              <w:rPr>
                <w:rFonts w:cs="Times New Roman"/>
                <w:sz w:val="24"/>
                <w:szCs w:val="24"/>
                <w:lang w:val="vi-VN"/>
              </w:rPr>
              <w:t xml:space="preserve"> </w:t>
            </w:r>
            <w:hyperlink r:id="rId172" w:history="1">
              <w:r w:rsidRPr="00C233D5">
                <w:rPr>
                  <w:rStyle w:val="Hyperlink"/>
                  <w:rFonts w:cs="Times New Roman"/>
                  <w:color w:val="auto"/>
                  <w:sz w:val="24"/>
                  <w:szCs w:val="24"/>
                  <w:u w:val="none"/>
                  <w:lang w:val="vi-VN"/>
                </w:rPr>
                <w:t>24/5/2018 của</w:t>
              </w:r>
            </w:hyperlink>
            <w:r w:rsidRPr="00C233D5">
              <w:rPr>
                <w:rFonts w:cs="Times New Roman"/>
                <w:sz w:val="24"/>
                <w:szCs w:val="24"/>
                <w:lang w:val="vi-VN"/>
              </w:rPr>
              <w:t xml:space="preserve"> </w:t>
            </w:r>
            <w:hyperlink r:id="rId173" w:history="1">
              <w:r w:rsidRPr="00C233D5">
                <w:rPr>
                  <w:rStyle w:val="Hyperlink"/>
                  <w:rFonts w:cs="Times New Roman"/>
                  <w:color w:val="auto"/>
                  <w:sz w:val="24"/>
                  <w:szCs w:val="24"/>
                  <w:u w:val="none"/>
                  <w:lang w:val="vi-VN"/>
                </w:rPr>
                <w:t>Bộ</w:t>
              </w:r>
            </w:hyperlink>
            <w:r w:rsidRPr="00C233D5">
              <w:rPr>
                <w:rFonts w:cs="Times New Roman"/>
                <w:sz w:val="24"/>
                <w:szCs w:val="24"/>
                <w:lang w:val="vi-VN"/>
              </w:rPr>
              <w:t xml:space="preserve"> </w:t>
            </w:r>
            <w:hyperlink r:id="rId174" w:history="1">
              <w:r w:rsidRPr="00C233D5">
                <w:rPr>
                  <w:rStyle w:val="Hyperlink"/>
                  <w:rFonts w:cs="Times New Roman"/>
                  <w:color w:val="auto"/>
                  <w:sz w:val="24"/>
                  <w:szCs w:val="24"/>
                  <w:u w:val="none"/>
                  <w:lang w:val="vi-VN"/>
                </w:rPr>
                <w:t>Tài</w:t>
              </w:r>
            </w:hyperlink>
            <w:r w:rsidRPr="00C233D5">
              <w:rPr>
                <w:rFonts w:cs="Times New Roman"/>
                <w:sz w:val="24"/>
                <w:szCs w:val="24"/>
                <w:lang w:val="vi-VN"/>
              </w:rPr>
              <w:t xml:space="preserve"> </w:t>
            </w:r>
            <w:hyperlink r:id="rId175" w:history="1">
              <w:r w:rsidRPr="00C233D5">
                <w:rPr>
                  <w:rStyle w:val="Hyperlink"/>
                  <w:rFonts w:cs="Times New Roman"/>
                  <w:color w:val="auto"/>
                  <w:sz w:val="24"/>
                  <w:szCs w:val="24"/>
                  <w:u w:val="none"/>
                  <w:lang w:val="vi-VN"/>
                </w:rPr>
                <w:t>chính</w:t>
              </w:r>
            </w:hyperlink>
            <w:r w:rsidRPr="00C233D5">
              <w:rPr>
                <w:rFonts w:cs="Times New Roman"/>
                <w:sz w:val="24"/>
                <w:szCs w:val="24"/>
                <w:lang w:val="vi-VN"/>
              </w:rPr>
              <w:t xml:space="preserve"> </w:t>
            </w:r>
            <w:hyperlink r:id="rId176" w:history="1">
              <w:r w:rsidRPr="00C233D5">
                <w:rPr>
                  <w:rStyle w:val="Hyperlink"/>
                  <w:rFonts w:cs="Times New Roman"/>
                  <w:color w:val="auto"/>
                  <w:sz w:val="24"/>
                  <w:szCs w:val="24"/>
                  <w:u w:val="none"/>
                  <w:lang w:val="vi-VN"/>
                </w:rPr>
                <w:t>sửa</w:t>
              </w:r>
            </w:hyperlink>
            <w:r w:rsidRPr="00C233D5">
              <w:rPr>
                <w:rFonts w:cs="Times New Roman"/>
                <w:sz w:val="24"/>
                <w:szCs w:val="24"/>
                <w:lang w:val="vi-VN"/>
              </w:rPr>
              <w:t xml:space="preserve"> </w:t>
            </w:r>
            <w:hyperlink r:id="rId177" w:history="1">
              <w:r w:rsidRPr="00C233D5">
                <w:rPr>
                  <w:rStyle w:val="Hyperlink"/>
                  <w:rFonts w:cs="Times New Roman"/>
                  <w:color w:val="auto"/>
                  <w:sz w:val="24"/>
                  <w:szCs w:val="24"/>
                  <w:u w:val="none"/>
                  <w:lang w:val="vi-VN"/>
                </w:rPr>
                <w:t>đổi, bổ</w:t>
              </w:r>
            </w:hyperlink>
            <w:r w:rsidRPr="00C233D5">
              <w:rPr>
                <w:rFonts w:cs="Times New Roman"/>
                <w:sz w:val="24"/>
                <w:szCs w:val="24"/>
                <w:lang w:val="vi-VN"/>
              </w:rPr>
              <w:t xml:space="preserve"> </w:t>
            </w:r>
            <w:hyperlink r:id="rId178" w:history="1">
              <w:r w:rsidRPr="00C233D5">
                <w:rPr>
                  <w:rStyle w:val="Hyperlink"/>
                  <w:rFonts w:cs="Times New Roman"/>
                  <w:color w:val="auto"/>
                  <w:sz w:val="24"/>
                  <w:szCs w:val="24"/>
                  <w:u w:val="none"/>
                  <w:lang w:val="vi-VN"/>
                </w:rPr>
                <w:t>sung</w:t>
              </w:r>
            </w:hyperlink>
            <w:r w:rsidRPr="00C233D5">
              <w:rPr>
                <w:rFonts w:cs="Times New Roman"/>
                <w:sz w:val="24"/>
                <w:szCs w:val="24"/>
                <w:lang w:val="vi-VN"/>
              </w:rPr>
              <w:t xml:space="preserve"> </w:t>
            </w:r>
            <w:hyperlink r:id="rId179" w:history="1">
              <w:r w:rsidRPr="00C233D5">
                <w:rPr>
                  <w:rStyle w:val="Hyperlink"/>
                  <w:rFonts w:cs="Times New Roman"/>
                  <w:color w:val="auto"/>
                  <w:sz w:val="24"/>
                  <w:szCs w:val="24"/>
                  <w:u w:val="none"/>
                  <w:lang w:val="vi-VN"/>
                </w:rPr>
                <w:t>một</w:t>
              </w:r>
            </w:hyperlink>
            <w:r w:rsidRPr="00C233D5">
              <w:rPr>
                <w:rFonts w:cs="Times New Roman"/>
                <w:sz w:val="24"/>
                <w:szCs w:val="24"/>
                <w:lang w:val="vi-VN"/>
              </w:rPr>
              <w:t xml:space="preserve"> </w:t>
            </w:r>
            <w:hyperlink r:id="rId180" w:history="1">
              <w:r w:rsidRPr="00C233D5">
                <w:rPr>
                  <w:rStyle w:val="Hyperlink"/>
                  <w:rFonts w:cs="Times New Roman"/>
                  <w:color w:val="auto"/>
                  <w:sz w:val="24"/>
                  <w:szCs w:val="24"/>
                  <w:u w:val="none"/>
                  <w:lang w:val="vi-VN"/>
                </w:rPr>
                <w:t>số</w:t>
              </w:r>
            </w:hyperlink>
            <w:r w:rsidRPr="00C233D5">
              <w:rPr>
                <w:rFonts w:cs="Times New Roman"/>
                <w:sz w:val="24"/>
                <w:szCs w:val="24"/>
                <w:lang w:val="vi-VN"/>
              </w:rPr>
              <w:t xml:space="preserve"> </w:t>
            </w:r>
            <w:hyperlink r:id="rId181" w:history="1">
              <w:r w:rsidRPr="00C233D5">
                <w:rPr>
                  <w:rStyle w:val="Hyperlink"/>
                  <w:rFonts w:cs="Times New Roman"/>
                  <w:color w:val="auto"/>
                  <w:sz w:val="24"/>
                  <w:szCs w:val="24"/>
                  <w:u w:val="none"/>
                  <w:lang w:val="vi-VN"/>
                </w:rPr>
                <w:t>điều</w:t>
              </w:r>
            </w:hyperlink>
            <w:r w:rsidRPr="00C233D5">
              <w:rPr>
                <w:rFonts w:cs="Times New Roman"/>
                <w:sz w:val="24"/>
                <w:szCs w:val="24"/>
                <w:lang w:val="vi-VN"/>
              </w:rPr>
              <w:t xml:space="preserve"> </w:t>
            </w:r>
            <w:hyperlink r:id="rId182" w:history="1">
              <w:r w:rsidRPr="00C233D5">
                <w:rPr>
                  <w:rStyle w:val="Hyperlink"/>
                  <w:rFonts w:cs="Times New Roman"/>
                  <w:color w:val="auto"/>
                  <w:sz w:val="24"/>
                  <w:szCs w:val="24"/>
                  <w:u w:val="none"/>
                  <w:lang w:val="vi-VN"/>
                </w:rPr>
                <w:t>của Thông</w:t>
              </w:r>
            </w:hyperlink>
            <w:r w:rsidRPr="00C233D5">
              <w:rPr>
                <w:rFonts w:cs="Times New Roman"/>
                <w:sz w:val="24"/>
                <w:szCs w:val="24"/>
                <w:lang w:val="vi-VN"/>
              </w:rPr>
              <w:t xml:space="preserve"> </w:t>
            </w:r>
            <w:hyperlink r:id="rId183" w:history="1">
              <w:r w:rsidRPr="00C233D5">
                <w:rPr>
                  <w:rStyle w:val="Hyperlink"/>
                  <w:rFonts w:cs="Times New Roman"/>
                  <w:color w:val="auto"/>
                  <w:sz w:val="24"/>
                  <w:szCs w:val="24"/>
                  <w:u w:val="none"/>
                  <w:lang w:val="vi-VN"/>
                </w:rPr>
                <w:t>tư</w:t>
              </w:r>
            </w:hyperlink>
            <w:r w:rsidRPr="00C233D5">
              <w:rPr>
                <w:rFonts w:cs="Times New Roman"/>
                <w:sz w:val="24"/>
                <w:szCs w:val="24"/>
                <w:lang w:val="vi-VN"/>
              </w:rPr>
              <w:t xml:space="preserve"> </w:t>
            </w:r>
            <w:hyperlink r:id="rId184" w:history="1">
              <w:r w:rsidRPr="00C233D5">
                <w:rPr>
                  <w:rStyle w:val="Hyperlink"/>
                  <w:rFonts w:cs="Times New Roman"/>
                  <w:color w:val="auto"/>
                  <w:sz w:val="24"/>
                  <w:szCs w:val="24"/>
                  <w:u w:val="none"/>
                  <w:lang w:val="vi-VN"/>
                </w:rPr>
                <w:t>số</w:t>
              </w:r>
            </w:hyperlink>
            <w:r w:rsidRPr="00C233D5">
              <w:rPr>
                <w:rFonts w:cs="Times New Roman"/>
                <w:sz w:val="24"/>
                <w:szCs w:val="24"/>
                <w:lang w:val="vi-VN"/>
              </w:rPr>
              <w:t xml:space="preserve"> </w:t>
            </w:r>
            <w:hyperlink r:id="rId185" w:history="1">
              <w:r w:rsidRPr="00C233D5">
                <w:rPr>
                  <w:rStyle w:val="Hyperlink"/>
                  <w:rFonts w:cs="Times New Roman"/>
                  <w:color w:val="auto"/>
                  <w:sz w:val="24"/>
                  <w:szCs w:val="24"/>
                  <w:u w:val="none"/>
                  <w:lang w:val="vi-VN"/>
                </w:rPr>
                <w:t>08/2016/TT-</w:t>
              </w:r>
            </w:hyperlink>
            <w:r w:rsidRPr="00C233D5">
              <w:rPr>
                <w:rFonts w:cs="Times New Roman"/>
                <w:sz w:val="24"/>
                <w:szCs w:val="24"/>
                <w:lang w:val="vi-VN"/>
              </w:rPr>
              <w:t xml:space="preserve"> </w:t>
            </w:r>
            <w:hyperlink r:id="rId186" w:history="1">
              <w:r w:rsidRPr="00C233D5">
                <w:rPr>
                  <w:rStyle w:val="Hyperlink"/>
                  <w:rFonts w:cs="Times New Roman"/>
                  <w:color w:val="auto"/>
                  <w:sz w:val="24"/>
                  <w:szCs w:val="24"/>
                  <w:u w:val="none"/>
                  <w:lang w:val="vi-VN"/>
                </w:rPr>
                <w:t>BTC</w:t>
              </w:r>
            </w:hyperlink>
            <w:r w:rsidRPr="00C233D5">
              <w:rPr>
                <w:rFonts w:cs="Times New Roman"/>
                <w:sz w:val="24"/>
                <w:szCs w:val="24"/>
                <w:lang w:val="vi-VN"/>
              </w:rPr>
              <w:t xml:space="preserve"> </w:t>
            </w:r>
            <w:hyperlink r:id="rId187" w:history="1">
              <w:r w:rsidRPr="00C233D5">
                <w:rPr>
                  <w:rStyle w:val="Hyperlink"/>
                  <w:rFonts w:cs="Times New Roman"/>
                  <w:color w:val="auto"/>
                  <w:sz w:val="24"/>
                  <w:szCs w:val="24"/>
                  <w:u w:val="none"/>
                  <w:lang w:val="vi-VN"/>
                </w:rPr>
                <w:t>ngày 18/01/2016 của</w:t>
              </w:r>
            </w:hyperlink>
            <w:r w:rsidRPr="00C233D5">
              <w:rPr>
                <w:rFonts w:cs="Times New Roman"/>
                <w:sz w:val="24"/>
                <w:szCs w:val="24"/>
                <w:lang w:val="vi-VN"/>
              </w:rPr>
              <w:t xml:space="preserve"> </w:t>
            </w:r>
            <w:hyperlink r:id="rId188" w:history="1">
              <w:r w:rsidRPr="00C233D5">
                <w:rPr>
                  <w:rStyle w:val="Hyperlink"/>
                  <w:rFonts w:cs="Times New Roman"/>
                  <w:color w:val="auto"/>
                  <w:sz w:val="24"/>
                  <w:szCs w:val="24"/>
                  <w:u w:val="none"/>
                  <w:lang w:val="vi-VN"/>
                </w:rPr>
                <w:t>Bộ</w:t>
              </w:r>
            </w:hyperlink>
            <w:r w:rsidRPr="00C233D5">
              <w:rPr>
                <w:rFonts w:cs="Times New Roman"/>
                <w:sz w:val="24"/>
                <w:szCs w:val="24"/>
                <w:lang w:val="vi-VN"/>
              </w:rPr>
              <w:t xml:space="preserve"> </w:t>
            </w:r>
            <w:hyperlink r:id="rId189" w:history="1">
              <w:r w:rsidRPr="00C233D5">
                <w:rPr>
                  <w:rStyle w:val="Hyperlink"/>
                  <w:rFonts w:cs="Times New Roman"/>
                  <w:color w:val="auto"/>
                  <w:sz w:val="24"/>
                  <w:szCs w:val="24"/>
                  <w:u w:val="none"/>
                  <w:lang w:val="vi-VN"/>
                </w:rPr>
                <w:t>Tài</w:t>
              </w:r>
            </w:hyperlink>
            <w:r w:rsidRPr="00C233D5">
              <w:rPr>
                <w:rFonts w:cs="Times New Roman"/>
                <w:sz w:val="24"/>
                <w:szCs w:val="24"/>
                <w:lang w:val="vi-VN"/>
              </w:rPr>
              <w:t xml:space="preserve"> </w:t>
            </w:r>
            <w:hyperlink r:id="rId190" w:history="1">
              <w:r w:rsidRPr="00C233D5">
                <w:rPr>
                  <w:rStyle w:val="Hyperlink"/>
                  <w:rFonts w:cs="Times New Roman"/>
                  <w:color w:val="auto"/>
                  <w:sz w:val="24"/>
                  <w:szCs w:val="24"/>
                  <w:u w:val="none"/>
                  <w:lang w:val="vi-VN"/>
                </w:rPr>
                <w:t>chính</w:t>
              </w:r>
            </w:hyperlink>
            <w:r w:rsidRPr="00C233D5">
              <w:rPr>
                <w:rFonts w:cs="Times New Roman"/>
                <w:sz w:val="24"/>
                <w:szCs w:val="24"/>
                <w:lang w:val="vi-VN"/>
              </w:rPr>
              <w:t xml:space="preserve"> </w:t>
            </w:r>
            <w:hyperlink r:id="rId191" w:history="1">
              <w:r w:rsidRPr="00C233D5">
                <w:rPr>
                  <w:rStyle w:val="Hyperlink"/>
                  <w:rFonts w:cs="Times New Roman"/>
                  <w:color w:val="auto"/>
                  <w:sz w:val="24"/>
                  <w:szCs w:val="24"/>
                  <w:u w:val="none"/>
                  <w:lang w:val="vi-VN"/>
                </w:rPr>
                <w:t>quy</w:t>
              </w:r>
            </w:hyperlink>
            <w:r w:rsidRPr="00C233D5">
              <w:rPr>
                <w:rFonts w:cs="Times New Roman"/>
                <w:sz w:val="24"/>
                <w:szCs w:val="24"/>
                <w:lang w:val="vi-VN"/>
              </w:rPr>
              <w:t xml:space="preserve"> </w:t>
            </w:r>
            <w:hyperlink r:id="rId192" w:history="1">
              <w:r w:rsidRPr="00C233D5">
                <w:rPr>
                  <w:rStyle w:val="Hyperlink"/>
                  <w:rFonts w:cs="Times New Roman"/>
                  <w:color w:val="auto"/>
                  <w:sz w:val="24"/>
                  <w:szCs w:val="24"/>
                  <w:u w:val="none"/>
                  <w:lang w:val="vi-VN"/>
                </w:rPr>
                <w:t>định</w:t>
              </w:r>
            </w:hyperlink>
            <w:r w:rsidRPr="00C233D5">
              <w:rPr>
                <w:rFonts w:cs="Times New Roman"/>
                <w:sz w:val="24"/>
                <w:szCs w:val="24"/>
                <w:lang w:val="vi-VN"/>
              </w:rPr>
              <w:t xml:space="preserve"> </w:t>
            </w:r>
            <w:hyperlink r:id="rId193" w:history="1">
              <w:r w:rsidRPr="00C233D5">
                <w:rPr>
                  <w:rStyle w:val="Hyperlink"/>
                  <w:rFonts w:cs="Times New Roman"/>
                  <w:color w:val="auto"/>
                  <w:sz w:val="24"/>
                  <w:szCs w:val="24"/>
                  <w:u w:val="none"/>
                  <w:lang w:val="vi-VN"/>
                </w:rPr>
                <w:t>về</w:t>
              </w:r>
            </w:hyperlink>
            <w:r w:rsidRPr="00C233D5">
              <w:rPr>
                <w:rFonts w:cs="Times New Roman"/>
                <w:sz w:val="24"/>
                <w:szCs w:val="24"/>
                <w:lang w:val="vi-VN"/>
              </w:rPr>
              <w:t xml:space="preserve"> </w:t>
            </w:r>
            <w:hyperlink r:id="rId194" w:history="1">
              <w:r w:rsidRPr="00C233D5">
                <w:rPr>
                  <w:rStyle w:val="Hyperlink"/>
                  <w:rFonts w:cs="Times New Roman"/>
                  <w:color w:val="auto"/>
                  <w:sz w:val="24"/>
                  <w:szCs w:val="24"/>
                  <w:u w:val="none"/>
                  <w:lang w:val="vi-VN"/>
                </w:rPr>
                <w:t>quản</w:t>
              </w:r>
            </w:hyperlink>
            <w:r w:rsidRPr="00C233D5">
              <w:rPr>
                <w:rFonts w:cs="Times New Roman"/>
                <w:sz w:val="24"/>
                <w:szCs w:val="24"/>
                <w:lang w:val="vi-VN"/>
              </w:rPr>
              <w:t xml:space="preserve"> </w:t>
            </w:r>
            <w:hyperlink r:id="rId195" w:history="1">
              <w:r w:rsidRPr="00C233D5">
                <w:rPr>
                  <w:rStyle w:val="Hyperlink"/>
                  <w:rFonts w:cs="Times New Roman"/>
                  <w:color w:val="auto"/>
                  <w:sz w:val="24"/>
                  <w:szCs w:val="24"/>
                  <w:u w:val="none"/>
                  <w:lang w:val="vi-VN"/>
                </w:rPr>
                <w:t>lý,</w:t>
              </w:r>
            </w:hyperlink>
            <w:r w:rsidRPr="00C233D5">
              <w:rPr>
                <w:rFonts w:cs="Times New Roman"/>
                <w:sz w:val="24"/>
                <w:szCs w:val="24"/>
                <w:lang w:val="vi-VN"/>
              </w:rPr>
              <w:t xml:space="preserve"> </w:t>
            </w:r>
            <w:hyperlink r:id="rId196" w:history="1">
              <w:r w:rsidRPr="00C233D5">
                <w:rPr>
                  <w:rStyle w:val="Hyperlink"/>
                  <w:rFonts w:cs="Times New Roman"/>
                  <w:color w:val="auto"/>
                  <w:sz w:val="24"/>
                  <w:szCs w:val="24"/>
                  <w:u w:val="none"/>
                  <w:lang w:val="vi-VN"/>
                </w:rPr>
                <w:t>thanh</w:t>
              </w:r>
            </w:hyperlink>
            <w:r w:rsidRPr="00C233D5">
              <w:rPr>
                <w:rFonts w:cs="Times New Roman"/>
                <w:sz w:val="24"/>
                <w:szCs w:val="24"/>
                <w:lang w:val="vi-VN"/>
              </w:rPr>
              <w:t xml:space="preserve"> </w:t>
            </w:r>
            <w:hyperlink r:id="rId197" w:history="1">
              <w:r w:rsidRPr="00C233D5">
                <w:rPr>
                  <w:rStyle w:val="Hyperlink"/>
                  <w:rFonts w:cs="Times New Roman"/>
                  <w:color w:val="auto"/>
                  <w:sz w:val="24"/>
                  <w:szCs w:val="24"/>
                  <w:u w:val="none"/>
                  <w:lang w:val="vi-VN"/>
                </w:rPr>
                <w:t>toán</w:t>
              </w:r>
            </w:hyperlink>
            <w:r w:rsidRPr="00C233D5">
              <w:rPr>
                <w:rFonts w:cs="Times New Roman"/>
                <w:sz w:val="24"/>
                <w:szCs w:val="24"/>
                <w:lang w:val="vi-VN"/>
              </w:rPr>
              <w:t xml:space="preserve"> </w:t>
            </w:r>
            <w:hyperlink r:id="rId198" w:history="1">
              <w:r w:rsidRPr="00C233D5">
                <w:rPr>
                  <w:rStyle w:val="Hyperlink"/>
                  <w:rFonts w:cs="Times New Roman"/>
                  <w:color w:val="auto"/>
                  <w:sz w:val="24"/>
                  <w:szCs w:val="24"/>
                  <w:u w:val="none"/>
                  <w:lang w:val="vi-VN"/>
                </w:rPr>
                <w:t>vốn</w:t>
              </w:r>
            </w:hyperlink>
            <w:r w:rsidRPr="00C233D5">
              <w:rPr>
                <w:rFonts w:cs="Times New Roman"/>
                <w:sz w:val="24"/>
                <w:szCs w:val="24"/>
                <w:lang w:val="vi-VN"/>
              </w:rPr>
              <w:t xml:space="preserve"> </w:t>
            </w:r>
            <w:hyperlink r:id="rId199" w:history="1">
              <w:r w:rsidRPr="00C233D5">
                <w:rPr>
                  <w:rStyle w:val="Hyperlink"/>
                  <w:rFonts w:cs="Times New Roman"/>
                  <w:color w:val="auto"/>
                  <w:sz w:val="24"/>
                  <w:szCs w:val="24"/>
                  <w:u w:val="none"/>
                  <w:lang w:val="vi-VN"/>
                </w:rPr>
                <w:t>đầu</w:t>
              </w:r>
            </w:hyperlink>
            <w:r w:rsidRPr="00C233D5">
              <w:rPr>
                <w:rFonts w:cs="Times New Roman"/>
                <w:sz w:val="24"/>
                <w:szCs w:val="24"/>
                <w:lang w:val="vi-VN"/>
              </w:rPr>
              <w:t xml:space="preserve"> </w:t>
            </w:r>
            <w:hyperlink r:id="rId200" w:history="1">
              <w:r w:rsidRPr="00C233D5">
                <w:rPr>
                  <w:rStyle w:val="Hyperlink"/>
                  <w:rFonts w:cs="Times New Roman"/>
                  <w:color w:val="auto"/>
                  <w:sz w:val="24"/>
                  <w:szCs w:val="24"/>
                  <w:u w:val="none"/>
                  <w:lang w:val="vi-VN"/>
                </w:rPr>
                <w:t>tư</w:t>
              </w:r>
            </w:hyperlink>
            <w:r w:rsidRPr="00C233D5">
              <w:rPr>
                <w:rFonts w:cs="Times New Roman"/>
                <w:sz w:val="24"/>
                <w:szCs w:val="24"/>
                <w:lang w:val="vi-VN"/>
              </w:rPr>
              <w:t xml:space="preserve"> </w:t>
            </w:r>
            <w:hyperlink r:id="rId201" w:history="1">
              <w:r w:rsidRPr="00C233D5">
                <w:rPr>
                  <w:rStyle w:val="Hyperlink"/>
                  <w:rFonts w:cs="Times New Roman"/>
                  <w:color w:val="auto"/>
                  <w:sz w:val="24"/>
                  <w:szCs w:val="24"/>
                  <w:u w:val="none"/>
                  <w:lang w:val="vi-VN"/>
                </w:rPr>
                <w:t>sử</w:t>
              </w:r>
            </w:hyperlink>
            <w:r w:rsidRPr="00C233D5">
              <w:rPr>
                <w:rFonts w:cs="Times New Roman"/>
                <w:sz w:val="24"/>
                <w:szCs w:val="24"/>
                <w:lang w:val="vi-VN"/>
              </w:rPr>
              <w:t xml:space="preserve"> </w:t>
            </w:r>
            <w:hyperlink r:id="rId202" w:history="1">
              <w:r w:rsidRPr="00C233D5">
                <w:rPr>
                  <w:rStyle w:val="Hyperlink"/>
                  <w:rFonts w:cs="Times New Roman"/>
                  <w:color w:val="auto"/>
                  <w:sz w:val="24"/>
                  <w:szCs w:val="24"/>
                  <w:u w:val="none"/>
                  <w:lang w:val="vi-VN"/>
                </w:rPr>
                <w:t>dụng</w:t>
              </w:r>
            </w:hyperlink>
            <w:r w:rsidRPr="00C233D5">
              <w:rPr>
                <w:rFonts w:cs="Times New Roman"/>
                <w:sz w:val="24"/>
                <w:szCs w:val="24"/>
                <w:lang w:val="vi-VN"/>
              </w:rPr>
              <w:t xml:space="preserve"> </w:t>
            </w:r>
            <w:hyperlink r:id="rId203" w:history="1">
              <w:r w:rsidRPr="00C233D5">
                <w:rPr>
                  <w:rStyle w:val="Hyperlink"/>
                  <w:rFonts w:cs="Times New Roman"/>
                  <w:color w:val="auto"/>
                  <w:sz w:val="24"/>
                  <w:szCs w:val="24"/>
                  <w:u w:val="none"/>
                  <w:lang w:val="vi-VN"/>
                </w:rPr>
                <w:t>nguồn</w:t>
              </w:r>
            </w:hyperlink>
            <w:r w:rsidRPr="00C233D5">
              <w:rPr>
                <w:rFonts w:cs="Times New Roman"/>
                <w:sz w:val="24"/>
                <w:szCs w:val="24"/>
                <w:lang w:val="vi-VN"/>
              </w:rPr>
              <w:t xml:space="preserve"> </w:t>
            </w:r>
            <w:hyperlink r:id="rId204" w:history="1">
              <w:r w:rsidRPr="00C233D5">
                <w:rPr>
                  <w:rStyle w:val="Hyperlink"/>
                  <w:rFonts w:cs="Times New Roman"/>
                  <w:color w:val="auto"/>
                  <w:sz w:val="24"/>
                  <w:szCs w:val="24"/>
                  <w:u w:val="none"/>
                  <w:lang w:val="vi-VN"/>
                </w:rPr>
                <w:t>vốn</w:t>
              </w:r>
            </w:hyperlink>
            <w:r w:rsidRPr="00C233D5">
              <w:rPr>
                <w:rFonts w:cs="Times New Roman"/>
                <w:sz w:val="24"/>
                <w:szCs w:val="24"/>
                <w:lang w:val="vi-VN"/>
              </w:rPr>
              <w:t xml:space="preserve"> </w:t>
            </w:r>
            <w:hyperlink r:id="rId205" w:history="1">
              <w:r w:rsidRPr="00C233D5">
                <w:rPr>
                  <w:rStyle w:val="Hyperlink"/>
                  <w:rFonts w:cs="Times New Roman"/>
                  <w:color w:val="auto"/>
                  <w:sz w:val="24"/>
                  <w:szCs w:val="24"/>
                  <w:u w:val="none"/>
                  <w:lang w:val="vi-VN"/>
                </w:rPr>
                <w:t>ngân</w:t>
              </w:r>
            </w:hyperlink>
            <w:r w:rsidRPr="00C233D5">
              <w:rPr>
                <w:rFonts w:cs="Times New Roman"/>
                <w:sz w:val="24"/>
                <w:szCs w:val="24"/>
                <w:lang w:val="vi-VN"/>
              </w:rPr>
              <w:t xml:space="preserve"> </w:t>
            </w:r>
            <w:hyperlink r:id="rId206" w:history="1">
              <w:r w:rsidRPr="00C233D5">
                <w:rPr>
                  <w:rStyle w:val="Hyperlink"/>
                  <w:rFonts w:cs="Times New Roman"/>
                  <w:color w:val="auto"/>
                  <w:sz w:val="24"/>
                  <w:szCs w:val="24"/>
                  <w:u w:val="none"/>
                  <w:lang w:val="vi-VN"/>
                </w:rPr>
                <w:t>sách</w:t>
              </w:r>
            </w:hyperlink>
            <w:r w:rsidRPr="00C233D5">
              <w:rPr>
                <w:rFonts w:cs="Times New Roman"/>
                <w:sz w:val="24"/>
                <w:szCs w:val="24"/>
                <w:lang w:val="vi-VN"/>
              </w:rPr>
              <w:t xml:space="preserve"> </w:t>
            </w:r>
            <w:hyperlink r:id="rId207" w:history="1">
              <w:r w:rsidRPr="00C233D5">
                <w:rPr>
                  <w:rStyle w:val="Hyperlink"/>
                  <w:rFonts w:cs="Times New Roman"/>
                  <w:color w:val="auto"/>
                  <w:sz w:val="24"/>
                  <w:szCs w:val="24"/>
                  <w:u w:val="none"/>
                  <w:lang w:val="vi-VN"/>
                </w:rPr>
                <w:t>nhà</w:t>
              </w:r>
            </w:hyperlink>
            <w:r w:rsidRPr="00C233D5">
              <w:rPr>
                <w:rFonts w:cs="Times New Roman"/>
                <w:sz w:val="24"/>
                <w:szCs w:val="24"/>
                <w:lang w:val="vi-VN"/>
              </w:rPr>
              <w:t xml:space="preserve"> </w:t>
            </w:r>
            <w:hyperlink r:id="rId208" w:history="1">
              <w:r w:rsidRPr="00C233D5">
                <w:rPr>
                  <w:rStyle w:val="Hyperlink"/>
                  <w:rFonts w:cs="Times New Roman"/>
                  <w:color w:val="auto"/>
                  <w:sz w:val="24"/>
                  <w:szCs w:val="24"/>
                  <w:u w:val="none"/>
                  <w:lang w:val="vi-VN"/>
                </w:rPr>
                <w:t>nước;</w:t>
              </w:r>
            </w:hyperlink>
            <w:r w:rsidRPr="00C233D5">
              <w:rPr>
                <w:rFonts w:cs="Times New Roman"/>
                <w:sz w:val="24"/>
                <w:szCs w:val="24"/>
                <w:lang w:val="vi-VN"/>
              </w:rPr>
              <w:t xml:space="preserve"> </w:t>
            </w:r>
            <w:hyperlink r:id="rId209" w:history="1">
              <w:r w:rsidRPr="00C233D5">
                <w:rPr>
                  <w:rStyle w:val="Hyperlink"/>
                  <w:rFonts w:cs="Times New Roman"/>
                  <w:color w:val="auto"/>
                  <w:sz w:val="24"/>
                  <w:szCs w:val="24"/>
                  <w:u w:val="none"/>
                  <w:lang w:val="vi-VN"/>
                </w:rPr>
                <w:t>Thông</w:t>
              </w:r>
            </w:hyperlink>
            <w:r w:rsidRPr="00C233D5">
              <w:rPr>
                <w:rFonts w:cs="Times New Roman"/>
                <w:sz w:val="24"/>
                <w:szCs w:val="24"/>
                <w:lang w:val="vi-VN"/>
              </w:rPr>
              <w:t xml:space="preserve"> </w:t>
            </w:r>
            <w:hyperlink r:id="rId210" w:history="1">
              <w:r w:rsidRPr="00C233D5">
                <w:rPr>
                  <w:rStyle w:val="Hyperlink"/>
                  <w:rFonts w:cs="Times New Roman"/>
                  <w:color w:val="auto"/>
                  <w:sz w:val="24"/>
                  <w:szCs w:val="24"/>
                  <w:u w:val="none"/>
                  <w:lang w:val="vi-VN"/>
                </w:rPr>
                <w:t>tư</w:t>
              </w:r>
            </w:hyperlink>
            <w:r w:rsidRPr="00C233D5">
              <w:rPr>
                <w:rFonts w:cs="Times New Roman"/>
                <w:sz w:val="24"/>
                <w:szCs w:val="24"/>
                <w:lang w:val="vi-VN"/>
              </w:rPr>
              <w:t xml:space="preserve"> </w:t>
            </w:r>
            <w:hyperlink r:id="rId211" w:history="1">
              <w:r w:rsidRPr="00C233D5">
                <w:rPr>
                  <w:rStyle w:val="Hyperlink"/>
                  <w:rFonts w:cs="Times New Roman"/>
                  <w:color w:val="auto"/>
                  <w:sz w:val="24"/>
                  <w:szCs w:val="24"/>
                  <w:u w:val="none"/>
                  <w:lang w:val="vi-VN"/>
                </w:rPr>
                <w:t>số 108/TT-BTC</w:t>
              </w:r>
            </w:hyperlink>
            <w:r w:rsidRPr="00C233D5">
              <w:rPr>
                <w:rFonts w:cs="Times New Roman"/>
                <w:sz w:val="24"/>
                <w:szCs w:val="24"/>
                <w:lang w:val="vi-VN"/>
              </w:rPr>
              <w:t xml:space="preserve"> </w:t>
            </w:r>
            <w:hyperlink r:id="rId212" w:history="1">
              <w:r w:rsidRPr="00C233D5">
                <w:rPr>
                  <w:rStyle w:val="Hyperlink"/>
                  <w:rFonts w:cs="Times New Roman"/>
                  <w:color w:val="auto"/>
                  <w:sz w:val="24"/>
                  <w:szCs w:val="24"/>
                  <w:u w:val="none"/>
                  <w:lang w:val="vi-VN"/>
                </w:rPr>
                <w:t>ngày</w:t>
              </w:r>
            </w:hyperlink>
            <w:r w:rsidRPr="00C233D5">
              <w:rPr>
                <w:rFonts w:cs="Times New Roman"/>
                <w:sz w:val="24"/>
                <w:szCs w:val="24"/>
                <w:lang w:val="vi-VN"/>
              </w:rPr>
              <w:t xml:space="preserve"> </w:t>
            </w:r>
            <w:hyperlink r:id="rId213" w:history="1">
              <w:r w:rsidRPr="00C233D5">
                <w:rPr>
                  <w:rStyle w:val="Hyperlink"/>
                  <w:rFonts w:cs="Times New Roman"/>
                  <w:color w:val="auto"/>
                  <w:sz w:val="24"/>
                  <w:szCs w:val="24"/>
                  <w:u w:val="none"/>
                  <w:lang w:val="vi-VN"/>
                </w:rPr>
                <w:t>30/6/2016</w:t>
              </w:r>
            </w:hyperlink>
            <w:r w:rsidRPr="00C233D5">
              <w:rPr>
                <w:rFonts w:cs="Times New Roman"/>
                <w:sz w:val="24"/>
                <w:szCs w:val="24"/>
                <w:lang w:val="vi-VN"/>
              </w:rPr>
              <w:t xml:space="preserve"> </w:t>
            </w:r>
            <w:hyperlink r:id="rId214" w:history="1">
              <w:r w:rsidRPr="00C233D5">
                <w:rPr>
                  <w:rStyle w:val="Hyperlink"/>
                  <w:rFonts w:cs="Times New Roman"/>
                  <w:color w:val="auto"/>
                  <w:sz w:val="24"/>
                  <w:szCs w:val="24"/>
                  <w:u w:val="none"/>
                  <w:lang w:val="vi-VN"/>
                </w:rPr>
                <w:t>của</w:t>
              </w:r>
            </w:hyperlink>
            <w:r w:rsidRPr="00C233D5">
              <w:rPr>
                <w:rFonts w:cs="Times New Roman"/>
                <w:sz w:val="24"/>
                <w:szCs w:val="24"/>
                <w:lang w:val="vi-VN"/>
              </w:rPr>
              <w:t xml:space="preserve"> </w:t>
            </w:r>
            <w:hyperlink r:id="rId215" w:history="1">
              <w:r w:rsidRPr="00C233D5">
                <w:rPr>
                  <w:rStyle w:val="Hyperlink"/>
                  <w:rFonts w:cs="Times New Roman"/>
                  <w:color w:val="auto"/>
                  <w:sz w:val="24"/>
                  <w:szCs w:val="24"/>
                  <w:u w:val="none"/>
                  <w:lang w:val="vi-VN"/>
                </w:rPr>
                <w:t>Bộ</w:t>
              </w:r>
            </w:hyperlink>
            <w:r w:rsidRPr="00C233D5">
              <w:rPr>
                <w:rFonts w:cs="Times New Roman"/>
                <w:sz w:val="24"/>
                <w:szCs w:val="24"/>
                <w:lang w:val="vi-VN"/>
              </w:rPr>
              <w:t xml:space="preserve"> </w:t>
            </w:r>
            <w:hyperlink r:id="rId216" w:history="1">
              <w:r w:rsidRPr="00C233D5">
                <w:rPr>
                  <w:rStyle w:val="Hyperlink"/>
                  <w:rFonts w:cs="Times New Roman"/>
                  <w:color w:val="auto"/>
                  <w:sz w:val="24"/>
                  <w:szCs w:val="24"/>
                  <w:u w:val="none"/>
                  <w:lang w:val="vi-VN"/>
                </w:rPr>
                <w:t>Tài</w:t>
              </w:r>
            </w:hyperlink>
            <w:r w:rsidRPr="00C233D5">
              <w:rPr>
                <w:rFonts w:cs="Times New Roman"/>
                <w:sz w:val="24"/>
                <w:szCs w:val="24"/>
                <w:lang w:val="vi-VN"/>
              </w:rPr>
              <w:t xml:space="preserve"> </w:t>
            </w:r>
            <w:hyperlink r:id="rId217" w:history="1">
              <w:r w:rsidRPr="00C233D5">
                <w:rPr>
                  <w:rStyle w:val="Hyperlink"/>
                  <w:rFonts w:cs="Times New Roman"/>
                  <w:color w:val="auto"/>
                  <w:sz w:val="24"/>
                  <w:szCs w:val="24"/>
                  <w:u w:val="none"/>
                  <w:lang w:val="vi-VN"/>
                </w:rPr>
                <w:t>chính</w:t>
              </w:r>
            </w:hyperlink>
            <w:r w:rsidRPr="00C233D5">
              <w:rPr>
                <w:rFonts w:cs="Times New Roman"/>
                <w:sz w:val="24"/>
                <w:szCs w:val="24"/>
                <w:lang w:val="vi-VN"/>
              </w:rPr>
              <w:t xml:space="preserve"> </w:t>
            </w:r>
            <w:hyperlink r:id="rId218" w:history="1">
              <w:r w:rsidRPr="00C233D5">
                <w:rPr>
                  <w:rStyle w:val="Hyperlink"/>
                  <w:rFonts w:cs="Times New Roman"/>
                  <w:color w:val="auto"/>
                  <w:sz w:val="24"/>
                  <w:szCs w:val="24"/>
                  <w:u w:val="none"/>
                  <w:lang w:val="vi-VN"/>
                </w:rPr>
                <w:t>sửa</w:t>
              </w:r>
            </w:hyperlink>
            <w:r w:rsidRPr="00C233D5">
              <w:rPr>
                <w:rFonts w:cs="Times New Roman"/>
                <w:sz w:val="24"/>
                <w:szCs w:val="24"/>
                <w:lang w:val="vi-VN"/>
              </w:rPr>
              <w:t xml:space="preserve"> </w:t>
            </w:r>
            <w:hyperlink r:id="rId219" w:history="1">
              <w:r w:rsidRPr="00C233D5">
                <w:rPr>
                  <w:rStyle w:val="Hyperlink"/>
                  <w:rFonts w:cs="Times New Roman"/>
                  <w:color w:val="auto"/>
                  <w:sz w:val="24"/>
                  <w:szCs w:val="24"/>
                  <w:u w:val="none"/>
                  <w:lang w:val="vi-VN"/>
                </w:rPr>
                <w:t>đổi, bổ</w:t>
              </w:r>
            </w:hyperlink>
            <w:r w:rsidRPr="00C233D5">
              <w:rPr>
                <w:rFonts w:cs="Times New Roman"/>
                <w:sz w:val="24"/>
                <w:szCs w:val="24"/>
                <w:lang w:val="vi-VN"/>
              </w:rPr>
              <w:t xml:space="preserve"> </w:t>
            </w:r>
            <w:hyperlink r:id="rId220" w:history="1">
              <w:r w:rsidRPr="00C233D5">
                <w:rPr>
                  <w:rStyle w:val="Hyperlink"/>
                  <w:rFonts w:cs="Times New Roman"/>
                  <w:color w:val="auto"/>
                  <w:sz w:val="24"/>
                  <w:szCs w:val="24"/>
                  <w:u w:val="none"/>
                  <w:lang w:val="vi-VN"/>
                </w:rPr>
                <w:t>sung</w:t>
              </w:r>
            </w:hyperlink>
            <w:r w:rsidRPr="00C233D5">
              <w:rPr>
                <w:rFonts w:cs="Times New Roman"/>
                <w:sz w:val="24"/>
                <w:szCs w:val="24"/>
                <w:lang w:val="vi-VN"/>
              </w:rPr>
              <w:t xml:space="preserve"> </w:t>
            </w:r>
            <w:hyperlink r:id="rId221" w:history="1">
              <w:r w:rsidRPr="00C233D5">
                <w:rPr>
                  <w:rStyle w:val="Hyperlink"/>
                  <w:rFonts w:cs="Times New Roman"/>
                  <w:color w:val="auto"/>
                  <w:sz w:val="24"/>
                  <w:szCs w:val="24"/>
                  <w:u w:val="none"/>
                  <w:lang w:val="vi-VN"/>
                </w:rPr>
                <w:t>một</w:t>
              </w:r>
            </w:hyperlink>
            <w:r w:rsidRPr="00C233D5">
              <w:rPr>
                <w:rFonts w:cs="Times New Roman"/>
                <w:sz w:val="24"/>
                <w:szCs w:val="24"/>
                <w:lang w:val="vi-VN"/>
              </w:rPr>
              <w:t xml:space="preserve"> </w:t>
            </w:r>
            <w:hyperlink r:id="rId222" w:history="1">
              <w:r w:rsidRPr="00C233D5">
                <w:rPr>
                  <w:rStyle w:val="Hyperlink"/>
                  <w:rFonts w:cs="Times New Roman"/>
                  <w:color w:val="auto"/>
                  <w:sz w:val="24"/>
                  <w:szCs w:val="24"/>
                  <w:u w:val="none"/>
                  <w:lang w:val="vi-VN"/>
                </w:rPr>
                <w:t>số</w:t>
              </w:r>
            </w:hyperlink>
            <w:r w:rsidRPr="00C233D5">
              <w:rPr>
                <w:rFonts w:cs="Times New Roman"/>
                <w:sz w:val="24"/>
                <w:szCs w:val="24"/>
                <w:lang w:val="vi-VN"/>
              </w:rPr>
              <w:t xml:space="preserve"> </w:t>
            </w:r>
            <w:hyperlink r:id="rId223" w:history="1">
              <w:r w:rsidRPr="00C233D5">
                <w:rPr>
                  <w:rStyle w:val="Hyperlink"/>
                  <w:rFonts w:cs="Times New Roman"/>
                  <w:color w:val="auto"/>
                  <w:sz w:val="24"/>
                  <w:szCs w:val="24"/>
                  <w:u w:val="none"/>
                  <w:lang w:val="vi-VN"/>
                </w:rPr>
                <w:t>điều</w:t>
              </w:r>
            </w:hyperlink>
            <w:r w:rsidRPr="00C233D5">
              <w:rPr>
                <w:rFonts w:cs="Times New Roman"/>
                <w:sz w:val="24"/>
                <w:szCs w:val="24"/>
                <w:lang w:val="vi-VN"/>
              </w:rPr>
              <w:t xml:space="preserve"> </w:t>
            </w:r>
            <w:hyperlink r:id="rId224" w:history="1">
              <w:r w:rsidRPr="00C233D5">
                <w:rPr>
                  <w:rStyle w:val="Hyperlink"/>
                  <w:rFonts w:cs="Times New Roman"/>
                  <w:color w:val="auto"/>
                  <w:sz w:val="24"/>
                  <w:szCs w:val="24"/>
                  <w:u w:val="none"/>
                  <w:lang w:val="vi-VN"/>
                </w:rPr>
                <w:t>của</w:t>
              </w:r>
            </w:hyperlink>
            <w:r w:rsidRPr="00C233D5">
              <w:rPr>
                <w:rFonts w:cs="Times New Roman"/>
                <w:sz w:val="24"/>
                <w:szCs w:val="24"/>
                <w:lang w:val="vi-VN"/>
              </w:rPr>
              <w:t xml:space="preserve"> </w:t>
            </w:r>
            <w:hyperlink r:id="rId225" w:history="1">
              <w:r w:rsidRPr="00C233D5">
                <w:rPr>
                  <w:rStyle w:val="Hyperlink"/>
                  <w:rFonts w:cs="Times New Roman"/>
                  <w:color w:val="auto"/>
                  <w:sz w:val="24"/>
                  <w:szCs w:val="24"/>
                  <w:u w:val="none"/>
                  <w:lang w:val="vi-VN"/>
                </w:rPr>
                <w:t>Thông</w:t>
              </w:r>
            </w:hyperlink>
            <w:r w:rsidRPr="00C233D5">
              <w:rPr>
                <w:rFonts w:cs="Times New Roman"/>
                <w:sz w:val="24"/>
                <w:szCs w:val="24"/>
                <w:lang w:val="vi-VN"/>
              </w:rPr>
              <w:t xml:space="preserve"> </w:t>
            </w:r>
            <w:hyperlink r:id="rId226" w:history="1">
              <w:r w:rsidRPr="00C233D5">
                <w:rPr>
                  <w:rStyle w:val="Hyperlink"/>
                  <w:rFonts w:cs="Times New Roman"/>
                  <w:color w:val="auto"/>
                  <w:sz w:val="24"/>
                  <w:szCs w:val="24"/>
                  <w:u w:val="none"/>
                  <w:lang w:val="vi-VN"/>
                </w:rPr>
                <w:t>tư</w:t>
              </w:r>
            </w:hyperlink>
            <w:r w:rsidRPr="00C233D5">
              <w:rPr>
                <w:rFonts w:cs="Times New Roman"/>
                <w:sz w:val="24"/>
                <w:szCs w:val="24"/>
                <w:lang w:val="vi-VN"/>
              </w:rPr>
              <w:t xml:space="preserve"> </w:t>
            </w:r>
            <w:hyperlink r:id="rId227" w:history="1">
              <w:r w:rsidRPr="00C233D5">
                <w:rPr>
                  <w:rStyle w:val="Hyperlink"/>
                  <w:rFonts w:cs="Times New Roman"/>
                  <w:color w:val="auto"/>
                  <w:sz w:val="24"/>
                  <w:szCs w:val="24"/>
                  <w:u w:val="none"/>
                  <w:lang w:val="vi-VN"/>
                </w:rPr>
                <w:t>số</w:t>
              </w:r>
            </w:hyperlink>
            <w:r w:rsidRPr="00C233D5">
              <w:rPr>
                <w:rFonts w:cs="Times New Roman"/>
                <w:sz w:val="24"/>
                <w:szCs w:val="24"/>
                <w:lang w:val="vi-VN"/>
              </w:rPr>
              <w:t xml:space="preserve"> </w:t>
            </w:r>
            <w:hyperlink r:id="rId228" w:history="1">
              <w:r w:rsidRPr="00C233D5">
                <w:rPr>
                  <w:rStyle w:val="Hyperlink"/>
                  <w:rFonts w:cs="Times New Roman"/>
                  <w:color w:val="auto"/>
                  <w:sz w:val="24"/>
                  <w:szCs w:val="24"/>
                  <w:u w:val="none"/>
                  <w:lang w:val="vi-VN"/>
                </w:rPr>
                <w:t>08/2016/TT-BTC</w:t>
              </w:r>
            </w:hyperlink>
            <w:r w:rsidRPr="00C233D5">
              <w:rPr>
                <w:rFonts w:cs="Times New Roman"/>
                <w:sz w:val="24"/>
                <w:szCs w:val="24"/>
                <w:lang w:val="vi-VN"/>
              </w:rPr>
              <w:t xml:space="preserve"> </w:t>
            </w:r>
            <w:hyperlink r:id="rId229" w:history="1">
              <w:r w:rsidRPr="00C233D5">
                <w:rPr>
                  <w:rStyle w:val="Hyperlink"/>
                  <w:rFonts w:cs="Times New Roman"/>
                  <w:color w:val="auto"/>
                  <w:sz w:val="24"/>
                  <w:szCs w:val="24"/>
                  <w:u w:val="none"/>
                  <w:lang w:val="vi-VN"/>
                </w:rPr>
                <w:t>ngày 18/01/2016 của</w:t>
              </w:r>
            </w:hyperlink>
            <w:r w:rsidRPr="00C233D5">
              <w:rPr>
                <w:rFonts w:cs="Times New Roman"/>
                <w:sz w:val="24"/>
                <w:szCs w:val="24"/>
                <w:lang w:val="vi-VN"/>
              </w:rPr>
              <w:t xml:space="preserve"> </w:t>
            </w:r>
            <w:hyperlink r:id="rId230" w:history="1">
              <w:r w:rsidRPr="00C233D5">
                <w:rPr>
                  <w:rStyle w:val="Hyperlink"/>
                  <w:rFonts w:cs="Times New Roman"/>
                  <w:color w:val="auto"/>
                  <w:sz w:val="24"/>
                  <w:szCs w:val="24"/>
                  <w:u w:val="none"/>
                  <w:lang w:val="vi-VN"/>
                </w:rPr>
                <w:t>Bộ</w:t>
              </w:r>
            </w:hyperlink>
            <w:r w:rsidRPr="00C233D5">
              <w:rPr>
                <w:rFonts w:cs="Times New Roman"/>
                <w:sz w:val="24"/>
                <w:szCs w:val="24"/>
                <w:lang w:val="vi-VN"/>
              </w:rPr>
              <w:t xml:space="preserve"> </w:t>
            </w:r>
            <w:hyperlink r:id="rId231" w:history="1">
              <w:r w:rsidRPr="00C233D5">
                <w:rPr>
                  <w:rStyle w:val="Hyperlink"/>
                  <w:rFonts w:cs="Times New Roman"/>
                  <w:color w:val="auto"/>
                  <w:sz w:val="24"/>
                  <w:szCs w:val="24"/>
                  <w:u w:val="none"/>
                  <w:lang w:val="vi-VN"/>
                </w:rPr>
                <w:t>Tài</w:t>
              </w:r>
            </w:hyperlink>
            <w:r w:rsidRPr="00C233D5">
              <w:rPr>
                <w:rFonts w:cs="Times New Roman"/>
                <w:sz w:val="24"/>
                <w:szCs w:val="24"/>
                <w:lang w:val="vi-VN"/>
              </w:rPr>
              <w:t xml:space="preserve"> </w:t>
            </w:r>
            <w:hyperlink r:id="rId232" w:history="1">
              <w:r w:rsidRPr="00C233D5">
                <w:rPr>
                  <w:rStyle w:val="Hyperlink"/>
                  <w:rFonts w:cs="Times New Roman"/>
                  <w:color w:val="auto"/>
                  <w:sz w:val="24"/>
                  <w:szCs w:val="24"/>
                  <w:u w:val="none"/>
                  <w:lang w:val="vi-VN"/>
                </w:rPr>
                <w:t>chính</w:t>
              </w:r>
            </w:hyperlink>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10/07/2018</w:t>
            </w:r>
          </w:p>
        </w:tc>
        <w:tc>
          <w:tcPr>
            <w:tcW w:w="878" w:type="dxa"/>
            <w:gridSpan w:val="3"/>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8"/>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108/2016/TT-BTC</w:t>
            </w:r>
          </w:p>
        </w:tc>
        <w:tc>
          <w:tcPr>
            <w:tcW w:w="1284"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30/06/2016</w:t>
            </w:r>
          </w:p>
        </w:tc>
        <w:tc>
          <w:tcPr>
            <w:tcW w:w="2401" w:type="dxa"/>
            <w:gridSpan w:val="3"/>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số 108/2016/TT-BTC ngày 30/6/2016 của Bộ Tài chính </w:t>
            </w:r>
            <w:r w:rsidRPr="0072630D">
              <w:rPr>
                <w:rFonts w:cs="Times New Roman"/>
                <w:sz w:val="24"/>
                <w:szCs w:val="24"/>
                <w:lang w:val="vi-VN"/>
              </w:rPr>
              <w:t>s</w:t>
            </w:r>
            <w:r w:rsidRPr="00C233D5">
              <w:rPr>
                <w:rFonts w:cs="Times New Roman"/>
                <w:sz w:val="24"/>
                <w:szCs w:val="24"/>
                <w:lang w:val="vi-VN"/>
              </w:rPr>
              <w:t>ửa đổi, bổ sung một số điều của Thông tư số 08/2016/TT-BTC ngày 18/01/2016 của Bộ Tài chính quy định về quản lý, thanh toán vốn đầu tư sử dụng nguồn vốn ngân sách Nhà nước</w:t>
            </w:r>
          </w:p>
        </w:tc>
        <w:tc>
          <w:tcPr>
            <w:tcW w:w="2825" w:type="dxa"/>
            <w:gridSpan w:val="7"/>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Khoản 1 Điều 1 được sửa đổi, bổ sung;</w:t>
            </w:r>
            <w:r w:rsidRPr="0072630D">
              <w:rPr>
                <w:rFonts w:cs="Times New Roman"/>
                <w:sz w:val="24"/>
                <w:szCs w:val="24"/>
                <w:lang w:val="vi-VN"/>
              </w:rPr>
              <w:t xml:space="preserve"> </w:t>
            </w:r>
            <w:r w:rsidRPr="00C233D5">
              <w:rPr>
                <w:rFonts w:cs="Times New Roman"/>
                <w:sz w:val="24"/>
                <w:szCs w:val="24"/>
                <w:lang w:val="vi-VN"/>
              </w:rPr>
              <w:t>Tiết a Điểm 1 và Tiết a Điểm 2 Khoản 2 Điều 1 được sửa đổi, bổ sung</w:t>
            </w:r>
          </w:p>
        </w:tc>
        <w:tc>
          <w:tcPr>
            <w:tcW w:w="2966"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Điều 2</w:t>
            </w:r>
            <w:r w:rsidRPr="00C233D5">
              <w:rPr>
                <w:rFonts w:cs="Times New Roman"/>
                <w:sz w:val="24"/>
                <w:szCs w:val="24"/>
                <w:lang w:val="vi-VN"/>
              </w:rPr>
              <w:t xml:space="preserve"> Thông tư số 52</w:t>
            </w:r>
            <w:r w:rsidRPr="0072630D">
              <w:rPr>
                <w:rFonts w:cs="Times New Roman"/>
                <w:sz w:val="24"/>
                <w:szCs w:val="24"/>
                <w:lang w:val="vi-VN"/>
              </w:rPr>
              <w:t>/</w:t>
            </w:r>
            <w:r w:rsidRPr="00C233D5">
              <w:rPr>
                <w:rFonts w:cs="Times New Roman"/>
                <w:sz w:val="24"/>
                <w:szCs w:val="24"/>
                <w:lang w:val="vi-VN"/>
              </w:rPr>
              <w:t>2018</w:t>
            </w:r>
            <w:r w:rsidRPr="0072630D">
              <w:rPr>
                <w:rFonts w:cs="Times New Roman"/>
                <w:sz w:val="24"/>
                <w:szCs w:val="24"/>
                <w:lang w:val="vi-VN"/>
              </w:rPr>
              <w:t>/</w:t>
            </w:r>
            <w:r w:rsidRPr="00C233D5">
              <w:rPr>
                <w:rFonts w:cs="Times New Roman"/>
                <w:sz w:val="24"/>
                <w:szCs w:val="24"/>
                <w:lang w:val="vi-VN"/>
              </w:rPr>
              <w:t>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r w:rsidRPr="0072630D">
              <w:rPr>
                <w:rFonts w:cs="Times New Roman"/>
                <w:sz w:val="24"/>
                <w:szCs w:val="24"/>
                <w:lang w:val="vi-VN"/>
              </w:rPr>
              <w:t xml:space="preserve"> </w:t>
            </w:r>
            <w:r w:rsidRPr="00C233D5">
              <w:rPr>
                <w:rFonts w:cs="Times New Roman"/>
                <w:sz w:val="24"/>
                <w:szCs w:val="24"/>
                <w:lang w:val="vi-VN"/>
              </w:rPr>
              <w:t>24/05/2018 sửa đổi</w:t>
            </w:r>
            <w:r w:rsidRPr="0072630D">
              <w:rPr>
                <w:rFonts w:cs="Times New Roman"/>
                <w:sz w:val="24"/>
                <w:szCs w:val="24"/>
                <w:lang w:val="vi-VN"/>
              </w:rPr>
              <w:t xml:space="preserve">, bổ sung một số điều của </w:t>
            </w:r>
            <w:r w:rsidRPr="00C233D5">
              <w:rPr>
                <w:rFonts w:cs="Times New Roman"/>
                <w:sz w:val="24"/>
                <w:szCs w:val="24"/>
                <w:lang w:val="vi-VN"/>
              </w:rPr>
              <w:t>Thông tư số 08/2016/TT-BTC</w:t>
            </w:r>
            <w:r w:rsidRPr="0072630D">
              <w:rPr>
                <w:rFonts w:cs="Times New Roman"/>
                <w:sz w:val="24"/>
                <w:szCs w:val="24"/>
                <w:lang w:val="vi-VN"/>
              </w:rPr>
              <w:t xml:space="preserve"> ngày 18/01/2016 của Bộ Tài chính</w:t>
            </w:r>
            <w:r w:rsidRPr="00C233D5">
              <w:rPr>
                <w:rFonts w:cs="Times New Roman"/>
                <w:sz w:val="24"/>
                <w:szCs w:val="24"/>
                <w:lang w:val="vi-VN"/>
              </w:rPr>
              <w:t xml:space="preserve"> quy định về quản lý, thanh toán vốn đầu tư sử dụng nguồn vốn ngân sách nhà nước</w:t>
            </w:r>
            <w:r w:rsidRPr="0072630D">
              <w:rPr>
                <w:rFonts w:cs="Times New Roman"/>
                <w:sz w:val="24"/>
                <w:szCs w:val="24"/>
                <w:lang w:val="vi-VN"/>
              </w:rPr>
              <w:t xml:space="preserve">, </w:t>
            </w:r>
            <w:r w:rsidRPr="0072630D">
              <w:rPr>
                <w:rFonts w:cs="Times New Roman"/>
                <w:iCs/>
                <w:sz w:val="24"/>
                <w:szCs w:val="24"/>
                <w:lang w:val="vi-VN"/>
              </w:rPr>
              <w:t>Thông tư số 108/2016/TT-BTC ngày 30/6/2016 của Bộ Tài chính sửa đổi, bổ sung một số điều của Thông tư số 08/2016/TT-BTC ngày 18/01/2016 của Bộ Tài chính.</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10/07/2018</w:t>
            </w:r>
          </w:p>
        </w:tc>
        <w:tc>
          <w:tcPr>
            <w:tcW w:w="878" w:type="dxa"/>
            <w:gridSpan w:val="3"/>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LĨNH VỰC QUẢN LÝ CÔNG SẢN</w:t>
            </w: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LUẬT</w:t>
            </w:r>
          </w:p>
        </w:tc>
      </w:tr>
      <w:tr w:rsidR="00993BE3" w:rsidRPr="00C233D5" w:rsidTr="00FF1322">
        <w:trPr>
          <w:gridAfter w:val="1"/>
          <w:wAfter w:w="8"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2"/>
              </w:numPr>
              <w:rPr>
                <w:rFonts w:cs="Times New Roman"/>
                <w:sz w:val="24"/>
                <w:szCs w:val="24"/>
                <w:lang w:val="vi-VN"/>
              </w:rPr>
            </w:pPr>
          </w:p>
        </w:tc>
        <w:tc>
          <w:tcPr>
            <w:tcW w:w="1398" w:type="dxa"/>
            <w:gridSpan w:val="6"/>
          </w:tcPr>
          <w:p w:rsidR="00993BE3" w:rsidRPr="00C233D5" w:rsidRDefault="00993BE3" w:rsidP="006B4F61">
            <w:pPr>
              <w:rPr>
                <w:rFonts w:cs="Times New Roman"/>
                <w:sz w:val="24"/>
                <w:szCs w:val="24"/>
                <w:lang w:val="vi-VN"/>
              </w:rPr>
            </w:pPr>
            <w:r w:rsidRPr="00C233D5">
              <w:rPr>
                <w:rFonts w:cs="Times New Roman"/>
                <w:sz w:val="24"/>
                <w:szCs w:val="24"/>
                <w:lang w:val="vi-VN"/>
              </w:rPr>
              <w:t>Luật</w:t>
            </w:r>
          </w:p>
        </w:tc>
        <w:tc>
          <w:tcPr>
            <w:tcW w:w="1547"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15/2008/QH12</w:t>
            </w:r>
          </w:p>
        </w:tc>
        <w:tc>
          <w:tcPr>
            <w:tcW w:w="1194" w:type="dxa"/>
            <w:gridSpan w:val="3"/>
          </w:tcPr>
          <w:p w:rsidR="00993BE3" w:rsidRPr="00C233D5" w:rsidRDefault="00993BE3" w:rsidP="001F2F8D">
            <w:pPr>
              <w:jc w:val="center"/>
              <w:rPr>
                <w:rFonts w:cs="Times New Roman"/>
                <w:sz w:val="24"/>
                <w:szCs w:val="24"/>
                <w:lang w:val="vi-VN"/>
              </w:rPr>
            </w:pPr>
            <w:r w:rsidRPr="00C233D5">
              <w:rPr>
                <w:rFonts w:cs="Times New Roman"/>
                <w:sz w:val="24"/>
                <w:szCs w:val="24"/>
                <w:lang w:val="vi-VN"/>
              </w:rPr>
              <w:t>03/06/2008</w:t>
            </w:r>
          </w:p>
        </w:tc>
        <w:tc>
          <w:tcPr>
            <w:tcW w:w="2479" w:type="dxa"/>
            <w:gridSpan w:val="8"/>
          </w:tcPr>
          <w:p w:rsidR="00993BE3" w:rsidRPr="00C233D5" w:rsidRDefault="00993BE3" w:rsidP="001F2F8D">
            <w:pPr>
              <w:jc w:val="both"/>
              <w:rPr>
                <w:rFonts w:cs="Times New Roman"/>
                <w:sz w:val="24"/>
                <w:szCs w:val="24"/>
                <w:lang w:val="vi-VN"/>
              </w:rPr>
            </w:pPr>
            <w:r w:rsidRPr="00C233D5">
              <w:rPr>
                <w:rFonts w:cs="Times New Roman"/>
                <w:sz w:val="24"/>
                <w:szCs w:val="24"/>
                <w:lang w:val="vi-VN"/>
              </w:rPr>
              <w:t>Luật Trưng mua, trưng dụng tài sản</w:t>
            </w:r>
          </w:p>
        </w:tc>
        <w:tc>
          <w:tcPr>
            <w:tcW w:w="2930"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Bãi bỏ các quy định về trưng dụng đất</w:t>
            </w:r>
          </w:p>
        </w:tc>
        <w:tc>
          <w:tcPr>
            <w:tcW w:w="2781" w:type="dxa"/>
            <w:gridSpan w:val="2"/>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w:t>
            </w:r>
            <w:r w:rsidRPr="00C233D5">
              <w:rPr>
                <w:rFonts w:cs="Times New Roman"/>
                <w:sz w:val="24"/>
                <w:szCs w:val="24"/>
                <w:lang w:val="vi-VN"/>
              </w:rPr>
              <w:t xml:space="preserve"> Khoản 2 Điều 211 Luật Đất đai </w:t>
            </w:r>
            <w:r w:rsidRPr="0072630D">
              <w:rPr>
                <w:rFonts w:cs="Times New Roman"/>
                <w:sz w:val="24"/>
                <w:szCs w:val="24"/>
                <w:lang w:val="vi-VN"/>
              </w:rPr>
              <w:t>năm 2013</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01/07/2014</w:t>
            </w:r>
          </w:p>
        </w:tc>
        <w:tc>
          <w:tcPr>
            <w:tcW w:w="902"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NGHỊ ĐỊNH</w:t>
            </w: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2"/>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45/2014/NĐ-CP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15/05/2014</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45/2014/NĐ-CP ngày 15/5/2014 của Chính phủ quy định về thu tiền sử dụng đất</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Sửa đổi, bổ sung khoản 1 Điều 4</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Điều 2</w:t>
            </w:r>
            <w:r w:rsidRPr="00C233D5">
              <w:rPr>
                <w:rFonts w:cs="Times New Roman"/>
                <w:sz w:val="24"/>
                <w:szCs w:val="24"/>
                <w:lang w:val="vi-VN"/>
              </w:rPr>
              <w:t xml:space="preserve"> Nghị định số 135/2016/NĐ-CP ngày 09/9/2016 của Chính phủ </w:t>
            </w:r>
            <w:r w:rsidRPr="0072630D">
              <w:rPr>
                <w:rFonts w:cs="Times New Roman"/>
                <w:sz w:val="24"/>
                <w:szCs w:val="24"/>
                <w:lang w:val="vi-VN"/>
              </w:rPr>
              <w:t>s</w:t>
            </w:r>
            <w:r w:rsidRPr="00C233D5">
              <w:rPr>
                <w:rFonts w:cs="Times New Roman"/>
                <w:sz w:val="24"/>
                <w:szCs w:val="24"/>
                <w:lang w:val="vi-VN"/>
              </w:rPr>
              <w:t>ửa đổi, bổ sung một số điều của các Nghị định quy định về thu tiền sử dụng đất, thu tiền thuê đất, thuê mặt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15/11/2016</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rPr>
                <w:rFonts w:cs="Times New Roman"/>
                <w:sz w:val="24"/>
                <w:szCs w:val="24"/>
                <w:lang w:val="vi-VN"/>
              </w:rPr>
            </w:pPr>
          </w:p>
        </w:tc>
        <w:tc>
          <w:tcPr>
            <w:tcW w:w="638" w:type="dxa"/>
            <w:gridSpan w:val="2"/>
          </w:tcPr>
          <w:p w:rsidR="00993BE3" w:rsidRPr="00C233D5" w:rsidRDefault="00993BE3" w:rsidP="006B4F61">
            <w:p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điểm c khoản 4</w:t>
            </w:r>
            <w:r w:rsidRPr="0072630D">
              <w:rPr>
                <w:rFonts w:cs="Times New Roman"/>
                <w:sz w:val="24"/>
                <w:szCs w:val="24"/>
                <w:lang w:val="vi-VN"/>
              </w:rPr>
              <w:t xml:space="preserve"> </w:t>
            </w:r>
            <w:r w:rsidRPr="00C233D5">
              <w:rPr>
                <w:rFonts w:cs="Times New Roman"/>
                <w:sz w:val="24"/>
                <w:szCs w:val="24"/>
                <w:lang w:val="vi-VN"/>
              </w:rPr>
              <w:t>Điều 4; Sửa đổi khoản 3 Điều 5</w:t>
            </w:r>
            <w:r w:rsidRPr="0072630D">
              <w:rPr>
                <w:rFonts w:cs="Times New Roman"/>
                <w:sz w:val="24"/>
                <w:szCs w:val="24"/>
                <w:lang w:val="vi-VN"/>
              </w:rPr>
              <w:t>;</w:t>
            </w:r>
            <w:r w:rsidRPr="00C233D5">
              <w:rPr>
                <w:rFonts w:cs="Times New Roman"/>
                <w:sz w:val="24"/>
                <w:szCs w:val="24"/>
                <w:lang w:val="vi-VN"/>
              </w:rPr>
              <w:t xml:space="preserve"> Sửa đổi Điều 9; Sửa đổi khoản 5 Điều 14; Sửa đổi khoản 2, khoản 3 Điều 15</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2 </w:t>
            </w:r>
            <w:r w:rsidRPr="00C233D5">
              <w:rPr>
                <w:rFonts w:cs="Times New Roman"/>
                <w:sz w:val="24"/>
                <w:szCs w:val="24"/>
                <w:lang w:val="vi-VN"/>
              </w:rPr>
              <w:t>Nghị định số 123/2017/NĐ-CP ngày 14/11/2017 của Chính phủ về việc sửa đổi, bổ sung một số điều của các Nghị định quy định về thu tiền sử dụng đất, thu tiền thuê đất, thuê mặt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01/01/2018</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rPr>
                <w:rFonts w:cs="Times New Roman"/>
                <w:sz w:val="24"/>
                <w:szCs w:val="24"/>
                <w:lang w:val="vi-VN"/>
              </w:rPr>
            </w:pPr>
          </w:p>
        </w:tc>
        <w:tc>
          <w:tcPr>
            <w:tcW w:w="638" w:type="dxa"/>
            <w:gridSpan w:val="2"/>
          </w:tcPr>
          <w:p w:rsidR="00993BE3" w:rsidRPr="00C233D5" w:rsidRDefault="00993BE3" w:rsidP="006B4F61">
            <w:p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Sửa đổi Điều 16</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 xml:space="preserve">Theo quy định tại Điều 1 Nghị định số 79/2019/NĐ-CP ngày 26/10/2019 của Chính phủ </w:t>
            </w:r>
            <w:r w:rsidRPr="00C233D5">
              <w:rPr>
                <w:rFonts w:cs="Times New Roman"/>
                <w:iCs/>
                <w:sz w:val="24"/>
                <w:szCs w:val="24"/>
              </w:rPr>
              <w:t>sửa đổi Điều 16 Nghị định số 45/2014/NĐ-CP ngày 15 tháng 5 năm 2014 của Chính phủ quy định về thu tiền sử dụng đất.</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10/12/2019</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rPr>
                <w:rFonts w:cs="Times New Roman"/>
                <w:sz w:val="24"/>
                <w:szCs w:val="24"/>
                <w:lang w:val="vi-VN"/>
              </w:rPr>
            </w:pPr>
          </w:p>
        </w:tc>
        <w:tc>
          <w:tcPr>
            <w:tcW w:w="638" w:type="dxa"/>
            <w:gridSpan w:val="2"/>
          </w:tcPr>
          <w:p w:rsidR="00993BE3" w:rsidRPr="00C233D5" w:rsidRDefault="00993BE3" w:rsidP="006B4F61">
            <w:p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Bãi bỏ khoản 3 Điều 13a; khoản 4 Điều 14.</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điểm e, k khoản 2 Điều 42 Nghị định số 126/2020/NĐ-CP ngày 19/10/2020 của Chính phủ quy định chi tiết một số điều của Luật Quản lý thuế.</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05/12/2020</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2"/>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46/2014/NĐ-CP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15/05/2014</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46/2014/NĐ-CP ngày 15/5/2014 của Chính phủ quy định về thu tiền thuê đất, thuê mặt nước</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Sửa đổi điểm a khoản 4, khoản 5, khoản 6 Điều 4; Sửa đổi khoản 3 Điều 7; Sửa đổi khoản 5, khoản 6 Điều 12; Sửa đổi khoản 2</w:t>
            </w:r>
            <w:r w:rsidRPr="0072630D">
              <w:rPr>
                <w:rFonts w:cs="Times New Roman"/>
                <w:sz w:val="24"/>
                <w:szCs w:val="24"/>
                <w:lang w:val="vi-VN"/>
              </w:rPr>
              <w:t xml:space="preserve"> </w:t>
            </w:r>
            <w:r w:rsidRPr="00C233D5">
              <w:rPr>
                <w:rFonts w:cs="Times New Roman"/>
                <w:sz w:val="24"/>
                <w:szCs w:val="24"/>
                <w:lang w:val="vi-VN"/>
              </w:rPr>
              <w:t>Điều 13; Sửa đổi khoản 2 Điều 17; Sửa đổi khoản 7 Điều 18; Sửa đổi điều 21; Sửa đổi, bổ sung khoản 3 Điều 24</w:t>
            </w:r>
            <w:r w:rsidRPr="0072630D">
              <w:rPr>
                <w:rFonts w:cs="Times New Roman"/>
                <w:sz w:val="24"/>
                <w:szCs w:val="24"/>
                <w:lang w:val="vi-VN"/>
              </w:rPr>
              <w:t>.</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Điều 3</w:t>
            </w:r>
            <w:r w:rsidRPr="00C233D5">
              <w:rPr>
                <w:rFonts w:cs="Times New Roman"/>
                <w:sz w:val="24"/>
                <w:szCs w:val="24"/>
                <w:lang w:val="vi-VN"/>
              </w:rPr>
              <w:t xml:space="preserve"> Nghị định số 123/2017/NĐ-CP ngày 14/11/2017 của Chính phủ sửa đổi, bổ sung một số điều của các Nghị định quy định về thu tiền sử dụng đất, thu tiền thuê đất, thuê mặt nước</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01/01/2018</w:t>
            </w:r>
          </w:p>
        </w:tc>
        <w:tc>
          <w:tcPr>
            <w:tcW w:w="889" w:type="dxa"/>
            <w:gridSpan w:val="4"/>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rPr>
                <w:rFonts w:cs="Times New Roman"/>
                <w:sz w:val="24"/>
                <w:szCs w:val="24"/>
                <w:lang w:val="vi-VN"/>
              </w:rPr>
            </w:pPr>
          </w:p>
        </w:tc>
        <w:tc>
          <w:tcPr>
            <w:tcW w:w="638" w:type="dxa"/>
            <w:gridSpan w:val="2"/>
          </w:tcPr>
          <w:p w:rsidR="00993BE3" w:rsidRPr="00C233D5" w:rsidRDefault="00993BE3" w:rsidP="006B4F61">
            <w:p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Sửa đổi, bổ sung khoản 3 Điều 4; Sửa đổi khoản 8</w:t>
            </w:r>
            <w:r w:rsidRPr="0072630D">
              <w:rPr>
                <w:rFonts w:cs="Times New Roman"/>
                <w:sz w:val="24"/>
                <w:szCs w:val="24"/>
                <w:lang w:val="vi-VN"/>
              </w:rPr>
              <w:t xml:space="preserve"> </w:t>
            </w:r>
            <w:r w:rsidRPr="00C233D5">
              <w:rPr>
                <w:rFonts w:cs="Times New Roman"/>
                <w:sz w:val="24"/>
                <w:szCs w:val="24"/>
                <w:lang w:val="vi-VN"/>
              </w:rPr>
              <w:t>Điều 12; Sửa đổi, bổ sung khoản 7</w:t>
            </w:r>
            <w:r w:rsidRPr="0072630D">
              <w:rPr>
                <w:rFonts w:cs="Times New Roman"/>
                <w:sz w:val="24"/>
                <w:szCs w:val="24"/>
                <w:lang w:val="vi-VN"/>
              </w:rPr>
              <w:t xml:space="preserve"> </w:t>
            </w:r>
            <w:r w:rsidRPr="00C233D5">
              <w:rPr>
                <w:rFonts w:cs="Times New Roman"/>
                <w:sz w:val="24"/>
                <w:szCs w:val="24"/>
                <w:lang w:val="vi-VN"/>
              </w:rPr>
              <w:t>Điều 15; Sửa đổi, bổ sung khoản 1, khoản 3  Điều 18; Sửa đổi, bổ sung điểm b khoản 1</w:t>
            </w:r>
            <w:r w:rsidRPr="0072630D">
              <w:rPr>
                <w:rFonts w:cs="Times New Roman"/>
                <w:sz w:val="24"/>
                <w:szCs w:val="24"/>
                <w:lang w:val="vi-VN"/>
              </w:rPr>
              <w:t xml:space="preserve"> Điều 19; sửa </w:t>
            </w:r>
            <w:r w:rsidRPr="00C233D5">
              <w:rPr>
                <w:rFonts w:cs="Times New Roman"/>
                <w:sz w:val="24"/>
                <w:szCs w:val="24"/>
                <w:lang w:val="vi-VN"/>
              </w:rPr>
              <w:t>khoản 10 thành khoản 11 Điều 19; Sửa đổi, bổ sung điểm a, khoản 1 Điều 23; Sửa đổi, bổ sung khoản 11 Điều 31</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Điều 3</w:t>
            </w:r>
            <w:r w:rsidRPr="00C233D5">
              <w:rPr>
                <w:rFonts w:cs="Times New Roman"/>
                <w:sz w:val="24"/>
                <w:szCs w:val="24"/>
                <w:lang w:val="vi-VN"/>
              </w:rPr>
              <w:t xml:space="preserve"> Nghị định số 135/2016/NĐ-CP ngày 09/9/2016 của Chính phủ Sửa đổi, bổ sung một số điều của các Nghị định quy định về thu tiền sử dụng đất, thu tiền thuê đất, thuê mặt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15/11/2016</w:t>
            </w:r>
          </w:p>
        </w:tc>
        <w:tc>
          <w:tcPr>
            <w:tcW w:w="889" w:type="dxa"/>
            <w:gridSpan w:val="4"/>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rPr>
                <w:rFonts w:cs="Times New Roman"/>
                <w:sz w:val="24"/>
                <w:szCs w:val="24"/>
                <w:lang w:val="vi-VN"/>
              </w:rPr>
            </w:pPr>
          </w:p>
        </w:tc>
        <w:tc>
          <w:tcPr>
            <w:tcW w:w="638" w:type="dxa"/>
            <w:gridSpan w:val="2"/>
          </w:tcPr>
          <w:p w:rsidR="00993BE3" w:rsidRPr="00C233D5" w:rsidRDefault="00993BE3" w:rsidP="006B4F61">
            <w:p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Bãi bỏ khoản 4 Điều 19, khoản 2 Điều 20</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khoản 2 Điều 17</w:t>
            </w:r>
            <w:r w:rsidRPr="00C233D5">
              <w:rPr>
                <w:rFonts w:cs="Times New Roman"/>
                <w:sz w:val="24"/>
                <w:szCs w:val="24"/>
                <w:lang w:val="vi-VN"/>
              </w:rPr>
              <w:t xml:space="preserve"> Nghị định số 35/2017/NĐ-CP ngày 03/4/2017 của Chính phủ quy định về thu tiền sử dụng đất, thu tiền thuê đất, thuê mặt nước trong Khu kinh tế, Khu công nghệ cao</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20/06/2017</w:t>
            </w:r>
          </w:p>
        </w:tc>
        <w:tc>
          <w:tcPr>
            <w:tcW w:w="889" w:type="dxa"/>
            <w:gridSpan w:val="4"/>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F37B34">
            <w:pPr>
              <w:rPr>
                <w:rFonts w:cs="Times New Roman"/>
                <w:sz w:val="24"/>
                <w:szCs w:val="24"/>
                <w:lang w:val="vi-VN"/>
              </w:rPr>
            </w:pPr>
          </w:p>
        </w:tc>
        <w:tc>
          <w:tcPr>
            <w:tcW w:w="638" w:type="dxa"/>
            <w:gridSpan w:val="2"/>
          </w:tcPr>
          <w:p w:rsidR="00993BE3" w:rsidRPr="00C233D5" w:rsidRDefault="00993BE3" w:rsidP="00F37B34">
            <w:pPr>
              <w:ind w:left="720"/>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Bãi bỏ Khoản 4 Điều 19 và quy định “Danh mục địa bàn được hưởng ưu đãi tiền thuê đất chỉ áp dụng đối với địa bàn có địa giới hành chính cụ thể” tại Khoản 3 Điều 19</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điểm c khoản 2 Điều 66 </w:t>
            </w:r>
            <w:r w:rsidRPr="00C233D5">
              <w:rPr>
                <w:rFonts w:cs="Times New Roman"/>
                <w:sz w:val="24"/>
                <w:szCs w:val="24"/>
                <w:lang w:val="vi-VN"/>
              </w:rPr>
              <w:t>Nghị định số 118/2015/NĐ-CP ngày 12/11/2015 của Chính phủ về việc Quy định chi tiết và hướng dẫn thi hành một số điều của Luật Đầu tư</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27/12/2015</w:t>
            </w:r>
          </w:p>
        </w:tc>
        <w:tc>
          <w:tcPr>
            <w:tcW w:w="889" w:type="dxa"/>
            <w:gridSpan w:val="4"/>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F37B34">
            <w:pPr>
              <w:rPr>
                <w:rFonts w:cs="Times New Roman"/>
                <w:sz w:val="24"/>
                <w:szCs w:val="24"/>
                <w:lang w:val="vi-VN"/>
              </w:rPr>
            </w:pPr>
          </w:p>
        </w:tc>
        <w:tc>
          <w:tcPr>
            <w:tcW w:w="638" w:type="dxa"/>
            <w:gridSpan w:val="2"/>
          </w:tcPr>
          <w:p w:rsidR="00993BE3" w:rsidRPr="00C233D5" w:rsidRDefault="00993BE3" w:rsidP="00F37B34">
            <w:pPr>
              <w:ind w:left="720"/>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Bãi bỏ khoản 3 Điều 21 Nghị định số 46/2014/NĐ-CP của Chính phủ được bổ sung bởi khoản 7 Điều 3 Nghị định số 123/2017/NĐ-CP; </w:t>
            </w:r>
          </w:p>
          <w:p w:rsidR="00993BE3" w:rsidRPr="0072630D" w:rsidRDefault="00993BE3" w:rsidP="001F2F8D">
            <w:pPr>
              <w:jc w:val="both"/>
              <w:rPr>
                <w:rFonts w:cs="Times New Roman"/>
                <w:sz w:val="24"/>
                <w:szCs w:val="24"/>
                <w:lang w:val="vi-VN"/>
              </w:rPr>
            </w:pPr>
            <w:r w:rsidRPr="0072630D">
              <w:rPr>
                <w:rFonts w:cs="Times New Roman"/>
                <w:sz w:val="24"/>
                <w:szCs w:val="24"/>
                <w:lang w:val="vi-VN"/>
              </w:rPr>
              <w:t>Bãi bỏ khoản 3, khoản 4 Điều 24 Nghị định số 46/2014/NĐ-CP.</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điểm e, l khoản 2 Điều 42 Nghị định số 126/2020/NĐ-CP ngày 19/10/2020 của Chính phủ quy định chi tiết một số điều của Luật Quản lý thuế.</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05/12/2020</w:t>
            </w:r>
          </w:p>
        </w:tc>
        <w:tc>
          <w:tcPr>
            <w:tcW w:w="889" w:type="dxa"/>
            <w:gridSpan w:val="4"/>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F37B34">
            <w:pPr>
              <w:rPr>
                <w:rFonts w:cs="Times New Roman"/>
                <w:sz w:val="24"/>
                <w:szCs w:val="24"/>
                <w:lang w:val="vi-VN"/>
              </w:rPr>
            </w:pPr>
          </w:p>
        </w:tc>
        <w:tc>
          <w:tcPr>
            <w:tcW w:w="638" w:type="dxa"/>
            <w:gridSpan w:val="2"/>
          </w:tcPr>
          <w:p w:rsidR="00993BE3" w:rsidRPr="00C233D5" w:rsidRDefault="00993BE3" w:rsidP="00F37B34">
            <w:pPr>
              <w:ind w:left="720"/>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Bãi bỏ khoản 3 Điều 7 Nghị định số 46/2014/NĐ-CP ngày 15 tháng 5 năm 2014 của Chính phủ quy định về thu tiền thuê đất, thuê mặt nước (được sửa đổi, bổ sung tại khoản 2 Điều 3 </w:t>
            </w:r>
          </w:p>
          <w:p w:rsidR="00993BE3" w:rsidRPr="00C233D5" w:rsidRDefault="00993BE3" w:rsidP="001F2F8D">
            <w:pPr>
              <w:jc w:val="both"/>
              <w:rPr>
                <w:rFonts w:cs="Times New Roman"/>
                <w:sz w:val="24"/>
                <w:szCs w:val="24"/>
                <w:lang w:val="vi-VN"/>
              </w:rPr>
            </w:pPr>
            <w:r w:rsidRPr="0072630D">
              <w:rPr>
                <w:rFonts w:cs="Times New Roman"/>
                <w:sz w:val="24"/>
                <w:szCs w:val="24"/>
                <w:lang w:val="vi-VN"/>
              </w:rPr>
              <w:t>Nghị định số 123/2017/NĐ-CP ngày 14 tháng 11 năm 2017 của Chính phủ sửa đổi, bổ sung một số điều của các Nghị định quy định về thu tiền sử dụng đất, thu tiền thuê đất, thuê mặt nước).</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Theo quy định tại khoản 3 Điều 44 Nghị định số 11/2021/NĐ-CP ngày 10/2/2021 của Chính phủ </w:t>
            </w:r>
            <w:r w:rsidRPr="00C233D5">
              <w:rPr>
                <w:rFonts w:cs="Times New Roman"/>
                <w:iCs/>
                <w:sz w:val="24"/>
                <w:szCs w:val="24"/>
                <w:lang w:val="vi-VN"/>
              </w:rPr>
              <w:t>quy định việc giao các khu vực biển nhất định cho tổ chức, cá nhân khai thác, sử dụng tài nguyên biển.</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30/3/2021</w:t>
            </w:r>
          </w:p>
        </w:tc>
        <w:tc>
          <w:tcPr>
            <w:tcW w:w="889" w:type="dxa"/>
            <w:gridSpan w:val="4"/>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2"/>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135/2016/NĐ-CP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09/09/2016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135/2016/NĐ-CP ngày 09/9/2016 của Chính phủ sửa đổi, bổ sung một số điều của các Nghị định quy định về thu tiền sử dụng đất, thu tiền thuê đất, thuê mặt nước</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Bãi bỏ cụm từ “Khu kinh tế, Khu công nghệ cao” tại khoản 6 Điều</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3</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Nghị</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định</w:t>
            </w:r>
            <w:r w:rsidRPr="00C233D5">
              <w:rPr>
                <w:rFonts w:cs="Times New Roman"/>
                <w:sz w:val="24"/>
                <w:szCs w:val="24"/>
                <w:lang w:val="vi-VN"/>
              </w:rPr>
              <w:tab/>
              <w:t>số</w:t>
            </w:r>
            <w:r w:rsidRPr="0072630D">
              <w:rPr>
                <w:rFonts w:cs="Times New Roman"/>
                <w:sz w:val="24"/>
                <w:szCs w:val="24"/>
                <w:lang w:val="vi-VN"/>
              </w:rPr>
              <w:t xml:space="preserve"> </w:t>
            </w:r>
            <w:r w:rsidRPr="00C233D5">
              <w:rPr>
                <w:rFonts w:cs="Times New Roman"/>
                <w:sz w:val="24"/>
                <w:szCs w:val="24"/>
                <w:lang w:val="vi-VN"/>
              </w:rPr>
              <w:t>135/2016/NĐ-CP ngày</w:t>
            </w:r>
            <w:r w:rsidRPr="00C233D5">
              <w:rPr>
                <w:rFonts w:cs="Times New Roman"/>
                <w:sz w:val="24"/>
                <w:szCs w:val="24"/>
                <w:lang w:val="vi-VN"/>
              </w:rPr>
              <w:tab/>
              <w:t>09</w:t>
            </w:r>
            <w:r w:rsidRPr="0072630D">
              <w:rPr>
                <w:rFonts w:cs="Times New Roman"/>
                <w:sz w:val="24"/>
                <w:szCs w:val="24"/>
                <w:lang w:val="vi-VN"/>
              </w:rPr>
              <w:t xml:space="preserve"> </w:t>
            </w:r>
            <w:r w:rsidRPr="00C233D5">
              <w:rPr>
                <w:rFonts w:cs="Times New Roman"/>
                <w:sz w:val="24"/>
                <w:szCs w:val="24"/>
                <w:lang w:val="vi-VN"/>
              </w:rPr>
              <w:t>tháng 9 năm 2016 của Chính phủ sửa đổi, bổ sung một số điều của các Nghị định về thu tiền sử dụng đất, tiền thuê đất, thuê mãt nước</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khoản 2 Điều 17 Nghị định số</w:t>
            </w:r>
            <w:r w:rsidRPr="00C233D5">
              <w:rPr>
                <w:rFonts w:cs="Times New Roman"/>
                <w:sz w:val="24"/>
                <w:szCs w:val="24"/>
                <w:lang w:val="vi-VN"/>
              </w:rPr>
              <w:t xml:space="preserve"> 35/2017/NĐ-CP</w:t>
            </w:r>
            <w:r w:rsidRPr="0072630D">
              <w:rPr>
                <w:rFonts w:cs="Times New Roman"/>
                <w:sz w:val="24"/>
                <w:szCs w:val="24"/>
                <w:lang w:val="vi-VN"/>
              </w:rPr>
              <w:t xml:space="preserve"> ngày </w:t>
            </w:r>
            <w:r w:rsidRPr="00C233D5">
              <w:rPr>
                <w:rFonts w:cs="Times New Roman"/>
                <w:sz w:val="24"/>
                <w:szCs w:val="24"/>
                <w:lang w:val="vi-VN"/>
              </w:rPr>
              <w:t>03/4/2017 của Chính phủ quy định về thu tiền sử dụng đất, thu tiền thuê đất, thuê mặt nước trong Khu kinh tế, Khu công nghệ cao</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20/06/2017</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8E0E1E"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2"/>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167/2017/NĐ-CP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31/12/2017</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167/2017/NĐ-CP ngày 31/12/2017 của Chính phủ quy định sắp xếp lại, xử lý tài sản công</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Sửa đổi</w:t>
            </w:r>
            <w:r w:rsidRPr="00C233D5">
              <w:rPr>
                <w:rFonts w:cs="Times New Roman"/>
                <w:sz w:val="24"/>
                <w:szCs w:val="24"/>
                <w:lang w:val="vi-VN"/>
              </w:rPr>
              <w:t xml:space="preserve"> điểm </w:t>
            </w:r>
            <w:r w:rsidRPr="0072630D">
              <w:rPr>
                <w:rFonts w:cs="Times New Roman"/>
                <w:sz w:val="24"/>
                <w:szCs w:val="24"/>
                <w:lang w:val="vi-VN"/>
              </w:rPr>
              <w:t>a khoản</w:t>
            </w:r>
            <w:r w:rsidRPr="00C233D5">
              <w:rPr>
                <w:rFonts w:cs="Times New Roman"/>
                <w:sz w:val="24"/>
                <w:szCs w:val="24"/>
                <w:lang w:val="vi-VN"/>
              </w:rPr>
              <w:t xml:space="preserve"> 1, khoản 2 Điều 1;</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b</w:t>
            </w:r>
            <w:r w:rsidRPr="0072630D">
              <w:rPr>
                <w:rFonts w:cs="Times New Roman"/>
                <w:sz w:val="24"/>
                <w:szCs w:val="24"/>
                <w:lang w:val="vi-VN"/>
              </w:rPr>
              <w:t xml:space="preserve"> </w:t>
            </w:r>
            <w:r w:rsidRPr="00C233D5">
              <w:rPr>
                <w:rFonts w:cs="Times New Roman"/>
                <w:sz w:val="24"/>
                <w:szCs w:val="24"/>
                <w:lang w:val="vi-VN"/>
              </w:rPr>
              <w:t>khoản 1 Điều 2;</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a, điểm b khoản 2 Điều 4;</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1, khoản 2 và khoản 3 Điều 5;</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Điều 6;</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9 Điều 7;</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b khoản 3 Điều 8;</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Điều 9;</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1</w:t>
            </w:r>
            <w:r w:rsidRPr="0072630D">
              <w:rPr>
                <w:rFonts w:cs="Times New Roman"/>
                <w:sz w:val="24"/>
                <w:szCs w:val="24"/>
                <w:lang w:val="vi-VN"/>
              </w:rPr>
              <w:t xml:space="preserve"> </w:t>
            </w:r>
            <w:r w:rsidRPr="00C233D5">
              <w:rPr>
                <w:rFonts w:cs="Times New Roman"/>
                <w:sz w:val="24"/>
                <w:szCs w:val="24"/>
                <w:lang w:val="vi-VN"/>
              </w:rPr>
              <w:t>Điều 10;</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a khoản 3, khoản 4, khoản 5, khoản 6</w:t>
            </w:r>
            <w:r w:rsidRPr="0072630D">
              <w:rPr>
                <w:rFonts w:cs="Times New Roman"/>
                <w:sz w:val="24"/>
                <w:szCs w:val="24"/>
                <w:lang w:val="vi-VN"/>
              </w:rPr>
              <w:t>, điểm a khoản 7</w:t>
            </w:r>
            <w:r w:rsidRPr="00C233D5">
              <w:rPr>
                <w:rFonts w:cs="Times New Roman"/>
                <w:sz w:val="24"/>
                <w:szCs w:val="24"/>
                <w:lang w:val="vi-VN"/>
              </w:rPr>
              <w:t xml:space="preserve"> Điều 11;</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1 Điều 13;</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1 Điều 14;</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a khoản 4 Điề</w:t>
            </w:r>
            <w:r w:rsidRPr="0072630D">
              <w:rPr>
                <w:rFonts w:cs="Times New Roman"/>
                <w:sz w:val="24"/>
                <w:szCs w:val="24"/>
                <w:lang w:val="vi-VN"/>
              </w:rPr>
              <w:t>u</w:t>
            </w:r>
            <w:r w:rsidRPr="00C233D5">
              <w:rPr>
                <w:rFonts w:cs="Times New Roman"/>
                <w:sz w:val="24"/>
                <w:szCs w:val="24"/>
                <w:lang w:val="vi-VN"/>
              </w:rPr>
              <w:t xml:space="preserve"> 16</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khoản 1 Điều 17;</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khoản 4 Điều 18;</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điểm d khoản 3 Điều 23;</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khoản 3 Điều 24;</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khoản 1, khoản 2, khoản 3 Điều 28;</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Mẫu số 02 - Biên bản kiểm tra hiện trạng nhà, đất.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w:t>
            </w:r>
            <w:r w:rsidRPr="00C233D5">
              <w:rPr>
                <w:rFonts w:cs="Times New Roman"/>
                <w:sz w:val="24"/>
                <w:szCs w:val="24"/>
                <w:lang w:val="vi-VN"/>
              </w:rPr>
              <w:t xml:space="preserve"> Điều 1 Nghị định số 67/2021/NĐ-CP</w:t>
            </w:r>
            <w:r w:rsidRPr="0072630D">
              <w:rPr>
                <w:rFonts w:cs="Times New Roman"/>
                <w:sz w:val="24"/>
                <w:szCs w:val="24"/>
                <w:lang w:val="vi-VN"/>
              </w:rPr>
              <w:t xml:space="preserve"> </w:t>
            </w:r>
            <w:r w:rsidRPr="00C233D5">
              <w:rPr>
                <w:rFonts w:cs="Times New Roman"/>
                <w:sz w:val="24"/>
                <w:szCs w:val="24"/>
                <w:lang w:val="vi-VN"/>
              </w:rPr>
              <w:t>ngày 15/7/2021 của Chính phủ sửa đổi, bổ sung một số điều của Nghị định số 167/2017/NĐ-CP ngày 31 tháng 12 năm 2017 của Chính phủ quy định việc sắp xếp lại, xử lý tài sản công</w:t>
            </w:r>
          </w:p>
        </w:tc>
        <w:tc>
          <w:tcPr>
            <w:tcW w:w="1264"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09/01/2021</w:t>
            </w:r>
            <w:r w:rsidRPr="0072630D">
              <w:rPr>
                <w:rFonts w:cs="Times New Roman"/>
                <w:sz w:val="24"/>
                <w:szCs w:val="24"/>
                <w:lang w:val="vi-VN"/>
              </w:rPr>
              <w:t>(Riêng quy định tại khoản 1 Điều 1 Nghị định số 67/2021/NĐ-CP có hiệu lực thi hành kể từ ngày ký)</w:t>
            </w:r>
          </w:p>
          <w:p w:rsidR="00993BE3" w:rsidRPr="0072630D" w:rsidRDefault="00993BE3" w:rsidP="001F2F8D">
            <w:pPr>
              <w:jc w:val="both"/>
              <w:rPr>
                <w:rFonts w:cs="Times New Roman"/>
                <w:sz w:val="24"/>
                <w:szCs w:val="24"/>
                <w:lang w:val="vi-VN"/>
              </w:rPr>
            </w:pPr>
          </w:p>
          <w:p w:rsidR="00993BE3" w:rsidRPr="0072630D" w:rsidRDefault="00993BE3" w:rsidP="001F2F8D">
            <w:pPr>
              <w:jc w:val="both"/>
              <w:rPr>
                <w:rFonts w:cs="Times New Roman"/>
                <w:sz w:val="24"/>
                <w:szCs w:val="24"/>
                <w:lang w:val="vi-VN"/>
              </w:rPr>
            </w:pPr>
          </w:p>
          <w:p w:rsidR="00993BE3" w:rsidRPr="0072630D" w:rsidRDefault="00993BE3" w:rsidP="001F2F8D">
            <w:pPr>
              <w:jc w:val="both"/>
              <w:rPr>
                <w:rFonts w:cs="Times New Roman"/>
                <w:sz w:val="24"/>
                <w:szCs w:val="24"/>
                <w:lang w:val="vi-VN"/>
              </w:rPr>
            </w:pP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THÔNG TƯ</w:t>
            </w: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2"/>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135/2008/TT-BTC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31/12/2008</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135/2008/TT-BTC ngày 31/12/2008 của Bộ Tài chính hướng dẫn Nghị định số 69/2008/NĐ-CP ngày 30/5/2008 của Chính phủ về chính sách khuyến khích xã hội hóa đối với các hoạt động trong lĩnh vực giáo dục, dạy nghề, y tế, văn hóa, thể thao, môi trường</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Sửa</w:t>
            </w:r>
            <w:r w:rsidRPr="00C233D5">
              <w:rPr>
                <w:rFonts w:cs="Times New Roman"/>
                <w:sz w:val="24"/>
                <w:szCs w:val="24"/>
                <w:lang w:val="vi-VN"/>
              </w:rPr>
              <w:t xml:space="preserve"> đổi, </w:t>
            </w:r>
            <w:r w:rsidRPr="0072630D">
              <w:rPr>
                <w:rFonts w:cs="Times New Roman"/>
                <w:sz w:val="24"/>
                <w:szCs w:val="24"/>
                <w:lang w:val="vi-VN"/>
              </w:rPr>
              <w:t>bổ</w:t>
            </w:r>
            <w:r w:rsidRPr="00C233D5">
              <w:rPr>
                <w:rFonts w:cs="Times New Roman"/>
                <w:sz w:val="24"/>
                <w:szCs w:val="24"/>
                <w:lang w:val="vi-VN"/>
              </w:rPr>
              <w:t xml:space="preserve"> sung Khoản 1 Mục I hướng dẫn về phạm vi, đối tượng quy định tại Điều 1 Nghị định số 69/2008/NĐ-CP (được sửa đổi, bổ sung tại Khoản 1 Điều</w:t>
            </w:r>
            <w:r w:rsidRPr="00C233D5">
              <w:rPr>
                <w:rFonts w:cs="Times New Roman"/>
                <w:sz w:val="24"/>
                <w:szCs w:val="24"/>
                <w:lang w:val="vi-VN"/>
              </w:rPr>
              <w:tab/>
              <w:t>1</w:t>
            </w:r>
            <w:r w:rsidRPr="0072630D">
              <w:rPr>
                <w:rFonts w:cs="Times New Roman"/>
                <w:sz w:val="24"/>
                <w:szCs w:val="24"/>
                <w:lang w:val="vi-VN"/>
              </w:rPr>
              <w:t xml:space="preserve"> </w:t>
            </w:r>
            <w:r w:rsidRPr="00C233D5">
              <w:rPr>
                <w:rFonts w:cs="Times New Roman"/>
                <w:sz w:val="24"/>
                <w:szCs w:val="24"/>
                <w:lang w:val="vi-VN"/>
              </w:rPr>
              <w:tab/>
              <w:t>Nghị</w:t>
            </w:r>
            <w:r w:rsidRPr="0072630D">
              <w:rPr>
                <w:rFonts w:cs="Times New Roman"/>
                <w:sz w:val="24"/>
                <w:szCs w:val="24"/>
                <w:lang w:val="vi-VN"/>
              </w:rPr>
              <w:t xml:space="preserve"> </w:t>
            </w:r>
            <w:r w:rsidRPr="00C233D5">
              <w:rPr>
                <w:rFonts w:cs="Times New Roman"/>
                <w:sz w:val="24"/>
                <w:szCs w:val="24"/>
                <w:lang w:val="vi-VN"/>
              </w:rPr>
              <w:tab/>
              <w:t>định</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số</w:t>
            </w:r>
          </w:p>
          <w:p w:rsidR="00993BE3" w:rsidRPr="00C233D5" w:rsidRDefault="00993BE3" w:rsidP="001F2F8D">
            <w:pPr>
              <w:jc w:val="both"/>
              <w:rPr>
                <w:rFonts w:cs="Times New Roman"/>
                <w:sz w:val="24"/>
                <w:szCs w:val="24"/>
                <w:lang w:val="vi-VN"/>
              </w:rPr>
            </w:pPr>
            <w:r w:rsidRPr="00C233D5">
              <w:rPr>
                <w:rFonts w:cs="Times New Roman"/>
                <w:sz w:val="24"/>
                <w:szCs w:val="24"/>
                <w:lang w:val="vi-VN"/>
              </w:rPr>
              <w:t>59/2014/NĐ-CP); sửa đổi, bổ sung Mục IV hướng dẫn về cho thuê nhà, xây dựng cơ sở vật chất quy định tại Điều 5 Nghị định số 69/2008/NĐ-CP (được sửa đổi, bổ sung tại Khoản 2 Điều</w:t>
            </w:r>
            <w:r w:rsidRPr="00C233D5">
              <w:rPr>
                <w:rFonts w:cs="Times New Roman"/>
                <w:sz w:val="24"/>
                <w:szCs w:val="24"/>
                <w:lang w:val="vi-VN"/>
              </w:rPr>
              <w:tab/>
              <w:t>1</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Nghị</w:t>
            </w:r>
            <w:r w:rsidRPr="0072630D">
              <w:rPr>
                <w:rFonts w:cs="Times New Roman"/>
                <w:sz w:val="24"/>
                <w:szCs w:val="24"/>
                <w:lang w:val="vi-VN"/>
              </w:rPr>
              <w:t xml:space="preserve"> </w:t>
            </w:r>
            <w:r w:rsidRPr="00C233D5">
              <w:rPr>
                <w:rFonts w:cs="Times New Roman"/>
                <w:sz w:val="24"/>
                <w:szCs w:val="24"/>
                <w:lang w:val="vi-VN"/>
              </w:rPr>
              <w:tab/>
              <w:t>định</w:t>
            </w:r>
            <w:r w:rsidRPr="0072630D">
              <w:rPr>
                <w:rFonts w:cs="Times New Roman"/>
                <w:sz w:val="24"/>
                <w:szCs w:val="24"/>
                <w:lang w:val="vi-VN"/>
              </w:rPr>
              <w:t xml:space="preserve"> </w:t>
            </w:r>
            <w:r w:rsidRPr="00C233D5">
              <w:rPr>
                <w:rFonts w:cs="Times New Roman"/>
                <w:sz w:val="24"/>
                <w:szCs w:val="24"/>
                <w:lang w:val="vi-VN"/>
              </w:rPr>
              <w:tab/>
              <w:t>số</w:t>
            </w:r>
          </w:p>
          <w:p w:rsidR="00993BE3" w:rsidRPr="0072630D" w:rsidRDefault="00993BE3" w:rsidP="001F2F8D">
            <w:pPr>
              <w:jc w:val="both"/>
              <w:rPr>
                <w:rFonts w:cs="Times New Roman"/>
                <w:bCs/>
                <w:sz w:val="24"/>
                <w:szCs w:val="24"/>
                <w:lang w:val="vi-VN"/>
              </w:rPr>
            </w:pPr>
            <w:r w:rsidRPr="00C233D5">
              <w:rPr>
                <w:rFonts w:cs="Times New Roman"/>
                <w:sz w:val="24"/>
                <w:szCs w:val="24"/>
                <w:lang w:val="vi-VN"/>
              </w:rPr>
              <w:t>59/2014/NĐ-CP); sửa đổi, bổ sung Mục V hướng dẫn về giao đất, cho thuê đất quy định tại Điều</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6</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Nghị</w:t>
            </w:r>
            <w:r w:rsidRPr="00C233D5">
              <w:rPr>
                <w:rFonts w:cs="Times New Roman"/>
                <w:sz w:val="24"/>
                <w:szCs w:val="24"/>
                <w:lang w:val="vi-VN"/>
              </w:rPr>
              <w:tab/>
              <w:t>định</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số</w:t>
            </w:r>
            <w:r w:rsidRPr="0072630D">
              <w:rPr>
                <w:rFonts w:cs="Times New Roman"/>
                <w:sz w:val="24"/>
                <w:szCs w:val="24"/>
                <w:lang w:val="vi-VN"/>
              </w:rPr>
              <w:t xml:space="preserve"> </w:t>
            </w:r>
            <w:r w:rsidRPr="00C233D5">
              <w:rPr>
                <w:rFonts w:cs="Times New Roman"/>
                <w:sz w:val="24"/>
                <w:szCs w:val="24"/>
                <w:lang w:val="vi-VN"/>
              </w:rPr>
              <w:t>69/2008/NĐ-CP (được sửa đổi, bổ sung tại Khoản 3 Điều 1 Nghị định số 59/2014/NĐ-CP); Sửa đổi điểm e Khoản 5 Mục XIII về trách nhiệm của Ủy ban nhân dân cấp tỉnh quy định tại Điều</w:t>
            </w:r>
            <w:r w:rsidRPr="0072630D">
              <w:rPr>
                <w:rFonts w:cs="Times New Roman"/>
                <w:sz w:val="24"/>
                <w:szCs w:val="24"/>
                <w:lang w:val="vi-VN"/>
              </w:rPr>
              <w:t xml:space="preserve"> </w:t>
            </w:r>
            <w:r w:rsidRPr="00C233D5">
              <w:rPr>
                <w:rFonts w:cs="Times New Roman"/>
                <w:sz w:val="24"/>
                <w:szCs w:val="24"/>
                <w:lang w:val="vi-VN"/>
              </w:rPr>
              <w:tab/>
              <w:t>18</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Nghị</w:t>
            </w:r>
            <w:r w:rsidRPr="00C233D5">
              <w:rPr>
                <w:rFonts w:cs="Times New Roman"/>
                <w:sz w:val="24"/>
                <w:szCs w:val="24"/>
                <w:lang w:val="vi-VN"/>
              </w:rPr>
              <w:tab/>
              <w:t>định</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số</w:t>
            </w:r>
            <w:r w:rsidRPr="0072630D">
              <w:rPr>
                <w:rFonts w:cs="Times New Roman"/>
                <w:sz w:val="24"/>
                <w:szCs w:val="24"/>
                <w:lang w:val="vi-VN"/>
              </w:rPr>
              <w:t xml:space="preserve"> </w:t>
            </w:r>
            <w:r w:rsidRPr="00C233D5">
              <w:rPr>
                <w:rFonts w:cs="Times New Roman"/>
                <w:sz w:val="24"/>
                <w:szCs w:val="24"/>
                <w:lang w:val="vi-VN"/>
              </w:rPr>
              <w:t xml:space="preserve">69/2008/NĐ-CP (được sửa đổi, bổ sung tại Khoản 4 Điều 1 Nghị định số 59/2014/NĐ-CP); </w:t>
            </w:r>
            <w:r w:rsidRPr="00C233D5">
              <w:rPr>
                <w:rFonts w:cs="Times New Roman"/>
                <w:bCs/>
                <w:sz w:val="24"/>
                <w:szCs w:val="24"/>
                <w:lang w:val="am-ET"/>
              </w:rPr>
              <w:t>Sửa đổi, bổ sung một số nội dung tại Mục XIV</w:t>
            </w:r>
            <w:r w:rsidRPr="0072630D">
              <w:rPr>
                <w:rFonts w:cs="Times New Roman"/>
                <w:bCs/>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bCs/>
                <w:sz w:val="24"/>
                <w:szCs w:val="24"/>
                <w:lang w:val="vi-VN"/>
              </w:rPr>
              <w:t>- Bãi bỏ </w:t>
            </w:r>
            <w:hyperlink r:id="rId233" w:history="1">
              <w:r w:rsidRPr="0072630D">
                <w:rPr>
                  <w:rStyle w:val="Hyperlink"/>
                  <w:rFonts w:cs="Times New Roman"/>
                  <w:bCs/>
                  <w:color w:val="auto"/>
                  <w:sz w:val="24"/>
                  <w:szCs w:val="24"/>
                  <w:u w:val="none"/>
                  <w:lang w:val="vi-VN"/>
                </w:rPr>
                <w:t>Khoản 3 Mục III</w:t>
              </w:r>
            </w:hyperlink>
            <w:r w:rsidRPr="0072630D">
              <w:rPr>
                <w:rFonts w:cs="Times New Roman"/>
                <w:bCs/>
                <w:sz w:val="24"/>
                <w:szCs w:val="24"/>
                <w:lang w:val="vi-VN"/>
              </w:rPr>
              <w:t>, </w:t>
            </w:r>
            <w:hyperlink r:id="rId234" w:history="1">
              <w:r w:rsidRPr="0072630D">
                <w:rPr>
                  <w:rStyle w:val="Hyperlink"/>
                  <w:rFonts w:cs="Times New Roman"/>
                  <w:bCs/>
                  <w:color w:val="auto"/>
                  <w:sz w:val="24"/>
                  <w:szCs w:val="24"/>
                  <w:u w:val="none"/>
                  <w:lang w:val="vi-VN"/>
                </w:rPr>
                <w:t>điểm b Khoản 5 Mục XIII.</w:t>
              </w:r>
            </w:hyperlink>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72630D">
              <w:rPr>
                <w:rFonts w:cs="Times New Roman"/>
                <w:sz w:val="24"/>
                <w:szCs w:val="24"/>
                <w:lang w:val="vi-VN"/>
              </w:rPr>
              <w:t>Theo quy định tại Điều 1, khoản 3 Điều 2</w:t>
            </w:r>
            <w:r w:rsidRPr="00C233D5">
              <w:rPr>
                <w:rFonts w:cs="Times New Roman"/>
                <w:sz w:val="24"/>
                <w:szCs w:val="24"/>
                <w:lang w:val="vi-VN"/>
              </w:rPr>
              <w:t xml:space="preserve"> Thông tư số 156/2014/TT-BTC ngày 23/10/2014 của Bộ Tài chính sửa đổi, bổ sung một số điều của Thông tư số 135/2008/TT-BTC</w:t>
            </w:r>
            <w:r w:rsidRPr="0072630D">
              <w:rPr>
                <w:rFonts w:cs="Times New Roman"/>
                <w:sz w:val="24"/>
                <w:szCs w:val="24"/>
                <w:lang w:val="vi-VN"/>
              </w:rPr>
              <w:t xml:space="preserve"> </w:t>
            </w:r>
            <w:r w:rsidRPr="00C233D5">
              <w:rPr>
                <w:rFonts w:cs="Times New Roman"/>
                <w:sz w:val="24"/>
                <w:szCs w:val="24"/>
                <w:lang w:val="vi-VN"/>
              </w:rPr>
              <w:t xml:space="preserve"> ngày 31/12/2008</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15/12/2014</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2"/>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173/2013/TT-BTC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20/11/2013</w:t>
            </w:r>
          </w:p>
        </w:tc>
        <w:tc>
          <w:tcPr>
            <w:tcW w:w="2432" w:type="dxa"/>
            <w:gridSpan w:val="6"/>
          </w:tcPr>
          <w:p w:rsidR="00993BE3" w:rsidRPr="0072630D" w:rsidRDefault="00993BE3" w:rsidP="001F2F8D">
            <w:pPr>
              <w:jc w:val="both"/>
              <w:rPr>
                <w:rFonts w:cs="Times New Roman"/>
                <w:sz w:val="24"/>
                <w:szCs w:val="24"/>
                <w:lang w:val="vi-VN"/>
              </w:rPr>
            </w:pPr>
            <w:r w:rsidRPr="00C233D5">
              <w:rPr>
                <w:rFonts w:cs="Times New Roman"/>
                <w:sz w:val="24"/>
                <w:szCs w:val="24"/>
                <w:lang w:val="vi-VN"/>
              </w:rPr>
              <w:t>Thông tư số 173/2013/TT-BTC ngày 20/11/2013 của Bộ Tài chính hướng dẫn thực hiện một số nội dung về quản lý, xử lý tang vật, phương tiện vi phạm hành chính bị tạm giữ, tịch thu theo thủ tục hành chính</w:t>
            </w:r>
            <w:r w:rsidRPr="0072630D">
              <w:rPr>
                <w:rFonts w:cs="Times New Roman"/>
                <w:sz w:val="24"/>
                <w:szCs w:val="24"/>
                <w:lang w:val="vi-VN"/>
              </w:rPr>
              <w:t>.</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Bãi bỏ Khoản 3 Điều 4; Điểm b Khoản 1, Khoản 2 Điều 5; Điều 7 và Điều 8</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Bị sửa đổi, thay thế bởi Thông tư số 57/2018/</w:t>
            </w:r>
            <w:r w:rsidRPr="0072630D">
              <w:rPr>
                <w:rFonts w:cs="Times New Roman"/>
                <w:sz w:val="24"/>
                <w:szCs w:val="24"/>
                <w:lang w:val="vi-VN"/>
              </w:rPr>
              <w:t>T</w:t>
            </w:r>
            <w:r w:rsidRPr="00C233D5">
              <w:rPr>
                <w:rFonts w:cs="Times New Roman"/>
                <w:sz w:val="24"/>
                <w:szCs w:val="24"/>
                <w:lang w:val="vi-VN"/>
              </w:rPr>
              <w:t>T-BTC ngày 05/7/2018 của Bộ Tài chính hướng dẫn thực hiện một số Điều của Nghị định số 29/2018/NĐ- CP ngày 05 tháng 3 năm 2018 của Chính phủ quy định trình tự, thủ tục xác lập quyền sở hữu toàn dân về tài sản và xử lý đối với tài sản được xác lập quyền sở hữu toàn dân</w:t>
            </w:r>
            <w:r w:rsidRPr="0072630D">
              <w:rPr>
                <w:rFonts w:cs="Times New Roman"/>
                <w:sz w:val="24"/>
                <w:szCs w:val="24"/>
                <w:lang w:val="vi-VN"/>
              </w:rPr>
              <w:t>.</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20/08/2019</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2"/>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76/2014/TT-BTC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16/06/2014</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76/2014/TT-BTC ngày 16/6/2014 của Bộ Tài chính hướng dẫn một số điều của Nghị định số 45/2014/NĐ-CP ngày 15/05/2014 của Chính phủ quy định về thu tiền sử dụng đất</w:t>
            </w:r>
          </w:p>
        </w:tc>
        <w:tc>
          <w:tcPr>
            <w:tcW w:w="2803" w:type="dxa"/>
            <w:gridSpan w:val="5"/>
          </w:tcPr>
          <w:p w:rsidR="00993BE3" w:rsidRPr="00C233D5" w:rsidRDefault="00993BE3" w:rsidP="001F2F8D">
            <w:pPr>
              <w:pStyle w:val="ListParagraph"/>
              <w:ind w:left="0"/>
              <w:jc w:val="both"/>
              <w:rPr>
                <w:rFonts w:cs="Times New Roman"/>
                <w:sz w:val="24"/>
                <w:szCs w:val="24"/>
                <w:lang w:val="vi-VN"/>
              </w:rPr>
            </w:pPr>
            <w:r w:rsidRPr="00C233D5">
              <w:rPr>
                <w:rFonts w:cs="Times New Roman"/>
                <w:sz w:val="24"/>
                <w:szCs w:val="24"/>
                <w:lang w:val="vi-VN"/>
              </w:rPr>
              <w:tab/>
              <w:t>Bãi bỏ khoản 2 Điều 13, khoản 1 Điều 14, điểm c tiết 1.2 khoản 1 Điều 15</w:t>
            </w: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khoản 3 Điều 8 Thông tư số 43/2023/TT-BTC ngày 27/06/2023 của Bộ trưởng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27/06/2023</w:t>
            </w:r>
          </w:p>
        </w:tc>
        <w:tc>
          <w:tcPr>
            <w:tcW w:w="889" w:type="dxa"/>
            <w:gridSpan w:val="4"/>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4B0D69">
            <w:pPr>
              <w:ind w:left="360"/>
              <w:rPr>
                <w:rFonts w:cs="Times New Roman"/>
                <w:sz w:val="24"/>
                <w:szCs w:val="24"/>
                <w:lang w:val="vi-VN"/>
              </w:rPr>
            </w:pPr>
          </w:p>
        </w:tc>
        <w:tc>
          <w:tcPr>
            <w:tcW w:w="638" w:type="dxa"/>
            <w:gridSpan w:val="2"/>
          </w:tcPr>
          <w:p w:rsidR="00993BE3" w:rsidRPr="00C233D5" w:rsidRDefault="00993BE3" w:rsidP="004B0D69">
            <w:pPr>
              <w:ind w:left="720"/>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Pr>
          <w:p w:rsidR="00993BE3" w:rsidRPr="0072630D" w:rsidRDefault="00993BE3" w:rsidP="001F2F8D">
            <w:pPr>
              <w:pStyle w:val="ListParagraph"/>
              <w:ind w:left="0"/>
              <w:jc w:val="both"/>
              <w:rPr>
                <w:rFonts w:cs="Times New Roman"/>
                <w:sz w:val="24"/>
                <w:szCs w:val="24"/>
                <w:lang w:val="vi-VN"/>
              </w:rPr>
            </w:pPr>
            <w:r w:rsidRPr="0072630D">
              <w:rPr>
                <w:rFonts w:cs="Times New Roman"/>
                <w:sz w:val="24"/>
                <w:szCs w:val="24"/>
                <w:lang w:val="vi-VN"/>
              </w:rPr>
              <w:t>Sửa đổi khoản 4 Điều 4; Sửa đổi, bổ sung Điều 8; Sửa đổi khoản 1, khoản 2 Điều 16.</w:t>
            </w:r>
          </w:p>
        </w:tc>
        <w:tc>
          <w:tcPr>
            <w:tcW w:w="2941"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2, Điều 5, Điều 8 Thông tư số 10/2018/TT-BTC ngày 30/01/2018 của Bộ Tài chính </w:t>
            </w:r>
            <w:r w:rsidRPr="00C233D5">
              <w:rPr>
                <w:rFonts w:cs="Times New Roman"/>
                <w:iCs/>
                <w:sz w:val="24"/>
                <w:szCs w:val="24"/>
                <w:lang w:val="vi-VN"/>
              </w:rPr>
              <w:t>sửa đổi, bổ sung một số điều của Thông tư số 76/2014/TT-BTC ngày 16 tháng 6 năm 2014 hướng dẫn một số điều của Nghị định số 45/2014/NĐ-CP ngày 15 tháng 5 năm 2014 của Chính phủ quy định về thu tiền sử dụng đất.</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20/3/2018</w:t>
            </w:r>
          </w:p>
        </w:tc>
        <w:tc>
          <w:tcPr>
            <w:tcW w:w="889" w:type="dxa"/>
            <w:gridSpan w:val="4"/>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2"/>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77/2014/TT-BTC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16/06/2014</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77/2014/TT-BTC ngày 16/6/2014 của Bộ Tài chính về việc hướng dẫn một số điều của Nghị định số 46/2014/NĐ-CP ngày 15/05/2014 của Chính phủ quy định về thu tiền thuê đất, thuê mặt nước</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Bổ sung khoản 6a, 10a vào Điều 5; Bổ sung khoản 9 vào Điều 12; Bổ sung khoản 9a vào Điều 17</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Bị sửa đổi, bổ sung bởi Thông tư số</w:t>
            </w:r>
            <w:r w:rsidRPr="00C233D5">
              <w:rPr>
                <w:rFonts w:cs="Times New Roman"/>
                <w:sz w:val="24"/>
                <w:szCs w:val="24"/>
                <w:lang w:val="vi-VN"/>
              </w:rPr>
              <w:tab/>
              <w:t>11/2018/TT-BTC</w:t>
            </w:r>
            <w:r w:rsidRPr="00C233D5">
              <w:rPr>
                <w:rFonts w:cs="Times New Roman"/>
                <w:sz w:val="24"/>
                <w:szCs w:val="24"/>
                <w:lang w:val="vi-VN"/>
              </w:rPr>
              <w:tab/>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30/01/2018 của Bộ Tài chính về việc sửa đổi, bổ sung một số điều của Thông tư số 77/2014/TT- BTC ngày 16/6/2014 của Bộ Tài chính hướng dẫn một số điều của Nghị định số 46/2014/NĐ-CP ngày 15/5/2014 của Chính phủ quy định về thu tiền thuê đất, thuê mặt nước</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20/3/2018</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rPr>
                <w:rFonts w:cs="Times New Roman"/>
                <w:sz w:val="24"/>
                <w:szCs w:val="24"/>
                <w:lang w:val="vi-VN"/>
              </w:rPr>
            </w:pPr>
          </w:p>
        </w:tc>
        <w:tc>
          <w:tcPr>
            <w:tcW w:w="638" w:type="dxa"/>
            <w:gridSpan w:val="2"/>
          </w:tcPr>
          <w:p w:rsidR="00993BE3" w:rsidRPr="00C233D5" w:rsidRDefault="00993BE3" w:rsidP="006B4F61">
            <w:p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Khoản 3 Điều 3; Bổ sung khoản 2a, khoản 10, khoản 11, khoản 12 vào Điều 5; Bổ sung khoản 4, khoản 4a vào Điều 6; Sửa đổi khoản 2 và bổ sung khoản 3 vào Điều 8; Sửa đổi khoản 4, khoản 5 và bổ sung khoản 8 vào Điều 12; Bổ sung Điều 12a; Sửa đổi điểm a Khoản 1, Khoản 2 Điều 16; Bổ sung Khoản 7, Khoản 8, Khoản 9, Khoản 10, Khoản 11, Khoản 12, Khoản 13, Khoản 14, Khoản 15 vào Điều 17; Bổ sung Khoản 4 vào Điều 18; Sửa đổi tên “Văn phòng đăng ký quyền sử dụng đất” thành “Văn phòng đăng ký đất đai” tại Mẫu số 01 - Thông báo về việc nộp tiền thuê đất, thuê mặt nước ban hành kèm theo</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Bị sửa đổi, bổ sung bởi Thông tư số</w:t>
            </w:r>
            <w:r w:rsidRPr="00C233D5">
              <w:rPr>
                <w:rFonts w:cs="Times New Roman"/>
                <w:sz w:val="24"/>
                <w:szCs w:val="24"/>
                <w:lang w:val="vi-VN"/>
              </w:rPr>
              <w:tab/>
              <w:t>333/2016/TT-BtC</w:t>
            </w:r>
            <w:r w:rsidRPr="00C233D5">
              <w:rPr>
                <w:rFonts w:cs="Times New Roman"/>
                <w:sz w:val="24"/>
                <w:szCs w:val="24"/>
                <w:lang w:val="vi-VN"/>
              </w:rPr>
              <w:tab/>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26/12/2016 của Bộ Tài chính về việc sửa đổi, bổ sung một số điều của Thông tư số 77/2014/TT- BTC ngày 16/6/2014 hướng dẫn một số điều của Nghị định số 46/2014/NĐ-CP ngày 15/5/2014 của Chính phủ quy định về thu tiền thuê đất, thuê mặt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02/10/2017</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2"/>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147/2016/TT-BTC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13/10/2016</w:t>
            </w:r>
          </w:p>
        </w:tc>
        <w:tc>
          <w:tcPr>
            <w:tcW w:w="2432" w:type="dxa"/>
            <w:gridSpan w:val="6"/>
          </w:tcPr>
          <w:p w:rsidR="00993BE3" w:rsidRPr="0072630D" w:rsidRDefault="00993BE3" w:rsidP="001F2F8D">
            <w:pPr>
              <w:jc w:val="both"/>
              <w:rPr>
                <w:rFonts w:cs="Times New Roman"/>
                <w:sz w:val="24"/>
                <w:szCs w:val="24"/>
                <w:lang w:val="vi-VN"/>
              </w:rPr>
            </w:pPr>
            <w:r w:rsidRPr="00C233D5">
              <w:rPr>
                <w:rFonts w:cs="Times New Roman"/>
                <w:sz w:val="24"/>
                <w:szCs w:val="24"/>
                <w:lang w:val="vi-VN"/>
              </w:rPr>
              <w:t>Thông tư số 147/2016/TT-BTC ngày 13/10/2016 của Bộ Tài chính sửa đổi, bổ sung một số Điều của Thông tư số 45/2013/TT-BTC ngày 25/4/2013 của Bộ Tài chính hướng dẫn chế độ quản lý, sử dụng và trích khấu hao tài sản cố định</w:t>
            </w:r>
            <w:r w:rsidRPr="0072630D">
              <w:rPr>
                <w:rFonts w:cs="Times New Roman"/>
                <w:sz w:val="24"/>
                <w:szCs w:val="24"/>
                <w:lang w:val="vi-VN"/>
              </w:rPr>
              <w:t>.</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Bãi bỏ khoản 1 Điều 1</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Điều 1</w:t>
            </w:r>
            <w:r w:rsidRPr="00C233D5">
              <w:rPr>
                <w:rFonts w:cs="Times New Roman"/>
                <w:sz w:val="24"/>
                <w:szCs w:val="24"/>
                <w:lang w:val="vi-VN"/>
              </w:rPr>
              <w:t xml:space="preserve"> Thông tư số</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28/2017/TT-B</w:t>
            </w:r>
            <w:r w:rsidRPr="0072630D">
              <w:rPr>
                <w:rFonts w:cs="Times New Roman"/>
                <w:sz w:val="24"/>
                <w:szCs w:val="24"/>
                <w:lang w:val="vi-VN"/>
              </w:rPr>
              <w:t>T</w:t>
            </w:r>
            <w:r w:rsidRPr="00C233D5">
              <w:rPr>
                <w:rFonts w:cs="Times New Roman"/>
                <w:sz w:val="24"/>
                <w:szCs w:val="24"/>
                <w:lang w:val="vi-VN"/>
              </w:rPr>
              <w:t>C</w:t>
            </w:r>
            <w:r w:rsidRPr="0072630D">
              <w:rPr>
                <w:rFonts w:cs="Times New Roman"/>
                <w:sz w:val="24"/>
                <w:szCs w:val="24"/>
                <w:lang w:val="vi-VN"/>
              </w:rPr>
              <w:t xml:space="preserve"> </w:t>
            </w:r>
            <w:r w:rsidRPr="00C233D5">
              <w:rPr>
                <w:rFonts w:cs="Times New Roman"/>
                <w:sz w:val="24"/>
                <w:szCs w:val="24"/>
                <w:lang w:val="vi-VN"/>
              </w:rPr>
              <w:tab/>
              <w:t>ngày</w:t>
            </w:r>
            <w:r w:rsidRPr="0072630D">
              <w:rPr>
                <w:rFonts w:cs="Times New Roman"/>
                <w:sz w:val="24"/>
                <w:szCs w:val="24"/>
                <w:lang w:val="vi-VN"/>
              </w:rPr>
              <w:t xml:space="preserve"> </w:t>
            </w:r>
            <w:r w:rsidRPr="00C233D5">
              <w:rPr>
                <w:rFonts w:cs="Times New Roman"/>
                <w:sz w:val="24"/>
                <w:szCs w:val="24"/>
                <w:lang w:val="vi-VN"/>
              </w:rPr>
              <w:t>12/4/2017 sửa đổi, bổ sung một số Điều</w:t>
            </w:r>
            <w:r w:rsidRPr="00C233D5">
              <w:rPr>
                <w:rFonts w:cs="Times New Roman"/>
                <w:sz w:val="24"/>
                <w:szCs w:val="24"/>
                <w:lang w:val="vi-VN"/>
              </w:rPr>
              <w:tab/>
              <w:t>của Thông tư số</w:t>
            </w:r>
            <w:r w:rsidRPr="0072630D">
              <w:rPr>
                <w:rFonts w:cs="Times New Roman"/>
                <w:sz w:val="24"/>
                <w:szCs w:val="24"/>
                <w:lang w:val="vi-VN"/>
              </w:rPr>
              <w:t xml:space="preserve"> </w:t>
            </w:r>
            <w:r w:rsidRPr="00C233D5">
              <w:rPr>
                <w:rFonts w:cs="Times New Roman"/>
                <w:sz w:val="24"/>
                <w:szCs w:val="24"/>
                <w:lang w:val="vi-VN"/>
              </w:rPr>
              <w:t>45/2013/TT-BTC</w:t>
            </w:r>
            <w:r w:rsidRPr="0072630D">
              <w:rPr>
                <w:rFonts w:cs="Times New Roman"/>
                <w:sz w:val="24"/>
                <w:szCs w:val="24"/>
                <w:lang w:val="vi-VN"/>
              </w:rPr>
              <w:t xml:space="preserve"> </w:t>
            </w:r>
            <w:r w:rsidRPr="00C233D5">
              <w:rPr>
                <w:rFonts w:cs="Times New Roman"/>
                <w:sz w:val="24"/>
                <w:szCs w:val="24"/>
                <w:lang w:val="vi-VN"/>
              </w:rPr>
              <w:tab/>
              <w:t>ngày</w:t>
            </w:r>
            <w:r w:rsidRPr="0072630D">
              <w:rPr>
                <w:rFonts w:cs="Times New Roman"/>
                <w:sz w:val="24"/>
                <w:szCs w:val="24"/>
                <w:lang w:val="vi-VN"/>
              </w:rPr>
              <w:t xml:space="preserve"> </w:t>
            </w:r>
            <w:r w:rsidRPr="00C233D5">
              <w:rPr>
                <w:rFonts w:cs="Times New Roman"/>
                <w:sz w:val="24"/>
                <w:szCs w:val="24"/>
                <w:lang w:val="vi-VN"/>
              </w:rPr>
              <w:t>25/4/2013 và Thông tư số 147/2016/TT-BTC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r w:rsidRPr="0072630D">
              <w:rPr>
                <w:rFonts w:cs="Times New Roman"/>
                <w:sz w:val="24"/>
                <w:szCs w:val="24"/>
                <w:lang w:val="vi-VN"/>
              </w:rPr>
              <w:t xml:space="preserve"> </w:t>
            </w:r>
            <w:r w:rsidRPr="00C233D5">
              <w:rPr>
                <w:rFonts w:cs="Times New Roman"/>
                <w:sz w:val="24"/>
                <w:szCs w:val="24"/>
                <w:lang w:val="vi-VN"/>
              </w:rPr>
              <w:t>13/10/2016 của Bộ Tài chính hướng dẫn chế độ quản lý, sử dụng và trích khấu hao tài sản cố định</w:t>
            </w:r>
            <w:r w:rsidRPr="0072630D">
              <w:rPr>
                <w:rFonts w:cs="Times New Roman"/>
                <w:sz w:val="24"/>
                <w:szCs w:val="24"/>
                <w:lang w:val="vi-VN"/>
              </w:rPr>
              <w:t>.</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26/5/2017</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2"/>
              </w:numPr>
              <w:rPr>
                <w:rFonts w:cs="Times New Roman"/>
                <w:sz w:val="24"/>
                <w:szCs w:val="24"/>
                <w:lang w:val="vi-VN"/>
              </w:rPr>
            </w:pPr>
          </w:p>
        </w:tc>
        <w:tc>
          <w:tcPr>
            <w:tcW w:w="1164" w:type="dxa"/>
            <w:gridSpan w:val="4"/>
            <w:tcBorders>
              <w:top w:val="single" w:sz="4" w:space="0" w:color="auto"/>
              <w:left w:val="single" w:sz="4" w:space="0" w:color="auto"/>
              <w:bottom w:val="nil"/>
              <w:right w:val="nil"/>
            </w:tcBorders>
            <w:shd w:val="clear" w:color="auto" w:fill="FFFFFF"/>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1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center"/>
              <w:rPr>
                <w:rFonts w:cs="Times New Roman"/>
                <w:sz w:val="24"/>
                <w:szCs w:val="24"/>
                <w:lang w:val="vi-VN"/>
              </w:rPr>
            </w:pPr>
            <w:r w:rsidRPr="00C233D5">
              <w:rPr>
                <w:rFonts w:cs="Times New Roman"/>
                <w:sz w:val="24"/>
                <w:szCs w:val="24"/>
                <w:lang w:val="vi-VN"/>
              </w:rPr>
              <w:t>37</w:t>
            </w:r>
            <w:r w:rsidRPr="00C233D5">
              <w:rPr>
                <w:rFonts w:cs="Times New Roman"/>
                <w:sz w:val="24"/>
                <w:szCs w:val="24"/>
              </w:rPr>
              <w:t>/</w:t>
            </w:r>
            <w:r w:rsidRPr="00C233D5">
              <w:rPr>
                <w:rFonts w:cs="Times New Roman"/>
                <w:sz w:val="24"/>
                <w:szCs w:val="24"/>
                <w:lang w:val="vi-VN"/>
              </w:rPr>
              <w:t>2018</w:t>
            </w:r>
            <w:r w:rsidRPr="00C233D5">
              <w:rPr>
                <w:rFonts w:cs="Times New Roman"/>
                <w:sz w:val="24"/>
                <w:szCs w:val="24"/>
              </w:rPr>
              <w:t>/</w:t>
            </w:r>
            <w:r w:rsidRPr="00C233D5">
              <w:rPr>
                <w:rFonts w:cs="Times New Roman"/>
                <w:sz w:val="24"/>
                <w:szCs w:val="24"/>
                <w:lang w:val="vi-VN"/>
              </w:rPr>
              <w:t>T</w:t>
            </w:r>
            <w:r w:rsidRPr="00C233D5">
              <w:rPr>
                <w:rFonts w:cs="Times New Roman"/>
                <w:sz w:val="24"/>
                <w:szCs w:val="24"/>
              </w:rPr>
              <w:t>T</w:t>
            </w:r>
            <w:r w:rsidRPr="00C233D5">
              <w:rPr>
                <w:rFonts w:cs="Times New Roman"/>
                <w:sz w:val="24"/>
                <w:szCs w:val="24"/>
                <w:lang w:val="vi-VN"/>
              </w:rPr>
              <w:t>-BTC</w:t>
            </w:r>
          </w:p>
        </w:tc>
        <w:tc>
          <w:tcPr>
            <w:tcW w:w="1262"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16/04/2018</w:t>
            </w:r>
          </w:p>
        </w:tc>
        <w:tc>
          <w:tcPr>
            <w:tcW w:w="2432"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37/2018/TT-BTC ngày 16/4/2018 của Bộ Tài chính hướng dẫn một số nội dung về sắp xếp lại, xử lý nhà, đất theo quy định tại Nghị</w:t>
            </w:r>
            <w:r w:rsidRPr="0072630D">
              <w:rPr>
                <w:rFonts w:cs="Times New Roman"/>
                <w:sz w:val="24"/>
                <w:szCs w:val="24"/>
                <w:lang w:val="vi-VN"/>
              </w:rPr>
              <w:t xml:space="preserve"> </w:t>
            </w:r>
            <w:r w:rsidRPr="00C233D5">
              <w:rPr>
                <w:rFonts w:cs="Times New Roman"/>
                <w:sz w:val="24"/>
                <w:szCs w:val="24"/>
                <w:lang w:val="vi-VN"/>
              </w:rPr>
              <w:tab/>
              <w:t>định</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số</w:t>
            </w:r>
          </w:p>
          <w:p w:rsidR="00993BE3" w:rsidRPr="00C233D5" w:rsidRDefault="00993BE3" w:rsidP="001F2F8D">
            <w:pPr>
              <w:jc w:val="both"/>
              <w:rPr>
                <w:rFonts w:cs="Times New Roman"/>
                <w:sz w:val="24"/>
                <w:szCs w:val="24"/>
                <w:lang w:val="vi-VN"/>
              </w:rPr>
            </w:pPr>
            <w:r w:rsidRPr="00C233D5">
              <w:rPr>
                <w:rFonts w:cs="Times New Roman"/>
                <w:sz w:val="24"/>
                <w:szCs w:val="24"/>
                <w:lang w:val="vi-VN"/>
              </w:rPr>
              <w:t>167/2017/NĐ-CP ngày 31/12/2017 của Chính phủ quy định việc sắp xếp lại, xử lý tài sản công</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2 Điều 2</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Điều 3</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Điều 10</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6 Điều 11</w:t>
            </w:r>
            <w:r w:rsidRPr="0072630D">
              <w:rPr>
                <w:rFonts w:cs="Times New Roman"/>
                <w:sz w:val="24"/>
                <w:szCs w:val="24"/>
                <w:lang w:val="vi-VN"/>
              </w:rPr>
              <w:t>.</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Bãi bỏ Điều 6, Điều 7</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Ban hành Phụ lục 01, Phụ lục 02 thay thế Phụ lục kèm theo Thông tư số 37/2018/TT-BTC</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w:t>
            </w:r>
            <w:r w:rsidRPr="00C233D5">
              <w:rPr>
                <w:rFonts w:cs="Times New Roman"/>
                <w:sz w:val="24"/>
                <w:szCs w:val="24"/>
                <w:lang w:val="vi-VN"/>
              </w:rPr>
              <w:t xml:space="preserve"> Điều 1</w:t>
            </w:r>
            <w:r w:rsidRPr="0072630D">
              <w:rPr>
                <w:rFonts w:cs="Times New Roman"/>
                <w:sz w:val="24"/>
                <w:szCs w:val="24"/>
                <w:lang w:val="vi-VN"/>
              </w:rPr>
              <w:t>, Điều 2</w:t>
            </w:r>
            <w:r w:rsidRPr="00C233D5">
              <w:rPr>
                <w:rFonts w:cs="Times New Roman"/>
                <w:sz w:val="24"/>
                <w:szCs w:val="24"/>
                <w:lang w:val="vi-VN"/>
              </w:rPr>
              <w:t xml:space="preserve"> Thông tư 125 2021 TT-BTC ngày 30/12/2021 của Bộ Tài chính về việc sửa đổi, bổ sung một số điều của Thông tư 37/2018/TT-BTC ngày 16/4/2018 của Bộ Tài chính hướng dẫn một số nội dung về sắp xếp lại, xử lý nhà, đất theo quy định tại Nghị định 167/2017/ND-CP ngày 31/12/2017 của Chính phủ quy định việc sắp xếp lại, xử lý tài sản công</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15/2/2021</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2"/>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144/2017/TT-BTC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29/12/2017</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144/2017/TT-BTC ngày 29/12/2017 của Bộ Tài chính hướng dẫn một số nội dung của Nghị định số 151/2017/NĐ-CP ngày 26/12/2017 của Chính phủ quy định chi tiết một số điều của Luật Quản lý, sử dụng tài sản công</w:t>
            </w:r>
          </w:p>
        </w:tc>
        <w:tc>
          <w:tcPr>
            <w:tcW w:w="280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Bãi bỏ khoản 1, khoản 3, khoản 4 Điều 9</w:t>
            </w:r>
            <w:r w:rsidRPr="0072630D">
              <w:rPr>
                <w:rFonts w:cs="Times New Roman"/>
                <w:sz w:val="24"/>
                <w:szCs w:val="24"/>
                <w:lang w:val="vi-VN"/>
              </w:rPr>
              <w:t xml:space="preserve">; </w:t>
            </w:r>
            <w:r w:rsidRPr="00C233D5">
              <w:rPr>
                <w:rFonts w:cs="Times New Roman"/>
                <w:sz w:val="24"/>
                <w:szCs w:val="24"/>
                <w:lang w:val="vi-VN"/>
              </w:rPr>
              <w:t>Mẫu biểu số: 04a-ĐK/TSC, 04b-ĐK/TSC, 04c-ĐK/TSC, 05a-ĐK/TSDA, 05b-ĐK/TSDA, 05c-ĐK/TSDA, 06a-ĐK/TSC, 06b-ĐK/TSC, 06c-ĐK/TSC, 06d-ĐK/TSC, 07-ĐK/TSC</w:t>
            </w: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3 Điều 16 Thông tư số 48/2023//TT-BTC ngày 12/07/2023 của Bộ trưởng Bộ Tài chính hướng dẫn việc quản lý, sử dụng, khai thác Phần mềm Quản lý tài sản công</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27/08/2023</w:t>
            </w:r>
          </w:p>
        </w:tc>
        <w:tc>
          <w:tcPr>
            <w:tcW w:w="889" w:type="dxa"/>
            <w:gridSpan w:val="4"/>
          </w:tcPr>
          <w:p w:rsidR="00993BE3" w:rsidRPr="00C233D5" w:rsidRDefault="00993BE3" w:rsidP="006B4F61">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LĨNH VỰC KHO BẠC NHÀ NƯỚC</w:t>
            </w: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NGHỊ ĐỊNH</w:t>
            </w: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4"/>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11/2020/NĐ-CP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20/01/2020</w:t>
            </w:r>
          </w:p>
        </w:tc>
        <w:tc>
          <w:tcPr>
            <w:tcW w:w="2432" w:type="dxa"/>
            <w:gridSpan w:val="6"/>
          </w:tcPr>
          <w:p w:rsidR="00993BE3" w:rsidRPr="0072630D" w:rsidRDefault="00993BE3" w:rsidP="001F2F8D">
            <w:pPr>
              <w:jc w:val="both"/>
              <w:rPr>
                <w:rFonts w:cs="Times New Roman"/>
                <w:sz w:val="24"/>
                <w:szCs w:val="24"/>
                <w:lang w:val="vi-VN"/>
              </w:rPr>
            </w:pPr>
            <w:r w:rsidRPr="00C233D5">
              <w:rPr>
                <w:rFonts w:cs="Times New Roman"/>
                <w:sz w:val="24"/>
                <w:szCs w:val="24"/>
                <w:lang w:val="vi-VN"/>
              </w:rPr>
              <w:t>Nghị định số 11/2020/NĐ-CP ngày 20/01/2020 của Chính phủ quy định về thủ tục hành chính thuộc lĩnh vực kho bạc nhà nước</w:t>
            </w:r>
            <w:r w:rsidRPr="0072630D">
              <w:rPr>
                <w:rFonts w:cs="Times New Roman"/>
                <w:sz w:val="24"/>
                <w:szCs w:val="24"/>
                <w:lang w:val="vi-VN"/>
              </w:rPr>
              <w:t>.</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Bãi bỏ các quy định:</w:t>
            </w:r>
          </w:p>
          <w:p w:rsidR="00993BE3" w:rsidRPr="00C233D5" w:rsidRDefault="00993BE3" w:rsidP="001F2F8D">
            <w:pPr>
              <w:jc w:val="both"/>
              <w:rPr>
                <w:rFonts w:cs="Times New Roman"/>
                <w:sz w:val="24"/>
                <w:szCs w:val="24"/>
                <w:lang w:val="vi-VN"/>
              </w:rPr>
            </w:pPr>
            <w:r w:rsidRPr="0072630D">
              <w:rPr>
                <w:rFonts w:cs="Times New Roman"/>
                <w:sz w:val="24"/>
                <w:szCs w:val="24"/>
                <w:lang w:val="vi-VN"/>
              </w:rPr>
              <w:t>+ V</w:t>
            </w:r>
            <w:r w:rsidRPr="00C233D5">
              <w:rPr>
                <w:rFonts w:cs="Times New Roman"/>
                <w:sz w:val="24"/>
                <w:szCs w:val="24"/>
                <w:lang w:val="vi-VN"/>
              </w:rPr>
              <w:t>ề thành phần hồ sơ tại các khoản 4, 5, 6, 7, 8, 9, 10 và quy định về mẫu tờ khai tại Điểm a Khoản 16 Điều 8;</w:t>
            </w:r>
          </w:p>
          <w:p w:rsidR="00993BE3" w:rsidRPr="00C233D5" w:rsidRDefault="00993BE3" w:rsidP="001F2F8D">
            <w:pPr>
              <w:jc w:val="both"/>
              <w:rPr>
                <w:rFonts w:cs="Times New Roman"/>
                <w:sz w:val="24"/>
                <w:szCs w:val="24"/>
                <w:lang w:val="vi-VN"/>
              </w:rPr>
            </w:pPr>
            <w:r w:rsidRPr="0072630D">
              <w:rPr>
                <w:rFonts w:cs="Times New Roman"/>
                <w:sz w:val="24"/>
                <w:szCs w:val="24"/>
                <w:lang w:val="vi-VN"/>
              </w:rPr>
              <w:t>+ V</w:t>
            </w:r>
            <w:r w:rsidRPr="00C233D5">
              <w:rPr>
                <w:rFonts w:cs="Times New Roman"/>
                <w:sz w:val="24"/>
                <w:szCs w:val="24"/>
                <w:lang w:val="vi-VN"/>
              </w:rPr>
              <w:t>ề thành phần hồ sơ tại các khoản 4, 5, 6 và quy định về mẫu tờ khai Điểm a Khoản 12 Điều 9;</w:t>
            </w:r>
          </w:p>
          <w:p w:rsidR="00993BE3" w:rsidRPr="00C233D5" w:rsidRDefault="00993BE3" w:rsidP="001F2F8D">
            <w:pPr>
              <w:jc w:val="both"/>
              <w:rPr>
                <w:rFonts w:cs="Times New Roman"/>
                <w:iCs/>
                <w:sz w:val="24"/>
                <w:szCs w:val="24"/>
                <w:lang w:val="vi-VN"/>
              </w:rPr>
            </w:pPr>
            <w:r w:rsidRPr="0072630D">
              <w:rPr>
                <w:rFonts w:cs="Times New Roman"/>
                <w:sz w:val="24"/>
                <w:szCs w:val="24"/>
                <w:lang w:val="vi-VN"/>
              </w:rPr>
              <w:t>+ V</w:t>
            </w:r>
            <w:r w:rsidRPr="00C233D5">
              <w:rPr>
                <w:rFonts w:cs="Times New Roman"/>
                <w:sz w:val="24"/>
                <w:szCs w:val="24"/>
                <w:lang w:val="vi-VN"/>
              </w:rPr>
              <w:t>ề thành phần hồ sơ của dự án (dự án thành phần) sử dụng vốn nước ngoài thuộc kế hoạch đầu tư phát triển được ngân sách nhà nước cấp phát toàn bộ và dự án cấp phát một phần, vay lại một phần theo tỷ lệ tại khoản 4 và quy định về mẫu tờ khai đối v</w:t>
            </w:r>
            <w:r w:rsidRPr="0072630D">
              <w:rPr>
                <w:rFonts w:cs="Times New Roman"/>
                <w:sz w:val="24"/>
                <w:szCs w:val="24"/>
                <w:lang w:val="vi-VN"/>
              </w:rPr>
              <w:t>ớ</w:t>
            </w:r>
            <w:r w:rsidRPr="00C233D5">
              <w:rPr>
                <w:rFonts w:cs="Times New Roman"/>
                <w:sz w:val="24"/>
                <w:szCs w:val="24"/>
                <w:lang w:val="vi-VN"/>
              </w:rPr>
              <w:t>i trường hợp chi đầu tư tại điểm a khoản 10 Điều 10.</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iCs/>
                <w:sz w:val="24"/>
                <w:szCs w:val="24"/>
                <w:lang w:val="vi-VN"/>
              </w:rPr>
            </w:pPr>
            <w:r w:rsidRPr="00C233D5">
              <w:rPr>
                <w:rFonts w:cs="Times New Roman"/>
                <w:sz w:val="24"/>
                <w:szCs w:val="24"/>
                <w:lang w:val="vi-VN"/>
              </w:rPr>
              <w:t>Theo quy định tại khoản 2 Điều 55 Nghị định</w:t>
            </w:r>
            <w:r w:rsidRPr="0072630D">
              <w:rPr>
                <w:rFonts w:cs="Times New Roman"/>
                <w:sz w:val="24"/>
                <w:szCs w:val="24"/>
                <w:lang w:val="vi-VN"/>
              </w:rPr>
              <w:t xml:space="preserve"> số </w:t>
            </w:r>
            <w:r w:rsidRPr="00C233D5">
              <w:rPr>
                <w:rFonts w:cs="Times New Roman"/>
                <w:sz w:val="24"/>
                <w:szCs w:val="24"/>
                <w:lang w:val="vi-VN"/>
              </w:rPr>
              <w:t xml:space="preserve"> 99/2021/NĐ-CP ngày 11/11/2021 của Chính phủ quy định về quản lý, thanh toán, quyết toán dự án sử dụng vốn đầu tư công</w:t>
            </w:r>
            <w:r w:rsidRPr="0072630D">
              <w:rPr>
                <w:rFonts w:cs="Times New Roman"/>
                <w:sz w:val="24"/>
                <w:szCs w:val="24"/>
                <w:lang w:val="vi-VN"/>
              </w:rPr>
              <w:t>.</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01/01/2022</w:t>
            </w:r>
          </w:p>
        </w:tc>
        <w:tc>
          <w:tcPr>
            <w:tcW w:w="889" w:type="dxa"/>
            <w:gridSpan w:val="4"/>
          </w:tcPr>
          <w:p w:rsidR="00993BE3" w:rsidRPr="00C233D5" w:rsidRDefault="00993BE3" w:rsidP="006B4F61">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iCs/>
                <w:sz w:val="24"/>
                <w:szCs w:val="24"/>
                <w:lang w:val="vi-VN"/>
              </w:rPr>
              <w:t>QUYẾT ĐỊNH CỦA THỦ TƯỚNG CHÍNH PHỦ</w:t>
            </w: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4"/>
              </w:numPr>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r w:rsidRPr="00C233D5">
              <w:rPr>
                <w:rFonts w:cs="Times New Roman"/>
                <w:sz w:val="24"/>
                <w:szCs w:val="24"/>
                <w:lang w:val="vi-VN"/>
              </w:rPr>
              <w:t>Quyết định</w:t>
            </w:r>
          </w:p>
        </w:tc>
        <w:tc>
          <w:tcPr>
            <w:tcW w:w="1703"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182/2003/QĐ-TTg</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05/09/2003</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Quyết định số 182/2003/QĐ-TTg ngày 05/9/2003 của Thủ tướng Chính phủ về việc phát hành trái phiếu Chính phủ để đầu tư một số công trình giao thông, thủy lợi quan trọng của đất nước </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Bãi bỏ các nội dung trái v</w:t>
            </w:r>
            <w:r w:rsidRPr="0072630D">
              <w:rPr>
                <w:rFonts w:cs="Times New Roman"/>
                <w:sz w:val="24"/>
                <w:szCs w:val="24"/>
                <w:lang w:val="vi-VN"/>
              </w:rPr>
              <w:t>ới</w:t>
            </w:r>
            <w:r w:rsidRPr="00C233D5">
              <w:rPr>
                <w:rFonts w:cs="Times New Roman"/>
                <w:sz w:val="24"/>
                <w:szCs w:val="24"/>
                <w:lang w:val="vi-VN"/>
              </w:rPr>
              <w:t xml:space="preserve"> quy định tại Quyết định số 171/2006/QĐ-TTg</w:t>
            </w:r>
            <w:r w:rsidRPr="00C233D5">
              <w:rPr>
                <w:rFonts w:cs="Times New Roman"/>
                <w:sz w:val="24"/>
                <w:szCs w:val="24"/>
                <w:lang w:val="vi-VN"/>
              </w:rPr>
              <w:tab/>
              <w:t>ngày</w:t>
            </w:r>
            <w:r w:rsidRPr="0072630D">
              <w:rPr>
                <w:rFonts w:cs="Times New Roman"/>
                <w:sz w:val="24"/>
                <w:szCs w:val="24"/>
                <w:lang w:val="vi-VN"/>
              </w:rPr>
              <w:t xml:space="preserve"> </w:t>
            </w:r>
            <w:r w:rsidRPr="00C233D5">
              <w:rPr>
                <w:rFonts w:cs="Times New Roman"/>
                <w:sz w:val="24"/>
                <w:szCs w:val="24"/>
                <w:lang w:val="vi-VN"/>
              </w:rPr>
              <w:t>24/7/2006 của Thủ tướng Chính phủ về việc phát hành và sử dụng trái phiếu Chính phủ giai đoạn 2003 - 2010</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Bị bãi bỏ một phần bởi Quyết định số 171/2006/QĐ-TTg ngày 24/7/2006 của Thủ tướng Chính phủ về việc phát hành và sử dụng trái phiếu Chính phủ giai đoạn 2003 - 2010</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24/7/2006</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b/>
                <w:sz w:val="24"/>
                <w:szCs w:val="24"/>
                <w:lang w:val="vi-VN"/>
              </w:rPr>
            </w:pPr>
            <w:r w:rsidRPr="00C233D5">
              <w:rPr>
                <w:rFonts w:cs="Times New Roman"/>
                <w:b/>
                <w:sz w:val="24"/>
                <w:szCs w:val="24"/>
                <w:lang w:val="vi-VN"/>
              </w:rPr>
              <w:t>THÔNG TƯ</w:t>
            </w: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4"/>
              </w:numPr>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03"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314/2016/TT-BTC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28/11/2016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314/2016/TT-BTC ngày 28/11/2016 của Bộ Tài chính hướng dẫn một số điều tại Nghị định số 24/2016/NĐ-CP ngày 05/4/2016 của Chính phủ quy định chế độ quản lý ngân quỹ nhà nước</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Thay thế quy định mua lại có kỳ hạn trái phiếu Chính phủ quy định tại Điều 9</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2 Điều 19 Thông tư số 107/2020/TT-BTC ngày 21/12/2020 của Bộ trưởng Bộ Tài chính hướng dẫn giao dịch mua lại có kỳ hạn trái phiếu Chính phủ từ nguồn ngân quỹ Nhà nước tạm thời nhàn rỗi của Kho bạc Nhà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w:t>
            </w:r>
            <w:r w:rsidRPr="00C233D5">
              <w:rPr>
                <w:rFonts w:cs="Times New Roman"/>
                <w:sz w:val="24"/>
                <w:szCs w:val="24"/>
              </w:rPr>
              <w:t>1</w:t>
            </w:r>
            <w:r w:rsidRPr="00C233D5">
              <w:rPr>
                <w:rFonts w:cs="Times New Roman"/>
                <w:sz w:val="24"/>
                <w:szCs w:val="24"/>
                <w:lang w:val="vi-VN"/>
              </w:rPr>
              <w:t>/0</w:t>
            </w:r>
            <w:r w:rsidRPr="00C233D5">
              <w:rPr>
                <w:rFonts w:cs="Times New Roman"/>
                <w:sz w:val="24"/>
                <w:szCs w:val="24"/>
              </w:rPr>
              <w:t>4</w:t>
            </w:r>
            <w:r w:rsidRPr="00C233D5">
              <w:rPr>
                <w:rFonts w:cs="Times New Roman"/>
                <w:sz w:val="24"/>
                <w:szCs w:val="24"/>
                <w:lang w:val="vi-VN"/>
              </w:rPr>
              <w:t>/2021</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DF6F76">
            <w:pPr>
              <w:rPr>
                <w:rFonts w:cs="Times New Roman"/>
                <w:sz w:val="24"/>
                <w:szCs w:val="24"/>
                <w:lang w:val="vi-VN"/>
              </w:rPr>
            </w:pPr>
          </w:p>
        </w:tc>
        <w:tc>
          <w:tcPr>
            <w:tcW w:w="638" w:type="dxa"/>
            <w:gridSpan w:val="2"/>
          </w:tcPr>
          <w:p w:rsidR="00993BE3" w:rsidRPr="00C233D5" w:rsidRDefault="00993BE3" w:rsidP="00DF6F76">
            <w:pPr>
              <w:ind w:left="720"/>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p>
        </w:tc>
        <w:tc>
          <w:tcPr>
            <w:tcW w:w="1703" w:type="dxa"/>
            <w:gridSpan w:val="4"/>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Sửa đổi, bổ sung Điều 1, khoản 2 Điều 2, khoản 2 Điều 7, khoản 1 Điều 8, khoản 2 Điều 8, khoản 3 Điều 8, khoản 4 Điều 8, khoản 2 Điều 13, khoản 2 Điều 15.</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1 Thông tư số 64/2019/TT-BTC ngày 16/9/2019 </w:t>
            </w:r>
            <w:r w:rsidRPr="00C233D5">
              <w:rPr>
                <w:rFonts w:cs="Times New Roman"/>
                <w:iCs/>
                <w:sz w:val="24"/>
                <w:szCs w:val="24"/>
                <w:lang w:val="vi-VN"/>
              </w:rPr>
              <w:t>sửa đ</w:t>
            </w:r>
            <w:r w:rsidRPr="0072630D">
              <w:rPr>
                <w:rFonts w:cs="Times New Roman"/>
                <w:iCs/>
                <w:sz w:val="24"/>
                <w:szCs w:val="24"/>
                <w:lang w:val="vi-VN"/>
              </w:rPr>
              <w:t>ổ</w:t>
            </w:r>
            <w:r w:rsidRPr="00C233D5">
              <w:rPr>
                <w:rFonts w:cs="Times New Roman"/>
                <w:iCs/>
                <w:sz w:val="24"/>
                <w:szCs w:val="24"/>
                <w:lang w:val="vi-VN"/>
              </w:rPr>
              <w:t>i, b</w:t>
            </w:r>
            <w:r w:rsidRPr="0072630D">
              <w:rPr>
                <w:rFonts w:cs="Times New Roman"/>
                <w:iCs/>
                <w:sz w:val="24"/>
                <w:szCs w:val="24"/>
                <w:lang w:val="vi-VN"/>
              </w:rPr>
              <w:t>ổ</w:t>
            </w:r>
            <w:r w:rsidRPr="00C233D5">
              <w:rPr>
                <w:rFonts w:cs="Times New Roman"/>
                <w:iCs/>
                <w:sz w:val="24"/>
                <w:szCs w:val="24"/>
                <w:lang w:val="vi-VN"/>
              </w:rPr>
              <w:t> sung một s</w:t>
            </w:r>
            <w:r w:rsidRPr="0072630D">
              <w:rPr>
                <w:rFonts w:cs="Times New Roman"/>
                <w:iCs/>
                <w:sz w:val="24"/>
                <w:szCs w:val="24"/>
                <w:lang w:val="vi-VN"/>
              </w:rPr>
              <w:t>ố</w:t>
            </w:r>
            <w:r w:rsidRPr="00C233D5">
              <w:rPr>
                <w:rFonts w:cs="Times New Roman"/>
                <w:iCs/>
                <w:sz w:val="24"/>
                <w:szCs w:val="24"/>
                <w:lang w:val="vi-VN"/>
              </w:rPr>
              <w:t> đi</w:t>
            </w:r>
            <w:r w:rsidRPr="0072630D">
              <w:rPr>
                <w:rFonts w:cs="Times New Roman"/>
                <w:iCs/>
                <w:sz w:val="24"/>
                <w:szCs w:val="24"/>
                <w:lang w:val="vi-VN"/>
              </w:rPr>
              <w:t>ề</w:t>
            </w:r>
            <w:r w:rsidRPr="00C233D5">
              <w:rPr>
                <w:rFonts w:cs="Times New Roman"/>
                <w:iCs/>
                <w:sz w:val="24"/>
                <w:szCs w:val="24"/>
                <w:lang w:val="vi-VN"/>
              </w:rPr>
              <w:t>u của Thông tư số 314/2016/TT-BTC ngày 28 tháng 11 năm 2016 của Bộ Tài chính hướng d</w:t>
            </w:r>
            <w:r w:rsidRPr="0072630D">
              <w:rPr>
                <w:rFonts w:cs="Times New Roman"/>
                <w:iCs/>
                <w:sz w:val="24"/>
                <w:szCs w:val="24"/>
                <w:lang w:val="vi-VN"/>
              </w:rPr>
              <w:t>ẫ</w:t>
            </w:r>
            <w:r w:rsidRPr="00C233D5">
              <w:rPr>
                <w:rFonts w:cs="Times New Roman"/>
                <w:iCs/>
                <w:sz w:val="24"/>
                <w:szCs w:val="24"/>
                <w:lang w:val="vi-VN"/>
              </w:rPr>
              <w:t>n một s</w:t>
            </w:r>
            <w:r w:rsidRPr="0072630D">
              <w:rPr>
                <w:rFonts w:cs="Times New Roman"/>
                <w:iCs/>
                <w:sz w:val="24"/>
                <w:szCs w:val="24"/>
                <w:lang w:val="vi-VN"/>
              </w:rPr>
              <w:t>ố</w:t>
            </w:r>
            <w:r w:rsidRPr="00C233D5">
              <w:rPr>
                <w:rFonts w:cs="Times New Roman"/>
                <w:iCs/>
                <w:sz w:val="24"/>
                <w:szCs w:val="24"/>
                <w:lang w:val="vi-VN"/>
              </w:rPr>
              <w:t> đi</w:t>
            </w:r>
            <w:r w:rsidRPr="0072630D">
              <w:rPr>
                <w:rFonts w:cs="Times New Roman"/>
                <w:iCs/>
                <w:sz w:val="24"/>
                <w:szCs w:val="24"/>
                <w:lang w:val="vi-VN"/>
              </w:rPr>
              <w:t>ề</w:t>
            </w:r>
            <w:r w:rsidRPr="00C233D5">
              <w:rPr>
                <w:rFonts w:cs="Times New Roman"/>
                <w:iCs/>
                <w:sz w:val="24"/>
                <w:szCs w:val="24"/>
                <w:lang w:val="vi-VN"/>
              </w:rPr>
              <w:t>u tại Nghị định </w:t>
            </w:r>
            <w:r w:rsidRPr="0072630D">
              <w:rPr>
                <w:rFonts w:cs="Times New Roman"/>
                <w:iCs/>
                <w:sz w:val="24"/>
                <w:szCs w:val="24"/>
                <w:lang w:val="vi-VN"/>
              </w:rPr>
              <w:t>số </w:t>
            </w:r>
            <w:r w:rsidRPr="00C233D5">
              <w:rPr>
                <w:rFonts w:cs="Times New Roman"/>
                <w:iCs/>
                <w:sz w:val="24"/>
                <w:szCs w:val="24"/>
                <w:lang w:val="vi-VN"/>
              </w:rPr>
              <w:t>24/20</w:t>
            </w:r>
            <w:r w:rsidRPr="0072630D">
              <w:rPr>
                <w:rFonts w:cs="Times New Roman"/>
                <w:iCs/>
                <w:sz w:val="24"/>
                <w:szCs w:val="24"/>
                <w:lang w:val="vi-VN"/>
              </w:rPr>
              <w:t>1</w:t>
            </w:r>
            <w:r w:rsidRPr="00C233D5">
              <w:rPr>
                <w:rFonts w:cs="Times New Roman"/>
                <w:iCs/>
                <w:sz w:val="24"/>
                <w:szCs w:val="24"/>
                <w:lang w:val="vi-VN"/>
              </w:rPr>
              <w:t>6/NĐ-CP ngày 05 th</w:t>
            </w:r>
            <w:r w:rsidRPr="0072630D">
              <w:rPr>
                <w:rFonts w:cs="Times New Roman"/>
                <w:iCs/>
                <w:sz w:val="24"/>
                <w:szCs w:val="24"/>
                <w:lang w:val="vi-VN"/>
              </w:rPr>
              <w:t>á</w:t>
            </w:r>
            <w:r w:rsidRPr="00C233D5">
              <w:rPr>
                <w:rFonts w:cs="Times New Roman"/>
                <w:iCs/>
                <w:sz w:val="24"/>
                <w:szCs w:val="24"/>
                <w:lang w:val="vi-VN"/>
              </w:rPr>
              <w:t>ng 4 năm 2016 của Chính phủ quy định ch</w:t>
            </w:r>
            <w:r w:rsidRPr="0072630D">
              <w:rPr>
                <w:rFonts w:cs="Times New Roman"/>
                <w:iCs/>
                <w:sz w:val="24"/>
                <w:szCs w:val="24"/>
                <w:lang w:val="vi-VN"/>
              </w:rPr>
              <w:t>ế</w:t>
            </w:r>
            <w:r w:rsidRPr="00C233D5">
              <w:rPr>
                <w:rFonts w:cs="Times New Roman"/>
                <w:iCs/>
                <w:sz w:val="24"/>
                <w:szCs w:val="24"/>
                <w:lang w:val="vi-VN"/>
              </w:rPr>
              <w:t> độ quản </w:t>
            </w:r>
            <w:r w:rsidRPr="0072630D">
              <w:rPr>
                <w:rFonts w:cs="Times New Roman"/>
                <w:iCs/>
                <w:sz w:val="24"/>
                <w:szCs w:val="24"/>
                <w:lang w:val="vi-VN"/>
              </w:rPr>
              <w:t>lý</w:t>
            </w:r>
            <w:r w:rsidRPr="00C233D5">
              <w:rPr>
                <w:rFonts w:cs="Times New Roman"/>
                <w:iCs/>
                <w:sz w:val="24"/>
                <w:szCs w:val="24"/>
                <w:lang w:val="vi-VN"/>
              </w:rPr>
              <w:t> ngân quỹ nhà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01/11/2019</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8E0E1E"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4"/>
              </w:numPr>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03"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324/2016/TT-BTC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21/12/2016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324/2016/TT-BTC ngày 21/12/2016 của Bộ Tài chính quy định Hệ thống mục lục ngân sách nhà nước</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Sửa đổi, bổ </w:t>
            </w:r>
            <w:r w:rsidRPr="00C233D5">
              <w:rPr>
                <w:rFonts w:cs="Times New Roman"/>
                <w:sz w:val="24"/>
                <w:szCs w:val="24"/>
                <w:lang w:val="vi-VN"/>
              </w:rPr>
              <w:t xml:space="preserve">sung </w:t>
            </w:r>
            <w:r w:rsidRPr="0072630D">
              <w:rPr>
                <w:rFonts w:cs="Times New Roman"/>
                <w:sz w:val="24"/>
                <w:szCs w:val="24"/>
                <w:lang w:val="vi-VN"/>
              </w:rPr>
              <w:t>đ</w:t>
            </w:r>
            <w:r w:rsidRPr="00C233D5">
              <w:rPr>
                <w:rFonts w:cs="Times New Roman"/>
                <w:sz w:val="24"/>
                <w:szCs w:val="24"/>
                <w:lang w:val="vi-VN"/>
              </w:rPr>
              <w:t>iểm a Khoản 3 Điều 2;</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Sửa đổi, bổ sung </w:t>
            </w:r>
            <w:r w:rsidRPr="00C233D5">
              <w:rPr>
                <w:rFonts w:cs="Times New Roman"/>
                <w:sz w:val="24"/>
                <w:szCs w:val="24"/>
                <w:lang w:val="vi-VN"/>
              </w:rPr>
              <w:t>Mã Mục, Tiểu mục quy địn</w:t>
            </w:r>
            <w:r w:rsidRPr="0072630D">
              <w:rPr>
                <w:rFonts w:cs="Times New Roman"/>
                <w:sz w:val="24"/>
                <w:szCs w:val="24"/>
                <w:lang w:val="vi-VN"/>
              </w:rPr>
              <w:t>h</w:t>
            </w:r>
            <w:r w:rsidRPr="00C233D5">
              <w:rPr>
                <w:rFonts w:cs="Times New Roman"/>
                <w:sz w:val="24"/>
                <w:szCs w:val="24"/>
                <w:lang w:val="vi-VN"/>
              </w:rPr>
              <w:t xml:space="preserve"> tại Phụ lục III</w:t>
            </w:r>
            <w:r w:rsidRPr="0072630D">
              <w:rPr>
                <w:rFonts w:cs="Times New Roman"/>
                <w:sz w:val="24"/>
                <w:szCs w:val="24"/>
                <w:lang w:val="vi-VN"/>
              </w:rPr>
              <w:t>;</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 số 93/2019/TT-BTC ngày 31/12/2019 của Bộ trưởng Bộ Tài chính sửa đổi, bổ sung một số điều của Thông tư số 324/2016</w:t>
            </w:r>
            <w:r w:rsidRPr="0072630D">
              <w:rPr>
                <w:rFonts w:cs="Times New Roman"/>
                <w:sz w:val="24"/>
                <w:szCs w:val="24"/>
                <w:lang w:val="vi-VN"/>
              </w:rPr>
              <w:t>/</w:t>
            </w:r>
            <w:r w:rsidRPr="00C233D5">
              <w:rPr>
                <w:rFonts w:cs="Times New Roman"/>
                <w:sz w:val="24"/>
                <w:szCs w:val="24"/>
                <w:lang w:val="vi-VN"/>
              </w:rPr>
              <w:t>T</w:t>
            </w:r>
            <w:r w:rsidRPr="0072630D">
              <w:rPr>
                <w:rFonts w:cs="Times New Roman"/>
                <w:sz w:val="24"/>
                <w:szCs w:val="24"/>
                <w:lang w:val="vi-VN"/>
              </w:rPr>
              <w:t>T</w:t>
            </w:r>
            <w:r w:rsidRPr="00C233D5">
              <w:rPr>
                <w:rFonts w:cs="Times New Roman"/>
                <w:sz w:val="24"/>
                <w:szCs w:val="24"/>
                <w:lang w:val="vi-VN"/>
              </w:rPr>
              <w:t>-BTC ngày 21/12/2016 của Bộ Tài chính quy định hệ thống mục lục ngân sách nhà nước</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14/02/2020 và được áp dụng từ năm ngân sách 2020</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4"/>
              </w:numPr>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03"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328/2016/TT-BTC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26/12/2016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số 328/2016/TT-BTC ngày 26/12/2016 của Bộ Tài chính hướng dẫn thu và quản lý các khoản thu ngân sách nhà nước qua Kho bạc </w:t>
            </w:r>
            <w:r w:rsidRPr="0072630D">
              <w:rPr>
                <w:rFonts w:cs="Times New Roman"/>
                <w:sz w:val="24"/>
                <w:szCs w:val="24"/>
                <w:lang w:val="vi-VN"/>
              </w:rPr>
              <w:t>N</w:t>
            </w:r>
            <w:r w:rsidRPr="00C233D5">
              <w:rPr>
                <w:rFonts w:cs="Times New Roman"/>
                <w:sz w:val="24"/>
                <w:szCs w:val="24"/>
                <w:lang w:val="vi-VN"/>
              </w:rPr>
              <w:t>hà nước</w:t>
            </w:r>
          </w:p>
        </w:tc>
        <w:tc>
          <w:tcPr>
            <w:tcW w:w="2803" w:type="dxa"/>
            <w:gridSpan w:val="5"/>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5 Điều 2;</w:t>
            </w:r>
            <w:r w:rsidRPr="0072630D">
              <w:rPr>
                <w:rFonts w:cs="Times New Roman"/>
                <w:sz w:val="24"/>
                <w:szCs w:val="24"/>
                <w:lang w:val="vi-VN"/>
              </w:rPr>
              <w:t xml:space="preserve"> </w:t>
            </w:r>
            <w:r w:rsidRPr="00C233D5">
              <w:rPr>
                <w:rFonts w:cs="Times New Roman"/>
                <w:sz w:val="24"/>
                <w:szCs w:val="24"/>
                <w:lang w:val="vi-VN"/>
              </w:rPr>
              <w:t>Sửa đổi, bổ sung khoản 2 Điều 3;</w:t>
            </w:r>
            <w:r w:rsidRPr="0072630D">
              <w:rPr>
                <w:rFonts w:cs="Times New Roman"/>
                <w:sz w:val="24"/>
                <w:szCs w:val="24"/>
                <w:lang w:val="vi-VN"/>
              </w:rPr>
              <w:t xml:space="preserve">  </w:t>
            </w:r>
            <w:r w:rsidRPr="00C233D5">
              <w:rPr>
                <w:rFonts w:cs="Times New Roman"/>
                <w:sz w:val="24"/>
                <w:szCs w:val="24"/>
                <w:lang w:val="vi-VN"/>
              </w:rPr>
              <w:t>Sửa đổi, bổ sung điểm b và điểm c khoản 1 Điều 4</w:t>
            </w:r>
            <w:r w:rsidRPr="0072630D">
              <w:rPr>
                <w:rFonts w:cs="Times New Roman"/>
                <w:sz w:val="24"/>
                <w:szCs w:val="24"/>
                <w:lang w:val="vi-VN"/>
              </w:rPr>
              <w:t xml:space="preserve">;  </w:t>
            </w:r>
            <w:r w:rsidRPr="00C233D5">
              <w:rPr>
                <w:rFonts w:cs="Times New Roman"/>
                <w:sz w:val="24"/>
                <w:szCs w:val="24"/>
                <w:lang w:val="vi-VN"/>
              </w:rPr>
              <w:t>Sửa đổi, bổ sung khoản 1 và điểm c khoản 2 Điều 5;</w:t>
            </w:r>
            <w:r w:rsidRPr="0072630D">
              <w:rPr>
                <w:rFonts w:cs="Times New Roman"/>
                <w:sz w:val="24"/>
                <w:szCs w:val="24"/>
                <w:lang w:val="vi-VN"/>
              </w:rPr>
              <w:t xml:space="preserve"> </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1 và khoản 3 Điều 6</w:t>
            </w:r>
            <w:r w:rsidRPr="0072630D">
              <w:rPr>
                <w:rFonts w:cs="Times New Roman"/>
                <w:sz w:val="24"/>
                <w:szCs w:val="24"/>
                <w:lang w:val="vi-VN"/>
              </w:rPr>
              <w:t>;  S</w:t>
            </w:r>
            <w:r w:rsidRPr="00C233D5">
              <w:rPr>
                <w:rFonts w:cs="Times New Roman"/>
                <w:sz w:val="24"/>
                <w:szCs w:val="24"/>
                <w:lang w:val="vi-VN"/>
              </w:rPr>
              <w:t>ửa đổi Điều 7;</w:t>
            </w:r>
            <w:r w:rsidRPr="0072630D">
              <w:rPr>
                <w:rFonts w:cs="Times New Roman"/>
                <w:sz w:val="24"/>
                <w:szCs w:val="24"/>
                <w:lang w:val="vi-VN"/>
              </w:rPr>
              <w:t xml:space="preserve">  </w:t>
            </w:r>
            <w:r w:rsidRPr="00C233D5">
              <w:rPr>
                <w:rFonts w:cs="Times New Roman"/>
                <w:sz w:val="24"/>
                <w:szCs w:val="24"/>
                <w:lang w:val="vi-VN"/>
              </w:rPr>
              <w:t xml:space="preserve">Sửa đổi, bổ sung điểm b, điểm đ khoản 1 và điểm c khoản 2 Điều 8; Sửa đổi, bổ sung </w:t>
            </w:r>
            <w:r w:rsidRPr="0072630D">
              <w:rPr>
                <w:rFonts w:cs="Times New Roman"/>
                <w:sz w:val="24"/>
                <w:szCs w:val="24"/>
                <w:lang w:val="vi-VN"/>
              </w:rPr>
              <w:t xml:space="preserve">điểm b khoản 2 </w:t>
            </w:r>
            <w:r w:rsidRPr="00C233D5">
              <w:rPr>
                <w:rFonts w:cs="Times New Roman"/>
                <w:sz w:val="24"/>
                <w:szCs w:val="24"/>
                <w:lang w:val="vi-VN"/>
              </w:rPr>
              <w:t>Điều 10;</w:t>
            </w:r>
            <w:r w:rsidRPr="0072630D">
              <w:rPr>
                <w:rFonts w:cs="Times New Roman"/>
                <w:sz w:val="24"/>
                <w:szCs w:val="24"/>
                <w:lang w:val="vi-VN"/>
              </w:rPr>
              <w:t xml:space="preserve">  </w:t>
            </w:r>
            <w:r w:rsidRPr="00C233D5">
              <w:rPr>
                <w:rFonts w:cs="Times New Roman"/>
                <w:sz w:val="24"/>
                <w:szCs w:val="24"/>
                <w:lang w:val="vi-VN"/>
              </w:rPr>
              <w:t>Sửa đổi, bổ sung Điều 11;</w:t>
            </w:r>
            <w:r w:rsidRPr="0072630D">
              <w:rPr>
                <w:rFonts w:cs="Times New Roman"/>
                <w:sz w:val="24"/>
                <w:szCs w:val="24"/>
                <w:lang w:val="vi-VN"/>
              </w:rPr>
              <w:t xml:space="preserve">  </w:t>
            </w:r>
            <w:r w:rsidRPr="00C233D5">
              <w:rPr>
                <w:rFonts w:cs="Times New Roman"/>
                <w:sz w:val="24"/>
                <w:szCs w:val="24"/>
                <w:lang w:val="vi-VN"/>
              </w:rPr>
              <w:t>Sửa đổi, bổ sung khoản 5 Điều 12;</w:t>
            </w:r>
            <w:r w:rsidRPr="0072630D">
              <w:rPr>
                <w:rFonts w:cs="Times New Roman"/>
                <w:sz w:val="24"/>
                <w:szCs w:val="24"/>
                <w:lang w:val="vi-VN"/>
              </w:rPr>
              <w:t xml:space="preserve"> </w:t>
            </w:r>
            <w:r w:rsidRPr="00C233D5">
              <w:rPr>
                <w:rFonts w:cs="Times New Roman"/>
                <w:sz w:val="24"/>
                <w:szCs w:val="24"/>
                <w:lang w:val="vi-VN"/>
              </w:rPr>
              <w:tab/>
              <w:t>Sửa đổi, bổ sung khoản 1 Điều 13;</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Thay thế cụm từ </w:t>
            </w:r>
            <w:r w:rsidRPr="0072630D">
              <w:rPr>
                <w:rFonts w:cs="Times New Roman"/>
                <w:sz w:val="24"/>
                <w:szCs w:val="24"/>
                <w:lang w:val="vi-VN"/>
              </w:rPr>
              <w:t>“</w:t>
            </w:r>
            <w:r w:rsidRPr="00C233D5">
              <w:rPr>
                <w:rFonts w:cs="Times New Roman"/>
                <w:sz w:val="24"/>
                <w:szCs w:val="24"/>
                <w:lang w:val="vi-VN"/>
              </w:rPr>
              <w:t xml:space="preserve">Quyết </w:t>
            </w:r>
            <w:r w:rsidRPr="0072630D">
              <w:rPr>
                <w:rFonts w:cs="Times New Roman"/>
                <w:sz w:val="24"/>
                <w:szCs w:val="24"/>
                <w:lang w:val="vi-VN"/>
              </w:rPr>
              <w:t>định</w:t>
            </w:r>
            <w:r w:rsidRPr="00C233D5">
              <w:rPr>
                <w:rFonts w:cs="Times New Roman"/>
                <w:sz w:val="24"/>
                <w:szCs w:val="24"/>
                <w:lang w:val="vi-VN"/>
              </w:rPr>
              <w:t xml:space="preserve"> phạt” bằng cụm từ “Quyết định phạt/mã định danh hồ sơ ID” tại mẫu Bảng kê thu tiền phạt (mẫu số 02/BKTP)</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Thay thế mẫu Bảng kê giấy nộp tiền vào NSNN (mẫu số C1-06/NS) ban hành kèm theo Thông tư số 328/2016/TT-BTC bằng mẫu Bảng kê giấy nộp tiền vào NSNN (mẫu số C1-06/NS) ban hành kèm theo Thông tư số 72/2021/TT-BTC.</w:t>
            </w:r>
          </w:p>
        </w:tc>
        <w:tc>
          <w:tcPr>
            <w:tcW w:w="2941"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w:t>
            </w:r>
            <w:r w:rsidRPr="00C233D5">
              <w:rPr>
                <w:rFonts w:cs="Times New Roman"/>
                <w:sz w:val="24"/>
                <w:szCs w:val="24"/>
                <w:lang w:val="vi-VN"/>
              </w:rPr>
              <w:t xml:space="preserve"> Điều 1</w:t>
            </w:r>
            <w:r w:rsidRPr="0072630D">
              <w:rPr>
                <w:rFonts w:cs="Times New Roman"/>
                <w:sz w:val="24"/>
                <w:szCs w:val="24"/>
                <w:lang w:val="vi-VN"/>
              </w:rPr>
              <w:t xml:space="preserve">, Điều 2 </w:t>
            </w:r>
            <w:r w:rsidRPr="00C233D5">
              <w:rPr>
                <w:rFonts w:cs="Times New Roman"/>
                <w:sz w:val="24"/>
                <w:szCs w:val="24"/>
                <w:lang w:val="vi-VN"/>
              </w:rPr>
              <w:t>Thông tư</w:t>
            </w:r>
            <w:r w:rsidRPr="0072630D">
              <w:rPr>
                <w:rFonts w:cs="Times New Roman"/>
                <w:sz w:val="24"/>
                <w:szCs w:val="24"/>
                <w:lang w:val="vi-VN"/>
              </w:rPr>
              <w:t xml:space="preserve"> số</w:t>
            </w:r>
            <w:r w:rsidRPr="00C233D5">
              <w:rPr>
                <w:rFonts w:cs="Times New Roman"/>
                <w:sz w:val="24"/>
                <w:szCs w:val="24"/>
                <w:lang w:val="vi-VN"/>
              </w:rPr>
              <w:t xml:space="preserve"> 72/2021/TT-BTC ngày 17/8/2021 của Bộ Tài chính </w:t>
            </w:r>
            <w:r w:rsidRPr="0072630D">
              <w:rPr>
                <w:rFonts w:cs="Times New Roman"/>
                <w:sz w:val="24"/>
                <w:szCs w:val="24"/>
                <w:lang w:val="vi-VN"/>
              </w:rPr>
              <w:t>s</w:t>
            </w:r>
            <w:r w:rsidRPr="00C233D5">
              <w:rPr>
                <w:rFonts w:cs="Times New Roman"/>
                <w:sz w:val="24"/>
                <w:szCs w:val="24"/>
                <w:lang w:val="vi-VN"/>
              </w:rPr>
              <w:t>ửa đổi, bổ sung một số điều của</w:t>
            </w:r>
            <w:r w:rsidRPr="0072630D">
              <w:rPr>
                <w:rFonts w:cs="Times New Roman"/>
                <w:sz w:val="24"/>
                <w:szCs w:val="24"/>
                <w:lang w:val="vi-VN"/>
              </w:rPr>
              <w:t xml:space="preserve"> </w:t>
            </w:r>
            <w:r w:rsidRPr="00C233D5">
              <w:rPr>
                <w:rFonts w:cs="Times New Roman"/>
                <w:sz w:val="24"/>
                <w:szCs w:val="24"/>
                <w:lang w:val="vi-VN"/>
              </w:rPr>
              <w:t>Thông tư số 328/2016/TT-BTC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 26 tháng 12 năm 2016 của</w:t>
            </w:r>
            <w:r w:rsidRPr="0072630D">
              <w:rPr>
                <w:rFonts w:cs="Times New Roman"/>
                <w:sz w:val="24"/>
                <w:szCs w:val="24"/>
                <w:lang w:val="vi-VN"/>
              </w:rPr>
              <w:t xml:space="preserve"> </w:t>
            </w:r>
            <w:r w:rsidRPr="00C233D5">
              <w:rPr>
                <w:rFonts w:cs="Times New Roman"/>
                <w:sz w:val="24"/>
                <w:szCs w:val="24"/>
                <w:lang w:val="vi-VN"/>
              </w:rPr>
              <w:t>Bộ trưởng Bộ Tài chính hướng dẫn thu và quản lý các khoản thu ngân sách nhà nước qua Kho bạc Nhà nước</w:t>
            </w:r>
            <w:r w:rsidRPr="0072630D">
              <w:rPr>
                <w:rFonts w:cs="Times New Roman"/>
                <w:sz w:val="24"/>
                <w:szCs w:val="24"/>
                <w:lang w:val="vi-VN"/>
              </w:rPr>
              <w:t>.</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15/10/2021</w:t>
            </w:r>
          </w:p>
        </w:tc>
        <w:tc>
          <w:tcPr>
            <w:tcW w:w="889" w:type="dxa"/>
            <w:gridSpan w:val="4"/>
            <w:tcBorders>
              <w:top w:val="single" w:sz="4" w:space="0" w:color="auto"/>
            </w:tcBorders>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4"/>
              </w:numPr>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03"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13/2017/TT-BTC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15/02/2017</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13/2017/TT-BTC ngày 15/2/2017 của Bộ Tài chính quy định quản lý thu, chi bằng tiền mặt qua hệ thống Kho bạc Nhà nước</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Sửa </w:t>
            </w:r>
            <w:r w:rsidRPr="00C233D5">
              <w:rPr>
                <w:rFonts w:cs="Times New Roman"/>
                <w:sz w:val="24"/>
                <w:szCs w:val="24"/>
                <w:lang w:val="vi-VN"/>
              </w:rPr>
              <w:t>đổi Khoản 1 Điều 6; sửa đổi</w:t>
            </w:r>
            <w:r w:rsidRPr="0072630D">
              <w:rPr>
                <w:rFonts w:cs="Times New Roman"/>
                <w:sz w:val="24"/>
                <w:szCs w:val="24"/>
                <w:lang w:val="vi-VN"/>
              </w:rPr>
              <w:t xml:space="preserve"> khoản 2, khoản 4</w:t>
            </w:r>
            <w:r w:rsidRPr="00C233D5">
              <w:rPr>
                <w:rFonts w:cs="Times New Roman"/>
                <w:sz w:val="24"/>
                <w:szCs w:val="24"/>
                <w:lang w:val="vi-VN"/>
              </w:rPr>
              <w:t xml:space="preserve"> Điều 7; sửa đổi Điều 8; sửa đổi khoản 1 Điều 9; sửa đổi khoản 3 Điều 10; sửa đổi khoản 3 Điều 11</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w:t>
            </w:r>
            <w:r w:rsidRPr="00C233D5">
              <w:rPr>
                <w:rFonts w:cs="Times New Roman"/>
                <w:sz w:val="24"/>
                <w:szCs w:val="24"/>
                <w:lang w:val="vi-VN"/>
              </w:rPr>
              <w:t xml:space="preserve"> Thông tư số 136/2018/TT-BTC ngày 28/12/2018 của Bộ Tài chính sửa</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đổi</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Thông</w:t>
            </w:r>
            <w:r w:rsidRPr="00C233D5">
              <w:rPr>
                <w:rFonts w:cs="Times New Roman"/>
                <w:sz w:val="24"/>
                <w:szCs w:val="24"/>
                <w:lang w:val="vi-VN"/>
              </w:rPr>
              <w:tab/>
              <w:t>tư</w:t>
            </w:r>
            <w:r w:rsidRPr="00C233D5">
              <w:rPr>
                <w:rFonts w:cs="Times New Roman"/>
                <w:sz w:val="24"/>
                <w:szCs w:val="24"/>
                <w:lang w:val="vi-VN"/>
              </w:rPr>
              <w:tab/>
              <w:t>số</w:t>
            </w:r>
            <w:r w:rsidRPr="0072630D">
              <w:rPr>
                <w:rFonts w:cs="Times New Roman"/>
                <w:sz w:val="24"/>
                <w:szCs w:val="24"/>
                <w:lang w:val="vi-VN"/>
              </w:rPr>
              <w:t xml:space="preserve"> </w:t>
            </w:r>
            <w:r w:rsidRPr="00C233D5">
              <w:rPr>
                <w:rFonts w:cs="Times New Roman"/>
                <w:sz w:val="24"/>
                <w:szCs w:val="24"/>
                <w:lang w:val="vi-VN"/>
              </w:rPr>
              <w:t>13/2017/TT-BTC quy định về quản lý thu, chi bằng tiền mặt qua hệ thống Kho bạc Nhà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rPr>
              <w:t>01/04</w:t>
            </w:r>
            <w:r w:rsidRPr="00C233D5">
              <w:rPr>
                <w:rFonts w:cs="Times New Roman"/>
                <w:sz w:val="24"/>
                <w:szCs w:val="24"/>
                <w:lang w:val="vi-VN"/>
              </w:rPr>
              <w:t>/2019</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4"/>
              </w:numPr>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03"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77/2017/TT-BTC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28/07/2017</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77/2017/TT-BTC ngày 28/7/2017 của Bộ Tài chính về việc hướng dẫn chế độ kế toán ngân sách Nhà nước và hoạt động nghiệp vụ Kho bạc Nhà nước</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w:t>
            </w:r>
            <w:r w:rsidRPr="00C233D5">
              <w:rPr>
                <w:rFonts w:cs="Times New Roman"/>
                <w:sz w:val="24"/>
                <w:szCs w:val="24"/>
                <w:lang w:val="vi-VN"/>
              </w:rPr>
              <w:t xml:space="preserve"> Khoản 1, Khoản 2 Điều 20;</w:t>
            </w:r>
            <w:r w:rsidRPr="0072630D">
              <w:rPr>
                <w:rFonts w:cs="Times New Roman"/>
                <w:sz w:val="24"/>
                <w:szCs w:val="24"/>
                <w:lang w:val="vi-VN"/>
              </w:rPr>
              <w:t xml:space="preserve"> </w:t>
            </w:r>
            <w:r w:rsidRPr="00C233D5">
              <w:rPr>
                <w:rFonts w:cs="Times New Roman"/>
                <w:sz w:val="24"/>
                <w:szCs w:val="24"/>
                <w:lang w:val="vi-VN"/>
              </w:rPr>
              <w:tab/>
              <w:t>Sửa đổi Điểm đ Khoản 3</w:t>
            </w:r>
            <w:r w:rsidRPr="0072630D">
              <w:rPr>
                <w:rFonts w:cs="Times New Roman"/>
                <w:sz w:val="24"/>
                <w:szCs w:val="24"/>
                <w:lang w:val="vi-VN"/>
              </w:rPr>
              <w:t xml:space="preserve"> </w:t>
            </w:r>
            <w:r w:rsidRPr="00C233D5">
              <w:rPr>
                <w:rFonts w:cs="Times New Roman"/>
                <w:sz w:val="24"/>
                <w:szCs w:val="24"/>
                <w:lang w:val="vi-VN"/>
              </w:rPr>
              <w:t>Điều 22;</w:t>
            </w:r>
            <w:r w:rsidRPr="0072630D">
              <w:rPr>
                <w:rFonts w:cs="Times New Roman"/>
                <w:sz w:val="24"/>
                <w:szCs w:val="24"/>
                <w:lang w:val="vi-VN"/>
              </w:rPr>
              <w:t xml:space="preserve"> </w:t>
            </w:r>
            <w:r w:rsidRPr="00C233D5">
              <w:rPr>
                <w:rFonts w:cs="Times New Roman"/>
                <w:sz w:val="24"/>
                <w:szCs w:val="24"/>
                <w:lang w:val="vi-VN"/>
              </w:rPr>
              <w:t>Sửa đổi Khoản 2 Điều 26;</w:t>
            </w:r>
            <w:r w:rsidRPr="0072630D">
              <w:rPr>
                <w:rFonts w:cs="Times New Roman"/>
                <w:sz w:val="24"/>
                <w:szCs w:val="24"/>
                <w:lang w:val="vi-VN"/>
              </w:rPr>
              <w:t xml:space="preserve"> </w:t>
            </w:r>
            <w:r w:rsidRPr="00C233D5">
              <w:rPr>
                <w:rFonts w:cs="Times New Roman"/>
                <w:sz w:val="24"/>
                <w:szCs w:val="24"/>
                <w:lang w:val="vi-VN"/>
              </w:rPr>
              <w:t>Sửa đổi Điều 29;</w:t>
            </w:r>
            <w:r w:rsidRPr="0072630D">
              <w:rPr>
                <w:rFonts w:cs="Times New Roman"/>
                <w:sz w:val="24"/>
                <w:szCs w:val="24"/>
                <w:lang w:val="vi-VN"/>
              </w:rPr>
              <w:t xml:space="preserve"> </w:t>
            </w:r>
            <w:r w:rsidRPr="00C233D5">
              <w:rPr>
                <w:rFonts w:cs="Times New Roman"/>
                <w:sz w:val="24"/>
                <w:szCs w:val="24"/>
                <w:lang w:val="vi-VN"/>
              </w:rPr>
              <w:t>Sửa đổi Khoản 2 Điều 61;</w:t>
            </w:r>
            <w:r w:rsidRPr="0072630D">
              <w:rPr>
                <w:rFonts w:cs="Times New Roman"/>
                <w:sz w:val="24"/>
                <w:szCs w:val="24"/>
                <w:lang w:val="vi-VN"/>
              </w:rPr>
              <w:t xml:space="preserve"> </w:t>
            </w:r>
            <w:r w:rsidRPr="00C233D5">
              <w:rPr>
                <w:rFonts w:cs="Times New Roman"/>
                <w:sz w:val="24"/>
                <w:szCs w:val="24"/>
                <w:lang w:val="vi-VN"/>
              </w:rPr>
              <w:t>Sửa đổi Khoản 2 Điều 64;</w:t>
            </w:r>
            <w:r w:rsidRPr="0072630D">
              <w:rPr>
                <w:rFonts w:cs="Times New Roman"/>
                <w:sz w:val="24"/>
                <w:szCs w:val="24"/>
                <w:lang w:val="vi-VN"/>
              </w:rPr>
              <w:t xml:space="preserve"> </w:t>
            </w:r>
            <w:r w:rsidRPr="00C233D5">
              <w:rPr>
                <w:rFonts w:cs="Times New Roman"/>
                <w:sz w:val="24"/>
                <w:szCs w:val="24"/>
                <w:lang w:val="vi-VN"/>
              </w:rPr>
              <w:t>Sửa đổi Điều 68;</w:t>
            </w:r>
            <w:r w:rsidRPr="0072630D">
              <w:rPr>
                <w:rFonts w:cs="Times New Roman"/>
                <w:sz w:val="24"/>
                <w:szCs w:val="24"/>
                <w:lang w:val="vi-VN"/>
              </w:rPr>
              <w:t xml:space="preserve"> </w:t>
            </w:r>
            <w:r w:rsidRPr="00C233D5">
              <w:rPr>
                <w:rFonts w:cs="Times New Roman"/>
                <w:sz w:val="24"/>
                <w:szCs w:val="24"/>
                <w:lang w:val="vi-VN"/>
              </w:rPr>
              <w:t>Sửa đổi Khoản 5 Điều 79;</w:t>
            </w:r>
            <w:r w:rsidRPr="0072630D">
              <w:rPr>
                <w:rFonts w:cs="Times New Roman"/>
                <w:sz w:val="24"/>
                <w:szCs w:val="24"/>
                <w:lang w:val="vi-VN"/>
              </w:rPr>
              <w:t xml:space="preserve"> </w:t>
            </w:r>
            <w:r w:rsidRPr="00C233D5">
              <w:rPr>
                <w:rFonts w:cs="Times New Roman"/>
                <w:sz w:val="24"/>
                <w:szCs w:val="24"/>
                <w:lang w:val="vi-VN"/>
              </w:rPr>
              <w:t>Sửa đổi Khoản 2 Điều 81;</w:t>
            </w:r>
            <w:r w:rsidRPr="0072630D">
              <w:rPr>
                <w:rFonts w:cs="Times New Roman"/>
                <w:sz w:val="24"/>
                <w:szCs w:val="24"/>
                <w:lang w:val="vi-VN"/>
              </w:rPr>
              <w:t xml:space="preserve"> </w:t>
            </w:r>
            <w:r w:rsidRPr="00C233D5">
              <w:rPr>
                <w:rFonts w:cs="Times New Roman"/>
                <w:sz w:val="24"/>
                <w:szCs w:val="24"/>
                <w:lang w:val="vi-VN"/>
              </w:rPr>
              <w:t>Sửa đổi cụm từ “Vụ trưởng Vụ Chế độ kế toán và kiểm toán” thành cụm từ “Cục trưởng Cục Quản lý, giám sát kế toán, kiểm toán” tại Điều 86;</w:t>
            </w:r>
            <w:r w:rsidRPr="0072630D">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các mẫu biểu chứng từ kế toán;</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các tài khoản kế toán;</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mã nguồn ngân sách nhà nước;</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các mẫu sổ kế toán;</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các mẫu báo cáo tài chính, báo cáo quản trị;</w:t>
            </w:r>
          </w:p>
          <w:p w:rsidR="00993BE3" w:rsidRPr="0072630D" w:rsidRDefault="00993BE3" w:rsidP="001F2F8D">
            <w:pPr>
              <w:jc w:val="both"/>
              <w:rPr>
                <w:rFonts w:cs="Times New Roman"/>
                <w:sz w:val="24"/>
                <w:szCs w:val="24"/>
                <w:lang w:val="vi-VN"/>
              </w:rPr>
            </w:pPr>
            <w:r w:rsidRPr="0072630D">
              <w:rPr>
                <w:rFonts w:cs="Times New Roman"/>
                <w:sz w:val="24"/>
                <w:szCs w:val="24"/>
                <w:lang w:val="vi-VN"/>
              </w:rPr>
              <w:t>- Bãi bỏ quy định tại </w:t>
            </w:r>
            <w:hyperlink r:id="rId235" w:history="1">
              <w:r w:rsidRPr="0072630D">
                <w:rPr>
                  <w:rStyle w:val="Hyperlink"/>
                  <w:rFonts w:cs="Times New Roman"/>
                  <w:color w:val="auto"/>
                  <w:sz w:val="24"/>
                  <w:szCs w:val="24"/>
                  <w:u w:val="none"/>
                  <w:lang w:val="vi-VN"/>
                </w:rPr>
                <w:t>Khoản 1</w:t>
              </w:r>
            </w:hyperlink>
            <w:r w:rsidRPr="0072630D">
              <w:rPr>
                <w:rFonts w:cs="Times New Roman"/>
                <w:sz w:val="24"/>
                <w:szCs w:val="24"/>
                <w:lang w:val="vi-VN"/>
              </w:rPr>
              <w:t xml:space="preserve"> và Khoản 6 Điều 24 về dấu của Phòng Giao dịch, điểm giao dịch, bãi bỏ quy định tại </w:t>
            </w:r>
            <w:hyperlink r:id="rId236" w:history="1">
              <w:r w:rsidRPr="0072630D">
                <w:rPr>
                  <w:rStyle w:val="Hyperlink"/>
                  <w:rFonts w:cs="Times New Roman"/>
                  <w:color w:val="auto"/>
                  <w:sz w:val="24"/>
                  <w:szCs w:val="24"/>
                  <w:u w:val="none"/>
                  <w:lang w:val="vi-VN"/>
                </w:rPr>
                <w:t>Khoản 1 Điều 40</w:t>
              </w:r>
            </w:hyperlink>
            <w:r w:rsidRPr="0072630D">
              <w:rPr>
                <w:rFonts w:cs="Times New Roman"/>
                <w:sz w:val="24"/>
                <w:szCs w:val="24"/>
                <w:lang w:val="vi-VN"/>
              </w:rPr>
              <w:t>, </w:t>
            </w:r>
            <w:hyperlink r:id="rId237" w:history="1">
              <w:r w:rsidRPr="0072630D">
                <w:rPr>
                  <w:rStyle w:val="Hyperlink"/>
                  <w:rFonts w:cs="Times New Roman"/>
                  <w:color w:val="auto"/>
                  <w:sz w:val="24"/>
                  <w:szCs w:val="24"/>
                  <w:u w:val="none"/>
                  <w:lang w:val="vi-VN"/>
                </w:rPr>
                <w:t>Khoản 2 Điều 56</w:t>
              </w:r>
            </w:hyperlink>
            <w:r w:rsidRPr="0072630D">
              <w:rPr>
                <w:rFonts w:cs="Times New Roman"/>
                <w:sz w:val="24"/>
                <w:szCs w:val="24"/>
                <w:lang w:val="vi-VN"/>
              </w:rPr>
              <w:t>, </w:t>
            </w:r>
            <w:hyperlink r:id="rId238" w:history="1">
              <w:r w:rsidRPr="0072630D">
                <w:rPr>
                  <w:rStyle w:val="Hyperlink"/>
                  <w:rFonts w:cs="Times New Roman"/>
                  <w:color w:val="auto"/>
                  <w:sz w:val="24"/>
                  <w:szCs w:val="24"/>
                  <w:u w:val="none"/>
                  <w:lang w:val="vi-VN"/>
                </w:rPr>
                <w:t>tiết c Khoản 1 Điều 60</w:t>
              </w:r>
            </w:hyperlink>
            <w:r w:rsidRPr="0072630D">
              <w:rPr>
                <w:rFonts w:cs="Times New Roman"/>
                <w:sz w:val="24"/>
                <w:szCs w:val="24"/>
                <w:lang w:val="vi-VN"/>
              </w:rPr>
              <w:t> về Phòng Giao dịch.</w:t>
            </w:r>
          </w:p>
          <w:p w:rsidR="00993BE3" w:rsidRPr="0072630D" w:rsidRDefault="00993BE3" w:rsidP="001F2F8D">
            <w:pPr>
              <w:jc w:val="both"/>
              <w:rPr>
                <w:rFonts w:cs="Times New Roman"/>
                <w:sz w:val="24"/>
                <w:szCs w:val="24"/>
                <w:lang w:val="vi-VN"/>
              </w:rPr>
            </w:pPr>
            <w:r w:rsidRPr="0072630D">
              <w:rPr>
                <w:rFonts w:cs="Times New Roman"/>
                <w:sz w:val="24"/>
                <w:szCs w:val="24"/>
                <w:lang w:val="vi-VN"/>
              </w:rPr>
              <w:t>- Bãi bỏ các mẫu chứng từ Giấy rút dự toán ngân sách nhà nước (</w:t>
            </w:r>
            <w:hyperlink r:id="rId239" w:history="1">
              <w:r w:rsidRPr="0072630D">
                <w:rPr>
                  <w:rStyle w:val="Hyperlink"/>
                  <w:rFonts w:cs="Times New Roman"/>
                  <w:color w:val="auto"/>
                  <w:sz w:val="24"/>
                  <w:szCs w:val="24"/>
                  <w:u w:val="none"/>
                  <w:lang w:val="vi-VN"/>
                </w:rPr>
                <w:t>C2-02a/NS</w:t>
              </w:r>
            </w:hyperlink>
            <w:r w:rsidRPr="0072630D">
              <w:rPr>
                <w:rFonts w:cs="Times New Roman"/>
                <w:sz w:val="24"/>
                <w:szCs w:val="24"/>
                <w:lang w:val="vi-VN"/>
              </w:rPr>
              <w:t>, </w:t>
            </w:r>
            <w:hyperlink r:id="rId240" w:history="1">
              <w:r w:rsidRPr="0072630D">
                <w:rPr>
                  <w:rStyle w:val="Hyperlink"/>
                  <w:rFonts w:cs="Times New Roman"/>
                  <w:color w:val="auto"/>
                  <w:sz w:val="24"/>
                  <w:szCs w:val="24"/>
                  <w:u w:val="none"/>
                  <w:lang w:val="vi-VN"/>
                </w:rPr>
                <w:t>C2-02b/NS</w:t>
              </w:r>
            </w:hyperlink>
            <w:r w:rsidRPr="0072630D">
              <w:rPr>
                <w:rFonts w:cs="Times New Roman"/>
                <w:sz w:val="24"/>
                <w:szCs w:val="24"/>
                <w:lang w:val="vi-VN"/>
              </w:rPr>
              <w:t>), Giấy đề nghị thanh toán tạm ứng, ứng trước (</w:t>
            </w:r>
            <w:hyperlink r:id="rId241" w:history="1">
              <w:r w:rsidRPr="0072630D">
                <w:rPr>
                  <w:rStyle w:val="Hyperlink"/>
                  <w:rFonts w:cs="Times New Roman"/>
                  <w:color w:val="auto"/>
                  <w:sz w:val="24"/>
                  <w:szCs w:val="24"/>
                  <w:u w:val="none"/>
                  <w:lang w:val="vi-VN"/>
                </w:rPr>
                <w:t>C2-03/NS</w:t>
              </w:r>
            </w:hyperlink>
            <w:r w:rsidRPr="0072630D">
              <w:rPr>
                <w:rFonts w:cs="Times New Roman"/>
                <w:sz w:val="24"/>
                <w:szCs w:val="24"/>
                <w:lang w:val="vi-VN"/>
              </w:rPr>
              <w:t>), Giấy nộp trả kinh phí (</w:t>
            </w:r>
            <w:hyperlink r:id="rId242" w:history="1">
              <w:r w:rsidRPr="0072630D">
                <w:rPr>
                  <w:rStyle w:val="Hyperlink"/>
                  <w:rFonts w:cs="Times New Roman"/>
                  <w:color w:val="auto"/>
                  <w:sz w:val="24"/>
                  <w:szCs w:val="24"/>
                  <w:u w:val="none"/>
                  <w:lang w:val="vi-VN"/>
                </w:rPr>
                <w:t>C2-05a/NS</w:t>
              </w:r>
            </w:hyperlink>
            <w:r w:rsidRPr="0072630D">
              <w:rPr>
                <w:rFonts w:cs="Times New Roman"/>
                <w:sz w:val="24"/>
                <w:szCs w:val="24"/>
                <w:lang w:val="vi-VN"/>
              </w:rPr>
              <w:t>), Giấy rút dự toán ngân sách nhà nước bằng ngoại tệ (</w:t>
            </w:r>
            <w:hyperlink r:id="rId243" w:history="1">
              <w:r w:rsidRPr="0072630D">
                <w:rPr>
                  <w:rStyle w:val="Hyperlink"/>
                  <w:rFonts w:cs="Times New Roman"/>
                  <w:color w:val="auto"/>
                  <w:sz w:val="24"/>
                  <w:szCs w:val="24"/>
                  <w:u w:val="none"/>
                  <w:lang w:val="vi-VN"/>
                </w:rPr>
                <w:t>C2-06/NS</w:t>
              </w:r>
            </w:hyperlink>
            <w:r w:rsidRPr="0072630D">
              <w:rPr>
                <w:rFonts w:cs="Times New Roman"/>
                <w:sz w:val="24"/>
                <w:szCs w:val="24"/>
                <w:lang w:val="vi-VN"/>
              </w:rPr>
              <w:t>), Giấy đề nghị thanh toán tạm ứng, ứng trước bằng ngoại tệ (</w:t>
            </w:r>
            <w:hyperlink r:id="rId244" w:history="1">
              <w:r w:rsidRPr="0072630D">
                <w:rPr>
                  <w:rStyle w:val="Hyperlink"/>
                  <w:rFonts w:cs="Times New Roman"/>
                  <w:color w:val="auto"/>
                  <w:sz w:val="24"/>
                  <w:szCs w:val="24"/>
                  <w:u w:val="none"/>
                  <w:lang w:val="vi-VN"/>
                </w:rPr>
                <w:t>C2-08/NS</w:t>
              </w:r>
            </w:hyperlink>
            <w:r w:rsidRPr="0072630D">
              <w:rPr>
                <w:rFonts w:cs="Times New Roman"/>
                <w:sz w:val="24"/>
                <w:szCs w:val="24"/>
                <w:lang w:val="vi-VN"/>
              </w:rPr>
              <w:t>), Giấy đề nghị cam kết chi ngân sách nhà nước (</w:t>
            </w:r>
            <w:hyperlink r:id="rId245" w:history="1">
              <w:r w:rsidRPr="0072630D">
                <w:rPr>
                  <w:rStyle w:val="Hyperlink"/>
                  <w:rFonts w:cs="Times New Roman"/>
                  <w:color w:val="auto"/>
                  <w:sz w:val="24"/>
                  <w:szCs w:val="24"/>
                  <w:u w:val="none"/>
                  <w:lang w:val="vi-VN"/>
                </w:rPr>
                <w:t>C2-12/NS</w:t>
              </w:r>
            </w:hyperlink>
            <w:r w:rsidRPr="0072630D">
              <w:rPr>
                <w:rFonts w:cs="Times New Roman"/>
                <w:sz w:val="24"/>
                <w:szCs w:val="24"/>
                <w:lang w:val="vi-VN"/>
              </w:rPr>
              <w:t>), Phiếu điều chỉnh cam kết chi ngân sách nhà nước (</w:t>
            </w:r>
            <w:hyperlink r:id="rId246" w:history="1">
              <w:r w:rsidRPr="0072630D">
                <w:rPr>
                  <w:rStyle w:val="Hyperlink"/>
                  <w:rFonts w:cs="Times New Roman"/>
                  <w:color w:val="auto"/>
                  <w:sz w:val="24"/>
                  <w:szCs w:val="24"/>
                  <w:u w:val="none"/>
                  <w:lang w:val="vi-VN"/>
                </w:rPr>
                <w:t>C2-13/NS</w:t>
              </w:r>
            </w:hyperlink>
            <w:r w:rsidRPr="0072630D">
              <w:rPr>
                <w:rFonts w:cs="Times New Roman"/>
                <w:sz w:val="24"/>
                <w:szCs w:val="24"/>
                <w:lang w:val="vi-VN"/>
              </w:rPr>
              <w:t>), Giấy đề nghị thanh toán tạm ứng vốn vay, vốn viện trợ đã ghi thu, ghi chi (</w:t>
            </w:r>
            <w:hyperlink r:id="rId247" w:history="1">
              <w:r w:rsidRPr="0072630D">
                <w:rPr>
                  <w:rStyle w:val="Hyperlink"/>
                  <w:rFonts w:cs="Times New Roman"/>
                  <w:color w:val="auto"/>
                  <w:sz w:val="24"/>
                  <w:szCs w:val="24"/>
                  <w:u w:val="none"/>
                  <w:lang w:val="vi-VN"/>
                </w:rPr>
                <w:t>C2-18/NS</w:t>
              </w:r>
            </w:hyperlink>
            <w:r w:rsidRPr="0072630D">
              <w:rPr>
                <w:rFonts w:cs="Times New Roman"/>
                <w:sz w:val="24"/>
                <w:szCs w:val="24"/>
                <w:lang w:val="vi-VN"/>
              </w:rPr>
              <w:t>), Giấy đề nghị ghi thu, ghi chi vốn ODA, vốn vay ưu đãi nước ngoài (</w:t>
            </w:r>
            <w:hyperlink r:id="rId248" w:history="1">
              <w:r w:rsidRPr="0072630D">
                <w:rPr>
                  <w:rStyle w:val="Hyperlink"/>
                  <w:rFonts w:cs="Times New Roman"/>
                  <w:color w:val="auto"/>
                  <w:sz w:val="24"/>
                  <w:szCs w:val="24"/>
                  <w:u w:val="none"/>
                  <w:lang w:val="vi-VN"/>
                </w:rPr>
                <w:t>C2-19/NS</w:t>
              </w:r>
            </w:hyperlink>
            <w:r w:rsidRPr="0072630D">
              <w:rPr>
                <w:rFonts w:cs="Times New Roman"/>
                <w:sz w:val="24"/>
                <w:szCs w:val="24"/>
                <w:lang w:val="vi-VN"/>
              </w:rPr>
              <w:t>), Giấy rút vốn đầu tư (</w:t>
            </w:r>
            <w:hyperlink r:id="rId249" w:history="1">
              <w:r w:rsidRPr="0072630D">
                <w:rPr>
                  <w:rStyle w:val="Hyperlink"/>
                  <w:rFonts w:cs="Times New Roman"/>
                  <w:color w:val="auto"/>
                  <w:sz w:val="24"/>
                  <w:szCs w:val="24"/>
                  <w:u w:val="none"/>
                  <w:lang w:val="vi-VN"/>
                </w:rPr>
                <w:t>C3-01/NS</w:t>
              </w:r>
            </w:hyperlink>
            <w:r w:rsidRPr="0072630D">
              <w:rPr>
                <w:rFonts w:cs="Times New Roman"/>
                <w:sz w:val="24"/>
                <w:szCs w:val="24"/>
                <w:lang w:val="vi-VN"/>
              </w:rPr>
              <w:t>), Giấy đề nghị thanh toán tạm ứng, ứng trước vốn đầu tư (</w:t>
            </w:r>
            <w:hyperlink r:id="rId250" w:history="1">
              <w:r w:rsidRPr="0072630D">
                <w:rPr>
                  <w:rStyle w:val="Hyperlink"/>
                  <w:rFonts w:cs="Times New Roman"/>
                  <w:color w:val="auto"/>
                  <w:sz w:val="24"/>
                  <w:szCs w:val="24"/>
                  <w:u w:val="none"/>
                  <w:lang w:val="vi-VN"/>
                </w:rPr>
                <w:t>C3-02/NS</w:t>
              </w:r>
            </w:hyperlink>
            <w:r w:rsidRPr="0072630D">
              <w:rPr>
                <w:rFonts w:cs="Times New Roman"/>
                <w:sz w:val="24"/>
                <w:szCs w:val="24"/>
                <w:lang w:val="vi-VN"/>
              </w:rPr>
              <w:t>), Ủy nhiệm chi chuyển khoản, chuyển tiền điện tử (</w:t>
            </w:r>
            <w:hyperlink r:id="rId251" w:history="1">
              <w:r w:rsidRPr="0072630D">
                <w:rPr>
                  <w:rStyle w:val="Hyperlink"/>
                  <w:rFonts w:cs="Times New Roman"/>
                  <w:color w:val="auto"/>
                  <w:sz w:val="24"/>
                  <w:szCs w:val="24"/>
                  <w:u w:val="none"/>
                  <w:lang w:val="vi-VN"/>
                </w:rPr>
                <w:t>C4-02a/KB</w:t>
              </w:r>
            </w:hyperlink>
            <w:r w:rsidRPr="0072630D">
              <w:rPr>
                <w:rFonts w:cs="Times New Roman"/>
                <w:sz w:val="24"/>
                <w:szCs w:val="24"/>
                <w:lang w:val="vi-VN"/>
              </w:rPr>
              <w:t>, </w:t>
            </w:r>
            <w:hyperlink r:id="rId252" w:history="1">
              <w:r w:rsidRPr="0072630D">
                <w:rPr>
                  <w:rStyle w:val="Hyperlink"/>
                  <w:rFonts w:cs="Times New Roman"/>
                  <w:color w:val="auto"/>
                  <w:sz w:val="24"/>
                  <w:szCs w:val="24"/>
                  <w:u w:val="none"/>
                  <w:lang w:val="vi-VN"/>
                </w:rPr>
                <w:t>C4-02c/KB</w:t>
              </w:r>
            </w:hyperlink>
            <w:r w:rsidRPr="0072630D">
              <w:rPr>
                <w:rFonts w:cs="Times New Roman"/>
                <w:sz w:val="24"/>
                <w:szCs w:val="24"/>
                <w:lang w:val="vi-VN"/>
              </w:rPr>
              <w:t>), Ủy nhiệm chi (ngoại tệ) chuyển khoản, chuyển tiền điện tử (</w:t>
            </w:r>
            <w:hyperlink r:id="rId253" w:history="1">
              <w:r w:rsidRPr="0072630D">
                <w:rPr>
                  <w:rStyle w:val="Hyperlink"/>
                  <w:rFonts w:cs="Times New Roman"/>
                  <w:color w:val="auto"/>
                  <w:sz w:val="24"/>
                  <w:szCs w:val="24"/>
                  <w:u w:val="none"/>
                  <w:lang w:val="vi-VN"/>
                </w:rPr>
                <w:t>C4-02b/KB</w:t>
              </w:r>
            </w:hyperlink>
            <w:r w:rsidRPr="0072630D">
              <w:rPr>
                <w:rFonts w:cs="Times New Roman"/>
                <w:sz w:val="24"/>
                <w:szCs w:val="24"/>
                <w:lang w:val="vi-VN"/>
              </w:rPr>
              <w:t>) và thực hiện theo quy định tại Nghị định số 11/2020/NĐ-CP ngày 20/01/2020 của Chính phủ quy định về thủ tục hành chính thuộc lĩnh vực Kho bạc Nhà nước.</w:t>
            </w:r>
          </w:p>
          <w:p w:rsidR="00993BE3" w:rsidRPr="0072630D" w:rsidRDefault="00993BE3" w:rsidP="001F2F8D">
            <w:pPr>
              <w:jc w:val="both"/>
              <w:rPr>
                <w:rFonts w:cs="Times New Roman"/>
                <w:sz w:val="24"/>
                <w:szCs w:val="24"/>
                <w:lang w:val="vi-VN"/>
              </w:rPr>
            </w:pPr>
            <w:r w:rsidRPr="0072630D">
              <w:rPr>
                <w:rFonts w:cs="Times New Roman"/>
                <w:sz w:val="24"/>
                <w:szCs w:val="24"/>
                <w:lang w:val="vi-VN"/>
              </w:rPr>
              <w:t>- Bãi bỏ mẫu chứng từ Lệnh chi tiền (</w:t>
            </w:r>
            <w:hyperlink r:id="rId254" w:history="1">
              <w:r w:rsidRPr="0072630D">
                <w:rPr>
                  <w:rStyle w:val="Hyperlink"/>
                  <w:rFonts w:cs="Times New Roman"/>
                  <w:color w:val="auto"/>
                  <w:sz w:val="24"/>
                  <w:szCs w:val="24"/>
                  <w:u w:val="none"/>
                  <w:lang w:val="vi-VN"/>
                </w:rPr>
                <w:t>Mẫu số C2-01c/NS</w:t>
              </w:r>
            </w:hyperlink>
            <w:r w:rsidRPr="0072630D">
              <w:rPr>
                <w:rFonts w:cs="Times New Roman"/>
                <w:sz w:val="24"/>
                <w:szCs w:val="24"/>
                <w:lang w:val="vi-VN"/>
              </w:rPr>
              <w:t>), Giấy nộp trả kinh phí cho ngân sách cấp huyện (</w:t>
            </w:r>
            <w:hyperlink r:id="rId255" w:history="1">
              <w:r w:rsidRPr="0072630D">
                <w:rPr>
                  <w:rStyle w:val="Hyperlink"/>
                  <w:rFonts w:cs="Times New Roman"/>
                  <w:color w:val="auto"/>
                  <w:sz w:val="24"/>
                  <w:szCs w:val="24"/>
                  <w:u w:val="none"/>
                  <w:lang w:val="vi-VN"/>
                </w:rPr>
                <w:t>Mẫu số C2-05c/NS</w:t>
              </w:r>
            </w:hyperlink>
            <w:r w:rsidRPr="0072630D">
              <w:rPr>
                <w:rFonts w:cs="Times New Roman"/>
                <w:sz w:val="24"/>
                <w:szCs w:val="24"/>
                <w:lang w:val="vi-VN"/>
              </w:rPr>
              <w:t>), Giấy rút dự toán bổ sung từ ngân sách cấp trên (</w:t>
            </w:r>
            <w:hyperlink r:id="rId256" w:history="1">
              <w:r w:rsidRPr="0072630D">
                <w:rPr>
                  <w:rStyle w:val="Hyperlink"/>
                  <w:rFonts w:cs="Times New Roman"/>
                  <w:color w:val="auto"/>
                  <w:sz w:val="24"/>
                  <w:szCs w:val="24"/>
                  <w:u w:val="none"/>
                  <w:lang w:val="vi-VN"/>
                </w:rPr>
                <w:t>C2-11a/NS</w:t>
              </w:r>
            </w:hyperlink>
            <w:r w:rsidRPr="0072630D">
              <w:rPr>
                <w:rFonts w:cs="Times New Roman"/>
                <w:sz w:val="24"/>
                <w:szCs w:val="24"/>
                <w:lang w:val="vi-VN"/>
              </w:rPr>
              <w:t>), Giấy rút dự toán bổ sung từ ngân sách cấp huyện (</w:t>
            </w:r>
            <w:hyperlink r:id="rId257" w:history="1">
              <w:r w:rsidRPr="0072630D">
                <w:rPr>
                  <w:rStyle w:val="Hyperlink"/>
                  <w:rFonts w:cs="Times New Roman"/>
                  <w:color w:val="auto"/>
                  <w:sz w:val="24"/>
                  <w:szCs w:val="24"/>
                  <w:u w:val="none"/>
                  <w:lang w:val="vi-VN"/>
                </w:rPr>
                <w:t>C2-11b/NS</w:t>
              </w:r>
            </w:hyperlink>
            <w:r w:rsidRPr="0072630D">
              <w:rPr>
                <w:rFonts w:cs="Times New Roman"/>
                <w:sz w:val="24"/>
                <w:szCs w:val="24"/>
                <w:lang w:val="vi-VN"/>
              </w:rPr>
              <w:t>), Lệnh chi trả nợ trong nước bằng ngoại tệ (</w:t>
            </w:r>
            <w:hyperlink r:id="rId258" w:history="1">
              <w:r w:rsidRPr="0072630D">
                <w:rPr>
                  <w:rStyle w:val="Hyperlink"/>
                  <w:rFonts w:cs="Times New Roman"/>
                  <w:color w:val="auto"/>
                  <w:sz w:val="24"/>
                  <w:szCs w:val="24"/>
                  <w:u w:val="none"/>
                  <w:lang w:val="vi-VN"/>
                </w:rPr>
                <w:t>Mẫu số C2-15/NS</w:t>
              </w:r>
            </w:hyperlink>
            <w:r w:rsidRPr="0072630D">
              <w:rPr>
                <w:rFonts w:cs="Times New Roman"/>
                <w:sz w:val="24"/>
                <w:szCs w:val="24"/>
                <w:lang w:val="vi-VN"/>
              </w:rPr>
              <w:t>), Giấy nộp trả vốn đầu tư (</w:t>
            </w:r>
            <w:hyperlink r:id="rId259" w:history="1">
              <w:r w:rsidRPr="0072630D">
                <w:rPr>
                  <w:rStyle w:val="Hyperlink"/>
                  <w:rFonts w:cs="Times New Roman"/>
                  <w:color w:val="auto"/>
                  <w:sz w:val="24"/>
                  <w:szCs w:val="24"/>
                  <w:u w:val="none"/>
                  <w:lang w:val="vi-VN"/>
                </w:rPr>
                <w:t>Mẫu số C3-04/NS</w:t>
              </w:r>
            </w:hyperlink>
            <w:r w:rsidRPr="0072630D">
              <w:rPr>
                <w:rFonts w:cs="Times New Roman"/>
                <w:sz w:val="24"/>
                <w:szCs w:val="24"/>
                <w:lang w:val="vi-VN"/>
              </w:rPr>
              <w:t>), Giấy rút tiền mặt từ tài khoản tiền gửi (</w:t>
            </w:r>
            <w:hyperlink r:id="rId260" w:history="1">
              <w:r w:rsidRPr="0072630D">
                <w:rPr>
                  <w:rStyle w:val="Hyperlink"/>
                  <w:rFonts w:cs="Times New Roman"/>
                  <w:color w:val="auto"/>
                  <w:sz w:val="24"/>
                  <w:szCs w:val="24"/>
                  <w:u w:val="none"/>
                  <w:lang w:val="vi-VN"/>
                </w:rPr>
                <w:t>Mẫu số C4-09/KB</w:t>
              </w:r>
            </w:hyperlink>
            <w:r w:rsidRPr="0072630D">
              <w:rPr>
                <w:rFonts w:cs="Times New Roman"/>
                <w:sz w:val="24"/>
                <w:szCs w:val="24"/>
                <w:lang w:val="vi-VN"/>
              </w:rPr>
              <w:t>).</w:t>
            </w:r>
          </w:p>
          <w:p w:rsidR="00993BE3" w:rsidRPr="00C233D5" w:rsidRDefault="00993BE3" w:rsidP="001F2F8D">
            <w:pPr>
              <w:jc w:val="both"/>
              <w:rPr>
                <w:rFonts w:cs="Times New Roman"/>
                <w:sz w:val="24"/>
                <w:szCs w:val="24"/>
              </w:rPr>
            </w:pPr>
            <w:r w:rsidRPr="0072630D">
              <w:rPr>
                <w:rFonts w:cs="Times New Roman"/>
                <w:sz w:val="24"/>
                <w:szCs w:val="24"/>
                <w:lang w:val="vi-VN"/>
              </w:rPr>
              <w:t xml:space="preserve">- Bãi bỏ các mẫu biểu báo cáo gồm: Báo cáo về tổng hợp dự toán (Mẫu số B1-01a/BC-NS/TABMIS), Báo cáo tình hình hoạt động NSNN và NSTW niên độ... (B8-01/BC-NS/TABMIS), Báo cáo tình hình hoạt động ngân sách tỉnh niên độ... (B8-02/BC-NS/TABMIS), Báo cáo tình hình hoạt động ngân sách huyện... (B8-03/BC-NS/TABMIS), Báo cáo tình hình hoạt động ngân sách xã... </w:t>
            </w:r>
            <w:r w:rsidRPr="00C233D5">
              <w:rPr>
                <w:rFonts w:cs="Times New Roman"/>
                <w:sz w:val="24"/>
                <w:szCs w:val="24"/>
              </w:rPr>
              <w:t>(B8-04/BC-NS/TABMIS).</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1, Điều 2 Thông tư </w:t>
            </w:r>
            <w:r w:rsidRPr="00C233D5">
              <w:rPr>
                <w:rFonts w:cs="Times New Roman"/>
                <w:sz w:val="24"/>
                <w:szCs w:val="24"/>
              </w:rPr>
              <w:t xml:space="preserve">số </w:t>
            </w:r>
            <w:r w:rsidRPr="00C233D5">
              <w:rPr>
                <w:rFonts w:cs="Times New Roman"/>
                <w:sz w:val="24"/>
                <w:szCs w:val="24"/>
                <w:lang w:val="vi-VN"/>
              </w:rPr>
              <w:t>19/2020/TT-BTC ngày 31/3/2020 của Bộ trưởng Bộ Tài chính về việc sửa đổi, bổ sung một số điều của Thông tư 77/2017/TT-BTC</w:t>
            </w:r>
            <w:r w:rsidRPr="00C233D5">
              <w:rPr>
                <w:rFonts w:cs="Times New Roman"/>
                <w:sz w:val="24"/>
                <w:szCs w:val="24"/>
                <w:lang w:val="vi-VN"/>
              </w:rPr>
              <w:tab/>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28/07/2017 của Bộ Tài chính hướng dẫn Chế độ kế toán Ngân sách Nhà nước và hoạt động nghiệp vụ Kho bạc Nhà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15/5/2020</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4"/>
              </w:numPr>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03"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58/2019/TT-BTC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30/08/2019</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58/2019/TT-BTC ngày 30/08/2019 của Bộ trưởng Bộ Tài chính quy định về quản lý và sử dụng tài khoản của Kho bạc Nhà nước mở tại Ngân hàng Nhà nước Việt Nam và các ngân hàng thương mại</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 Sửa đổi, bổ sung khoản 5, khoản 7 Điều 2</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điểm a khoản</w:t>
            </w:r>
            <w:r w:rsidRPr="0072630D">
              <w:rPr>
                <w:rFonts w:cs="Times New Roman"/>
                <w:sz w:val="24"/>
                <w:szCs w:val="24"/>
                <w:lang w:val="vi-VN"/>
              </w:rPr>
              <w:t xml:space="preserve"> </w:t>
            </w:r>
            <w:r w:rsidRPr="00C233D5">
              <w:rPr>
                <w:rFonts w:cs="Times New Roman"/>
                <w:sz w:val="24"/>
                <w:szCs w:val="24"/>
                <w:lang w:val="vi-VN"/>
              </w:rPr>
              <w:t>3, điểm a khoản 4, khoản 5 Điều 4</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điểm a, điểm b khoản 1; điểm b, điểm c, điểm e, điểm g khoản 2 Điều 5</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Bãi bỏ Điều 8</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Bãi bỏ khoản 1 Điều 10</w:t>
            </w:r>
            <w:r w:rsidRPr="0072630D">
              <w:rPr>
                <w:rFonts w:cs="Times New Roman"/>
                <w:sz w:val="24"/>
                <w:szCs w:val="24"/>
                <w:lang w:val="vi-VN"/>
              </w:rPr>
              <w:t>.</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w:t>
            </w:r>
            <w:r w:rsidRPr="0072630D">
              <w:rPr>
                <w:rFonts w:cs="Times New Roman"/>
                <w:sz w:val="24"/>
                <w:szCs w:val="24"/>
                <w:lang w:val="vi-VN"/>
              </w:rPr>
              <w:t>, Điều 2</w:t>
            </w:r>
            <w:r w:rsidRPr="00C233D5">
              <w:rPr>
                <w:rFonts w:cs="Times New Roman"/>
                <w:sz w:val="24"/>
                <w:szCs w:val="24"/>
                <w:lang w:val="vi-VN"/>
              </w:rPr>
              <w:t xml:space="preserve"> Thông tư số 109/2021/TT-BTC ngày 09/12/2021 sửa đổi, bổ sung</w:t>
            </w:r>
            <w:r w:rsidRPr="0072630D">
              <w:rPr>
                <w:rFonts w:cs="Times New Roman"/>
                <w:sz w:val="24"/>
                <w:szCs w:val="24"/>
                <w:lang w:val="vi-VN"/>
              </w:rPr>
              <w:t xml:space="preserve"> một số điều của</w:t>
            </w:r>
            <w:r w:rsidRPr="00C233D5">
              <w:rPr>
                <w:rFonts w:cs="Times New Roman"/>
                <w:sz w:val="24"/>
                <w:szCs w:val="24"/>
                <w:lang w:val="vi-VN"/>
              </w:rPr>
              <w:t xml:space="preserve"> Thông tư số 58/2019/TT-BTC ngày 30 tháng 08 năm 2019 của Bộ trưởng Bộ Tài chính quy định về quản lý và sử dụng tài khoản của Kho bạc Nhà nước mở tại Ngân hàng Nhà nước Việt Nam và các ngân hàng thương mại</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rPr>
              <w:t>01</w:t>
            </w:r>
            <w:r w:rsidRPr="00C233D5">
              <w:rPr>
                <w:rFonts w:cs="Times New Roman"/>
                <w:sz w:val="24"/>
                <w:szCs w:val="24"/>
                <w:lang w:val="vi-VN"/>
              </w:rPr>
              <w:t>/0</w:t>
            </w:r>
            <w:r w:rsidRPr="00C233D5">
              <w:rPr>
                <w:rFonts w:cs="Times New Roman"/>
                <w:sz w:val="24"/>
                <w:szCs w:val="24"/>
              </w:rPr>
              <w:t>2</w:t>
            </w:r>
            <w:r w:rsidRPr="00C233D5">
              <w:rPr>
                <w:rFonts w:cs="Times New Roman"/>
                <w:sz w:val="24"/>
                <w:szCs w:val="24"/>
                <w:lang w:val="vi-VN"/>
              </w:rPr>
              <w:t>/2022</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4"/>
              </w:numPr>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03"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23/2020/TT-BTC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13/04/2020</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23/2020/TT-BTC ngày 13/04/2020 của Bộ trưởng Bộ Tài chính quy định tạm ứng, vay ngân quỹ nhà nước của ngân sách nhà nước</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Sửa đổi, bổ sung khoản 1 và khoản 2 Điều 16</w:t>
            </w:r>
            <w:r w:rsidRPr="0072630D">
              <w:rPr>
                <w:rFonts w:cs="Times New Roman"/>
                <w:sz w:val="24"/>
                <w:szCs w:val="24"/>
                <w:lang w:val="vi-VN"/>
              </w:rPr>
              <w:t>.</w:t>
            </w:r>
          </w:p>
          <w:p w:rsidR="00993BE3" w:rsidRPr="00C233D5" w:rsidRDefault="00993BE3" w:rsidP="001F2F8D">
            <w:pPr>
              <w:jc w:val="both"/>
              <w:rPr>
                <w:rFonts w:cs="Times New Roman"/>
                <w:sz w:val="24"/>
                <w:szCs w:val="24"/>
                <w:lang w:val="vi-VN"/>
              </w:rPr>
            </w:pP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840210">
            <w:pPr>
              <w:jc w:val="both"/>
              <w:rPr>
                <w:rFonts w:cs="Times New Roman"/>
                <w:sz w:val="24"/>
                <w:szCs w:val="24"/>
                <w:lang w:val="vi-VN"/>
              </w:rPr>
            </w:pPr>
            <w:r w:rsidRPr="00C233D5">
              <w:rPr>
                <w:rFonts w:cs="Times New Roman"/>
                <w:sz w:val="24"/>
                <w:szCs w:val="24"/>
                <w:lang w:val="vi-VN"/>
              </w:rPr>
              <w:t>Sửa đổi, bổ sung bởi khoản 1, 2 Điều 1 Thông tư số 97</w:t>
            </w:r>
            <w:r w:rsidRPr="0072630D">
              <w:rPr>
                <w:rFonts w:cs="Times New Roman"/>
                <w:sz w:val="24"/>
                <w:szCs w:val="24"/>
                <w:lang w:val="vi-VN"/>
              </w:rPr>
              <w:t>/</w:t>
            </w:r>
            <w:r w:rsidRPr="00C233D5">
              <w:rPr>
                <w:rFonts w:cs="Times New Roman"/>
                <w:sz w:val="24"/>
                <w:szCs w:val="24"/>
                <w:lang w:val="vi-VN"/>
              </w:rPr>
              <w:t>2021</w:t>
            </w:r>
            <w:r w:rsidRPr="0072630D">
              <w:rPr>
                <w:rFonts w:cs="Times New Roman"/>
                <w:sz w:val="24"/>
                <w:szCs w:val="24"/>
                <w:lang w:val="vi-VN"/>
              </w:rPr>
              <w:t>/</w:t>
            </w:r>
            <w:r w:rsidRPr="00C233D5">
              <w:rPr>
                <w:rFonts w:cs="Times New Roman"/>
                <w:sz w:val="24"/>
                <w:szCs w:val="24"/>
                <w:lang w:val="vi-VN"/>
              </w:rPr>
              <w:t>TT-BTC ngày 12/11/2021 của Bộ Tài chính về việc sửa đổi, bổ sung một số điều của Thông tư số 23/2020/TT-BTC ngày 13 tháng 4 năm 2020 của Bộ trưởng Bộ Tài chính quy định tạm ứng, vay ngân quỹ nhà nước của ngân sách nhà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01/01/2022</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4"/>
              </w:numPr>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03"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107/2020/TT-BTC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21/12/2020</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107/2020/TT-BTC ngày 21/12/2020 của Bộ trưởng Bộ Tài chính hướng dẫn giao dịch mua lại có kỳ hạn trái phiếu Chính phủ từ nguồn ngân quỹ nhà nước tạm thời nhàn rỗi của Kho bạc Nhà nước</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w:t>
            </w:r>
            <w:r w:rsidRPr="0072630D">
              <w:rPr>
                <w:rFonts w:cs="Times New Roman"/>
                <w:sz w:val="24"/>
                <w:szCs w:val="24"/>
                <w:lang w:val="vi-VN"/>
              </w:rPr>
              <w:t>Sửa đổi, bổ sung</w:t>
            </w:r>
            <w:r w:rsidRPr="00C233D5">
              <w:rPr>
                <w:rFonts w:cs="Times New Roman"/>
                <w:sz w:val="24"/>
                <w:szCs w:val="24"/>
                <w:lang w:val="vi-VN"/>
              </w:rPr>
              <w:t xml:space="preserve"> khoản 5 Điều 3</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 khoản 1 Điều 5</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a khoản 4</w:t>
            </w:r>
            <w:r w:rsidRPr="0072630D">
              <w:rPr>
                <w:rFonts w:cs="Times New Roman"/>
                <w:sz w:val="24"/>
                <w:szCs w:val="24"/>
                <w:lang w:val="vi-VN"/>
              </w:rPr>
              <w:t xml:space="preserve"> Điều 9;</w:t>
            </w:r>
            <w:r w:rsidRPr="00C233D5">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điểm c khoản 4</w:t>
            </w:r>
            <w:r w:rsidRPr="0072630D">
              <w:rPr>
                <w:rFonts w:cs="Times New Roman"/>
                <w:sz w:val="24"/>
                <w:szCs w:val="24"/>
                <w:lang w:val="vi-VN"/>
              </w:rPr>
              <w:t xml:space="preserve"> Điều 9;</w:t>
            </w:r>
            <w:r w:rsidRPr="00C233D5">
              <w:rPr>
                <w:rFonts w:cs="Times New Roman"/>
                <w:sz w:val="24"/>
                <w:szCs w:val="24"/>
                <w:lang w:val="vi-VN"/>
              </w:rPr>
              <w:t xml:space="preserve"> </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 khoản 5</w:t>
            </w:r>
            <w:r w:rsidRPr="0072630D">
              <w:rPr>
                <w:rFonts w:cs="Times New Roman"/>
                <w:sz w:val="24"/>
                <w:szCs w:val="24"/>
                <w:lang w:val="vi-VN"/>
              </w:rPr>
              <w:t xml:space="preserve"> Điều 9</w:t>
            </w:r>
            <w:r w:rsidRPr="00C233D5">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 khoản 2</w:t>
            </w:r>
            <w:r w:rsidRPr="0072630D">
              <w:rPr>
                <w:rFonts w:cs="Times New Roman"/>
                <w:sz w:val="24"/>
                <w:szCs w:val="24"/>
                <w:lang w:val="vi-VN"/>
              </w:rPr>
              <w:t xml:space="preserve"> Điều 10;</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 khoản 3</w:t>
            </w:r>
            <w:r w:rsidRPr="0072630D">
              <w:rPr>
                <w:rFonts w:cs="Times New Roman"/>
                <w:sz w:val="24"/>
                <w:szCs w:val="24"/>
                <w:lang w:val="vi-VN"/>
              </w:rPr>
              <w:t xml:space="preserve"> Điều 10;</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1</w:t>
            </w:r>
            <w:r w:rsidRPr="0072630D">
              <w:rPr>
                <w:rFonts w:cs="Times New Roman"/>
                <w:sz w:val="24"/>
                <w:szCs w:val="24"/>
                <w:lang w:val="vi-VN"/>
              </w:rPr>
              <w:t xml:space="preserve"> Điều 12;</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 khoản 3</w:t>
            </w:r>
            <w:r w:rsidRPr="0072630D">
              <w:rPr>
                <w:rFonts w:cs="Times New Roman"/>
                <w:sz w:val="24"/>
                <w:szCs w:val="24"/>
                <w:lang w:val="vi-VN"/>
              </w:rPr>
              <w:t xml:space="preserve"> Điều 12;</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Điều 13</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2 Điều 15</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w:t>
            </w:r>
            <w:r w:rsidRPr="00C233D5">
              <w:rPr>
                <w:rFonts w:cs="Times New Roman"/>
                <w:sz w:val="24"/>
                <w:szCs w:val="24"/>
                <w:lang w:val="vi-VN"/>
              </w:rPr>
              <w:t>ửa đổi, bổ sung Điều 17</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Theo quy định tại Điều 1 Thông tư</w:t>
            </w:r>
            <w:r w:rsidRPr="00C233D5">
              <w:rPr>
                <w:rFonts w:cs="Times New Roman"/>
                <w:sz w:val="24"/>
                <w:szCs w:val="24"/>
                <w:lang w:val="vi-VN"/>
              </w:rPr>
              <w:tab/>
            </w:r>
            <w:r w:rsidRPr="0072630D">
              <w:rPr>
                <w:rFonts w:cs="Times New Roman"/>
                <w:sz w:val="24"/>
                <w:szCs w:val="24"/>
                <w:lang w:val="vi-VN"/>
              </w:rPr>
              <w:t xml:space="preserve"> số </w:t>
            </w:r>
            <w:r w:rsidRPr="00C233D5">
              <w:rPr>
                <w:rFonts w:cs="Times New Roman"/>
                <w:sz w:val="24"/>
                <w:szCs w:val="24"/>
                <w:lang w:val="vi-VN"/>
              </w:rPr>
              <w:t>12/2023/TT-BTC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r w:rsidRPr="0072630D">
              <w:rPr>
                <w:rFonts w:cs="Times New Roman"/>
                <w:sz w:val="24"/>
                <w:szCs w:val="24"/>
                <w:lang w:val="vi-VN"/>
              </w:rPr>
              <w:t xml:space="preserve"> </w:t>
            </w:r>
            <w:r w:rsidRPr="00C233D5">
              <w:rPr>
                <w:rFonts w:cs="Times New Roman"/>
                <w:sz w:val="24"/>
                <w:szCs w:val="24"/>
                <w:lang w:val="vi-VN"/>
              </w:rPr>
              <w:t>10/2/2023 của Bộ Tài chính sửa đổi, bổ sung một số điều của Thông tư</w:t>
            </w:r>
            <w:r w:rsidRPr="0072630D">
              <w:rPr>
                <w:rFonts w:cs="Times New Roman"/>
                <w:sz w:val="24"/>
                <w:szCs w:val="24"/>
                <w:lang w:val="vi-VN"/>
              </w:rPr>
              <w:t xml:space="preserve"> số </w:t>
            </w:r>
            <w:r w:rsidRPr="00C233D5">
              <w:rPr>
                <w:rFonts w:cs="Times New Roman"/>
                <w:sz w:val="24"/>
                <w:szCs w:val="24"/>
                <w:lang w:val="vi-VN"/>
              </w:rPr>
              <w:t xml:space="preserve"> 107/2020/TT-BTC ngày 21/12/2020 của Bộ trưởng Bộ Tài chính hướng dẫn giao dịch mua lại có kỳ hạn trái phiếu Chính phủ từ nguồn ngân quỹ Nhà nước tạm thời nhàn rỗi của Kho bạc Nhà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0</w:t>
            </w:r>
            <w:r w:rsidRPr="00C233D5">
              <w:rPr>
                <w:rFonts w:cs="Times New Roman"/>
                <w:sz w:val="24"/>
                <w:szCs w:val="24"/>
              </w:rPr>
              <w:t>4</w:t>
            </w:r>
            <w:r w:rsidRPr="00C233D5">
              <w:rPr>
                <w:rFonts w:cs="Times New Roman"/>
                <w:sz w:val="24"/>
                <w:szCs w:val="24"/>
                <w:lang w:val="vi-VN"/>
              </w:rPr>
              <w:t>/0</w:t>
            </w:r>
            <w:r w:rsidRPr="00C233D5">
              <w:rPr>
                <w:rFonts w:cs="Times New Roman"/>
                <w:sz w:val="24"/>
                <w:szCs w:val="24"/>
              </w:rPr>
              <w:t>5</w:t>
            </w:r>
            <w:r w:rsidRPr="00C233D5">
              <w:rPr>
                <w:rFonts w:cs="Times New Roman"/>
                <w:sz w:val="24"/>
                <w:szCs w:val="24"/>
                <w:lang w:val="vi-VN"/>
              </w:rPr>
              <w:t>/2023</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4"/>
              </w:numPr>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03"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115/2020/TT-BTC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31/12/2020</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115/2020/TT-BTC ngày 31/12/2020 của Bộ trưởng Bộ Tài chính quy định về kê khai, nộp phí dịch vụ thanh toán trong hoạt động của Kho bạc Nhà nước</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Bãi bỏ cụm từ “Tổ chức thu phí dịch vụ thanh toán trong hoạt động của Kho bạc Nhà nước thực hiện kê khai, nộp phí theo tháng và quyết toán theo năm theo quy định của Luật Quản lý thuế và Nghị định số 126/2020/NĐ-CP ngày 19 tháng 10 năm 2020 của Chính phủ quy định chi tiết một số điều của Luật Quản lý thuế.” tại khoản 2 Điều 3</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107 Phụ lục kèm theo Thông tư số 74/2022/TT-BTC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r w:rsidRPr="0072630D">
              <w:rPr>
                <w:rFonts w:cs="Times New Roman"/>
                <w:sz w:val="24"/>
                <w:szCs w:val="24"/>
                <w:lang w:val="vi-VN"/>
              </w:rPr>
              <w:t xml:space="preserve"> </w:t>
            </w:r>
            <w:r w:rsidRPr="00C233D5">
              <w:rPr>
                <w:rFonts w:cs="Times New Roman"/>
                <w:sz w:val="24"/>
                <w:szCs w:val="24"/>
                <w:lang w:val="vi-VN"/>
              </w:rPr>
              <w:t>22/12/2022 của Bộ trưởng Bộ Tài chính quy định về hình thức, thời hạn thu, nộp, kê khai các khoản phí, lệ phí thuộc thẩm quyền quy định của Bộ Tài chính</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22/12/2022</w:t>
            </w:r>
          </w:p>
        </w:tc>
        <w:tc>
          <w:tcPr>
            <w:tcW w:w="889" w:type="dxa"/>
            <w:gridSpan w:val="4"/>
          </w:tcPr>
          <w:p w:rsidR="00993BE3" w:rsidRPr="00C233D5" w:rsidRDefault="00993BE3" w:rsidP="006B4F61">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LĨNH VỰC DỰ TRỮ NHÀ NƯỚC</w:t>
            </w: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iCs/>
                <w:sz w:val="24"/>
                <w:szCs w:val="24"/>
                <w:lang w:val="vi-VN"/>
              </w:rPr>
              <w:t>THÔNG TƯ</w:t>
            </w: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9"/>
              </w:numPr>
              <w:rPr>
                <w:rFonts w:cs="Times New Roman"/>
                <w:sz w:val="24"/>
                <w:szCs w:val="24"/>
                <w:lang w:val="vi-VN"/>
              </w:rPr>
            </w:pPr>
          </w:p>
        </w:tc>
        <w:tc>
          <w:tcPr>
            <w:tcW w:w="1174"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6B4F61">
            <w:pPr>
              <w:rPr>
                <w:rFonts w:cs="Times New Roman"/>
                <w:sz w:val="24"/>
                <w:szCs w:val="24"/>
                <w:lang w:val="vi-VN"/>
              </w:rPr>
            </w:pPr>
            <w:r w:rsidRPr="00C233D5">
              <w:rPr>
                <w:rFonts w:cs="Times New Roman"/>
                <w:iCs/>
                <w:sz w:val="24"/>
                <w:szCs w:val="24"/>
                <w:lang w:val="vi-VN"/>
              </w:rPr>
              <w:t>Thông tư</w:t>
            </w:r>
          </w:p>
        </w:tc>
        <w:tc>
          <w:tcPr>
            <w:tcW w:w="1703"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center"/>
              <w:rPr>
                <w:rFonts w:cs="Times New Roman"/>
                <w:sz w:val="24"/>
                <w:szCs w:val="24"/>
                <w:lang w:val="vi-VN"/>
              </w:rPr>
            </w:pPr>
            <w:r w:rsidRPr="00C233D5">
              <w:rPr>
                <w:rFonts w:cs="Times New Roman"/>
                <w:iCs/>
                <w:sz w:val="24"/>
                <w:szCs w:val="24"/>
                <w:lang w:val="vi-VN"/>
              </w:rPr>
              <w:t>143/2007TT-BTC</w:t>
            </w:r>
          </w:p>
        </w:tc>
        <w:tc>
          <w:tcPr>
            <w:tcW w:w="1262"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center"/>
              <w:rPr>
                <w:rFonts w:cs="Times New Roman"/>
                <w:sz w:val="24"/>
                <w:szCs w:val="24"/>
                <w:lang w:val="vi-VN"/>
              </w:rPr>
            </w:pPr>
            <w:r w:rsidRPr="00C233D5">
              <w:rPr>
                <w:rFonts w:cs="Times New Roman"/>
                <w:iCs/>
                <w:sz w:val="24"/>
                <w:szCs w:val="24"/>
                <w:lang w:val="vi-VN"/>
              </w:rPr>
              <w:t>12/03/2007</w:t>
            </w:r>
          </w:p>
        </w:tc>
        <w:tc>
          <w:tcPr>
            <w:tcW w:w="2432" w:type="dxa"/>
            <w:gridSpan w:val="6"/>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số 143/2007/TT-BTC ngày 03/12/2007 của </w:t>
            </w:r>
            <w:r w:rsidRPr="0072630D">
              <w:rPr>
                <w:rFonts w:cs="Times New Roman"/>
                <w:sz w:val="24"/>
                <w:szCs w:val="24"/>
                <w:lang w:val="vi-VN"/>
              </w:rPr>
              <w:t>Bộ trưởng Bộ Tài chính</w:t>
            </w:r>
            <w:r w:rsidRPr="00C233D5">
              <w:rPr>
                <w:rFonts w:cs="Times New Roman"/>
                <w:sz w:val="24"/>
                <w:szCs w:val="24"/>
                <w:lang w:val="vi-VN"/>
              </w:rPr>
              <w:t xml:space="preserve"> hướng dẫn thực hiện Nghị định số 196/2004/NĐ-CP ngày 02/12/2004 của Chính phủ quy định chi tiết thi hành Pháp lệnh dự trữ quốc gia</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lang w:val="vi-VN"/>
              </w:rPr>
            </w:pPr>
            <w:r w:rsidRPr="0072630D">
              <w:rPr>
                <w:rFonts w:cs="Times New Roman"/>
                <w:sz w:val="24"/>
                <w:szCs w:val="24"/>
                <w:lang w:val="vi-VN"/>
              </w:rPr>
              <w:t>Bãi bỏ</w:t>
            </w:r>
            <w:r w:rsidRPr="00C233D5">
              <w:rPr>
                <w:rFonts w:cs="Times New Roman"/>
                <w:sz w:val="24"/>
                <w:szCs w:val="24"/>
                <w:lang w:val="vi-VN"/>
              </w:rPr>
              <w:t xml:space="preserve"> các quy định về nhập, xuất, mua, bán hàng dự trữ quốc gia</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lang w:val="vi-VN"/>
              </w:rPr>
            </w:pPr>
            <w:r w:rsidRPr="0072630D">
              <w:rPr>
                <w:rFonts w:cs="Times New Roman"/>
                <w:sz w:val="24"/>
                <w:szCs w:val="24"/>
                <w:lang w:val="vi-VN"/>
              </w:rPr>
              <w:t xml:space="preserve">Theo quy định tại khoản 2 Điều 30 </w:t>
            </w:r>
            <w:r w:rsidRPr="00C233D5">
              <w:rPr>
                <w:rFonts w:cs="Times New Roman"/>
                <w:sz w:val="24"/>
                <w:szCs w:val="24"/>
                <w:lang w:val="vi-VN"/>
              </w:rPr>
              <w:t>Thông tư số</w:t>
            </w:r>
            <w:r w:rsidRPr="0072630D">
              <w:rPr>
                <w:rFonts w:cs="Times New Roman"/>
                <w:sz w:val="24"/>
                <w:szCs w:val="24"/>
                <w:lang w:val="vi-VN"/>
              </w:rPr>
              <w:t xml:space="preserve"> </w:t>
            </w:r>
            <w:r w:rsidRPr="00C233D5">
              <w:rPr>
                <w:rFonts w:cs="Times New Roman"/>
                <w:sz w:val="24"/>
                <w:szCs w:val="24"/>
                <w:lang w:val="vi-VN"/>
              </w:rPr>
              <w:tab/>
              <w:t>89/2015/TT-B</w:t>
            </w:r>
            <w:r w:rsidRPr="0072630D">
              <w:rPr>
                <w:rFonts w:cs="Times New Roman"/>
                <w:sz w:val="24"/>
                <w:szCs w:val="24"/>
                <w:lang w:val="vi-VN"/>
              </w:rPr>
              <w:t>T</w:t>
            </w:r>
            <w:r w:rsidRPr="00C233D5">
              <w:rPr>
                <w:rFonts w:cs="Times New Roman"/>
                <w:sz w:val="24"/>
                <w:szCs w:val="24"/>
                <w:lang w:val="vi-VN"/>
              </w:rPr>
              <w: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r w:rsidRPr="0072630D">
              <w:rPr>
                <w:rFonts w:cs="Times New Roman"/>
                <w:sz w:val="24"/>
                <w:szCs w:val="24"/>
                <w:lang w:val="vi-VN"/>
              </w:rPr>
              <w:t xml:space="preserve"> </w:t>
            </w:r>
            <w:r w:rsidRPr="00C233D5">
              <w:rPr>
                <w:rFonts w:cs="Times New Roman"/>
                <w:sz w:val="24"/>
                <w:szCs w:val="24"/>
                <w:lang w:val="vi-VN"/>
              </w:rPr>
              <w:t>11/6/2015 của Bộ Tài chính hướng dẫn nhập, xuất, mua bán hàng dự trữ quốc gia</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01/08/2015</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rPr>
                <w:rFonts w:cs="Times New Roman"/>
                <w:sz w:val="24"/>
                <w:szCs w:val="24"/>
                <w:lang w:val="vi-VN"/>
              </w:rPr>
            </w:pPr>
          </w:p>
        </w:tc>
        <w:tc>
          <w:tcPr>
            <w:tcW w:w="638" w:type="dxa"/>
            <w:gridSpan w:val="2"/>
          </w:tcPr>
          <w:p w:rsidR="00993BE3" w:rsidRPr="00C233D5" w:rsidRDefault="00993BE3" w:rsidP="006B4F61">
            <w:pPr>
              <w:rPr>
                <w:rFonts w:cs="Times New Roman"/>
                <w:sz w:val="24"/>
                <w:szCs w:val="24"/>
                <w:lang w:val="vi-VN"/>
              </w:rPr>
            </w:pPr>
          </w:p>
        </w:tc>
        <w:tc>
          <w:tcPr>
            <w:tcW w:w="1174"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6B4F61">
            <w:pPr>
              <w:rPr>
                <w:rFonts w:cs="Times New Roman"/>
                <w:iCs/>
                <w:sz w:val="24"/>
                <w:szCs w:val="24"/>
                <w:lang w:val="vi-VN"/>
              </w:rPr>
            </w:pPr>
          </w:p>
        </w:tc>
        <w:tc>
          <w:tcPr>
            <w:tcW w:w="1703"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center"/>
              <w:rPr>
                <w:rFonts w:cs="Times New Roman"/>
                <w:iCs/>
                <w:sz w:val="24"/>
                <w:szCs w:val="24"/>
                <w:lang w:val="vi-VN"/>
              </w:rPr>
            </w:pPr>
          </w:p>
        </w:tc>
        <w:tc>
          <w:tcPr>
            <w:tcW w:w="1262"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center"/>
              <w:rPr>
                <w:rFonts w:cs="Times New Roman"/>
                <w:iCs/>
                <w:sz w:val="24"/>
                <w:szCs w:val="24"/>
                <w:lang w:val="vi-VN"/>
              </w:rPr>
            </w:pPr>
          </w:p>
        </w:tc>
        <w:tc>
          <w:tcPr>
            <w:tcW w:w="2432"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Bãi bỏ nội dung hướng dẫn về kế hoạch dự trữ quốc gia và ngân sách nhà nước chi cho dự trữ quốc gia</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khoản 2 Điều 19</w:t>
            </w:r>
            <w:r w:rsidRPr="00C233D5">
              <w:rPr>
                <w:rFonts w:cs="Times New Roman"/>
                <w:sz w:val="24"/>
                <w:szCs w:val="24"/>
                <w:lang w:val="vi-VN"/>
              </w:rPr>
              <w:t xml:space="preserve"> Thông tư số 145/2013/TT-BTC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r w:rsidRPr="0072630D">
              <w:rPr>
                <w:rFonts w:cs="Times New Roman"/>
                <w:sz w:val="24"/>
                <w:szCs w:val="24"/>
                <w:lang w:val="vi-VN"/>
              </w:rPr>
              <w:t xml:space="preserve"> </w:t>
            </w:r>
            <w:r w:rsidRPr="00C233D5">
              <w:rPr>
                <w:rFonts w:cs="Times New Roman"/>
                <w:sz w:val="24"/>
                <w:szCs w:val="24"/>
                <w:lang w:val="vi-VN"/>
              </w:rPr>
              <w:t>21/10/2013 của Bộ Tài chính hướng dẫn về kế hoạch dự trữ quốc gia và ngân sách nhà nước chi cho dự trữ quốc gia</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06/12/2013</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rPr>
                <w:rFonts w:cs="Times New Roman"/>
                <w:sz w:val="24"/>
                <w:szCs w:val="24"/>
                <w:lang w:val="vi-VN"/>
              </w:rPr>
            </w:pPr>
          </w:p>
        </w:tc>
        <w:tc>
          <w:tcPr>
            <w:tcW w:w="638" w:type="dxa"/>
            <w:gridSpan w:val="2"/>
          </w:tcPr>
          <w:p w:rsidR="00993BE3" w:rsidRPr="00C233D5" w:rsidRDefault="00993BE3" w:rsidP="006B4F61">
            <w:pPr>
              <w:rPr>
                <w:rFonts w:cs="Times New Roman"/>
                <w:sz w:val="24"/>
                <w:szCs w:val="24"/>
                <w:lang w:val="vi-VN"/>
              </w:rPr>
            </w:pPr>
          </w:p>
        </w:tc>
        <w:tc>
          <w:tcPr>
            <w:tcW w:w="1174"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6B4F61">
            <w:pPr>
              <w:rPr>
                <w:rFonts w:cs="Times New Roman"/>
                <w:iCs/>
                <w:sz w:val="24"/>
                <w:szCs w:val="24"/>
                <w:lang w:val="vi-VN"/>
              </w:rPr>
            </w:pPr>
          </w:p>
        </w:tc>
        <w:tc>
          <w:tcPr>
            <w:tcW w:w="1703"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center"/>
              <w:rPr>
                <w:rFonts w:cs="Times New Roman"/>
                <w:iCs/>
                <w:sz w:val="24"/>
                <w:szCs w:val="24"/>
                <w:lang w:val="vi-VN"/>
              </w:rPr>
            </w:pPr>
          </w:p>
        </w:tc>
        <w:tc>
          <w:tcPr>
            <w:tcW w:w="1262"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center"/>
              <w:rPr>
                <w:rFonts w:cs="Times New Roman"/>
                <w:iCs/>
                <w:sz w:val="24"/>
                <w:szCs w:val="24"/>
                <w:lang w:val="vi-VN"/>
              </w:rPr>
            </w:pPr>
          </w:p>
        </w:tc>
        <w:tc>
          <w:tcPr>
            <w:tcW w:w="2432"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Khoản 4 Phần II; Sửa đổi, bổ sung Điểm b Khoản 6.1 Phần 11; Sửa đổi, bổ sung Khoản 6.2 Phần II; Sửa đổi, bổ sung Điểm a Khoản 7.1 Phần II; Sửa đổi, bổ sung Điểm d Khoản 11.1 Phần II</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Điều 1</w:t>
            </w:r>
            <w:r w:rsidRPr="00C233D5">
              <w:rPr>
                <w:rFonts w:cs="Times New Roman"/>
                <w:sz w:val="24"/>
                <w:szCs w:val="24"/>
                <w:lang w:val="vi-VN"/>
              </w:rPr>
              <w:t xml:space="preserve"> Thông tư số</w:t>
            </w:r>
            <w:r w:rsidRPr="0072630D">
              <w:rPr>
                <w:rFonts w:cs="Times New Roman"/>
                <w:sz w:val="24"/>
                <w:szCs w:val="24"/>
                <w:lang w:val="vi-VN"/>
              </w:rPr>
              <w:t xml:space="preserve"> </w:t>
            </w:r>
            <w:r w:rsidRPr="00C233D5">
              <w:rPr>
                <w:rFonts w:cs="Times New Roman"/>
                <w:sz w:val="24"/>
                <w:szCs w:val="24"/>
                <w:lang w:val="vi-VN"/>
              </w:rPr>
              <w:tab/>
              <w:t>181/2012/</w:t>
            </w:r>
            <w:r w:rsidRPr="0072630D">
              <w:rPr>
                <w:rFonts w:cs="Times New Roman"/>
                <w:sz w:val="24"/>
                <w:szCs w:val="24"/>
                <w:lang w:val="vi-VN"/>
              </w:rPr>
              <w:t>T</w:t>
            </w:r>
            <w:r w:rsidRPr="00C233D5">
              <w:rPr>
                <w:rFonts w:cs="Times New Roman"/>
                <w:sz w:val="24"/>
                <w:szCs w:val="24"/>
                <w:lang w:val="vi-VN"/>
              </w:rPr>
              <w:t>T</w:t>
            </w:r>
            <w:r w:rsidRPr="0072630D">
              <w:rPr>
                <w:rFonts w:cs="Times New Roman"/>
                <w:sz w:val="24"/>
                <w:szCs w:val="24"/>
                <w:lang w:val="vi-VN"/>
              </w:rPr>
              <w:t>-</w:t>
            </w:r>
            <w:r w:rsidRPr="00C233D5">
              <w:rPr>
                <w:rFonts w:cs="Times New Roman"/>
                <w:sz w:val="24"/>
                <w:szCs w:val="24"/>
                <w:lang w:val="vi-VN"/>
              </w:rPr>
              <w:t>B</w:t>
            </w:r>
            <w:r w:rsidRPr="0072630D">
              <w:rPr>
                <w:rFonts w:cs="Times New Roman"/>
                <w:sz w:val="24"/>
                <w:szCs w:val="24"/>
                <w:lang w:val="vi-VN"/>
              </w:rPr>
              <w:t>T</w:t>
            </w:r>
            <w:r w:rsidRPr="00C233D5">
              <w:rPr>
                <w:rFonts w:cs="Times New Roman"/>
                <w:sz w:val="24"/>
                <w:szCs w:val="24"/>
                <w:lang w:val="vi-VN"/>
              </w:rPr>
              <w: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r w:rsidRPr="0072630D">
              <w:rPr>
                <w:rFonts w:cs="Times New Roman"/>
                <w:sz w:val="24"/>
                <w:szCs w:val="24"/>
                <w:lang w:val="vi-VN"/>
              </w:rPr>
              <w:t xml:space="preserve"> </w:t>
            </w:r>
            <w:r w:rsidRPr="00C233D5">
              <w:rPr>
                <w:rFonts w:cs="Times New Roman"/>
                <w:sz w:val="24"/>
                <w:szCs w:val="24"/>
                <w:lang w:val="vi-VN"/>
              </w:rPr>
              <w:t>24/10/2012 của Bộ Tài chính về việc sửa đổi, bổ sung một số điều của Thông tư số 143/2007/TT-BTC ngày 03/12/2007 hướng dẫn thực hiện Nghị định số 196/2004/NĐ-CP</w:t>
            </w:r>
            <w:r w:rsidRPr="0072630D">
              <w:rPr>
                <w:rFonts w:cs="Times New Roman"/>
                <w:sz w:val="24"/>
                <w:szCs w:val="24"/>
                <w:lang w:val="vi-VN"/>
              </w:rPr>
              <w:t xml:space="preserve"> </w:t>
            </w:r>
            <w:r w:rsidRPr="00C233D5">
              <w:rPr>
                <w:rFonts w:cs="Times New Roman"/>
                <w:sz w:val="24"/>
                <w:szCs w:val="24"/>
                <w:lang w:val="vi-VN"/>
              </w:rPr>
              <w:tab/>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02/12/2004 của Chính phủ quy định chi tiết thi hành Pháp lệnh Dự trữ quốc gia</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10/12/2012</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9"/>
              </w:numPr>
              <w:rPr>
                <w:rFonts w:cs="Times New Roman"/>
                <w:sz w:val="24"/>
                <w:szCs w:val="24"/>
                <w:lang w:val="vi-VN"/>
              </w:rPr>
            </w:pPr>
          </w:p>
        </w:tc>
        <w:tc>
          <w:tcPr>
            <w:tcW w:w="1174" w:type="dxa"/>
            <w:gridSpan w:val="5"/>
            <w:tcBorders>
              <w:top w:val="single" w:sz="4" w:space="0" w:color="auto"/>
              <w:left w:val="single" w:sz="4" w:space="0" w:color="auto"/>
              <w:bottom w:val="nil"/>
              <w:right w:val="nil"/>
            </w:tcBorders>
            <w:shd w:val="clear" w:color="auto" w:fill="FFFFFF"/>
          </w:tcPr>
          <w:p w:rsidR="00993BE3" w:rsidRPr="00C233D5" w:rsidRDefault="00993BE3" w:rsidP="006B4F61">
            <w:pPr>
              <w:rPr>
                <w:rFonts w:cs="Times New Roman"/>
                <w:sz w:val="24"/>
                <w:szCs w:val="24"/>
                <w:lang w:val="vi-VN"/>
              </w:rPr>
            </w:pPr>
            <w:r w:rsidRPr="00C233D5">
              <w:rPr>
                <w:rFonts w:cs="Times New Roman"/>
                <w:iCs/>
                <w:sz w:val="24"/>
                <w:szCs w:val="24"/>
                <w:lang w:val="vi-VN"/>
              </w:rPr>
              <w:t>Thôn g tư</w:t>
            </w:r>
          </w:p>
        </w:tc>
        <w:tc>
          <w:tcPr>
            <w:tcW w:w="1703"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center"/>
              <w:rPr>
                <w:rFonts w:cs="Times New Roman"/>
                <w:sz w:val="24"/>
                <w:szCs w:val="24"/>
                <w:lang w:val="vi-VN"/>
              </w:rPr>
            </w:pPr>
            <w:r w:rsidRPr="00C233D5">
              <w:rPr>
                <w:rFonts w:cs="Times New Roman"/>
                <w:sz w:val="24"/>
                <w:szCs w:val="24"/>
                <w:lang w:val="vi-VN"/>
              </w:rPr>
              <w:t>145/2013/TT-BTC</w:t>
            </w:r>
          </w:p>
        </w:tc>
        <w:tc>
          <w:tcPr>
            <w:tcW w:w="1262"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center"/>
              <w:rPr>
                <w:rFonts w:cs="Times New Roman"/>
                <w:sz w:val="24"/>
                <w:szCs w:val="24"/>
              </w:rPr>
            </w:pPr>
            <w:r w:rsidRPr="00C233D5">
              <w:rPr>
                <w:rFonts w:cs="Times New Roman"/>
                <w:sz w:val="24"/>
                <w:szCs w:val="24"/>
              </w:rPr>
              <w:t>21/10/2013</w:t>
            </w:r>
          </w:p>
        </w:tc>
        <w:tc>
          <w:tcPr>
            <w:tcW w:w="2432"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145/2013/TT- BTC ngày 21 tháng 10 năm 2013 của Bộ trưởng Bộ Tài chính hướng dẫn kế hoạch dự trữ quốc gia và ngân sách nhà nước chi cho dự trữ quốc gia</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Sửa đổi, bổ sung Khoản 1 Điều 6; Sửa đổi, bổ sung Khoản 1 Điều 7; Sửa đổi, bổ sung Khoản 2, Khoản 3 Điều 8; Sửa đổi, bổ sung Khoản 2, Khoản 3 và Khoản 5 Điều 9;</w:t>
            </w:r>
            <w:r w:rsidRPr="0072630D">
              <w:rPr>
                <w:rFonts w:cs="Times New Roman"/>
                <w:sz w:val="24"/>
                <w:szCs w:val="24"/>
                <w:lang w:val="vi-VN"/>
              </w:rPr>
              <w:t xml:space="preserve"> </w:t>
            </w:r>
            <w:r w:rsidRPr="00C233D5">
              <w:rPr>
                <w:rFonts w:cs="Times New Roman"/>
                <w:sz w:val="24"/>
                <w:szCs w:val="24"/>
                <w:lang w:val="vi-VN"/>
              </w:rPr>
              <w:t>Sửa đổi, bổ sung Điểm a Khoản 2 Điều 10; Sửa đổi, bổ sung Điều 13; Sửa đổi, bổ sung Điểm a Khoản 1 Điều 14; Sửa đổi, bổ sung Điều 15</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72630D">
              <w:rPr>
                <w:rFonts w:cs="Times New Roman"/>
                <w:sz w:val="24"/>
                <w:szCs w:val="24"/>
                <w:lang w:val="vi-VN"/>
              </w:rPr>
              <w:t xml:space="preserve">Theo quy định tại Điều 1 </w:t>
            </w:r>
            <w:r w:rsidRPr="00C233D5">
              <w:rPr>
                <w:rFonts w:cs="Times New Roman"/>
                <w:sz w:val="24"/>
                <w:szCs w:val="24"/>
                <w:lang w:val="vi-VN"/>
              </w:rPr>
              <w:t>Thông tư số 131/2018/TT- BTC ngày 28/12/20</w:t>
            </w:r>
            <w:r w:rsidRPr="0072630D">
              <w:rPr>
                <w:rFonts w:cs="Times New Roman"/>
                <w:sz w:val="24"/>
                <w:szCs w:val="24"/>
                <w:lang w:val="vi-VN"/>
              </w:rPr>
              <w:t>18</w:t>
            </w:r>
            <w:r w:rsidRPr="00C233D5">
              <w:rPr>
                <w:rFonts w:cs="Times New Roman"/>
                <w:sz w:val="24"/>
                <w:szCs w:val="24"/>
                <w:lang w:val="vi-VN"/>
              </w:rPr>
              <w:t xml:space="preserve"> sửa đổi, bổ sung một số điều của Thông tư số 145/2013/TT-BTC ngày 21 tháng 10 năm 2013 của Bộ trưởng Bộ Tài chính hướng dẫn kế hoạch dự trữ quốc gia và ngân sách nhà nước chi cho dự trữ quốc gia</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12/02/2019</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9"/>
              </w:numPr>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03"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89/2015/TT-BTC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11/06/2015</w:t>
            </w:r>
          </w:p>
        </w:tc>
        <w:tc>
          <w:tcPr>
            <w:tcW w:w="2432" w:type="dxa"/>
            <w:gridSpan w:val="6"/>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Thông tư số 89/2015/TT-BTC ngày 11/6/2015 của Bộ trưởng Bộ Tài chính hướng dẫn nhập, xuất, mua, bán hàng dự trữ quốc gia</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iCs/>
                <w:sz w:val="24"/>
                <w:szCs w:val="24"/>
                <w:lang w:val="vi-VN"/>
              </w:rPr>
            </w:pPr>
            <w:r w:rsidRPr="00C233D5">
              <w:rPr>
                <w:rFonts w:cs="Times New Roman"/>
                <w:sz w:val="24"/>
                <w:szCs w:val="24"/>
                <w:lang w:val="vi-VN"/>
              </w:rPr>
              <w:t>Sửa đổi Khoản 2, Khoản 3 Điều 17;</w:t>
            </w:r>
            <w:r w:rsidRPr="0072630D">
              <w:rPr>
                <w:rFonts w:cs="Times New Roman"/>
                <w:sz w:val="24"/>
                <w:szCs w:val="24"/>
                <w:lang w:val="vi-VN"/>
              </w:rPr>
              <w:t xml:space="preserve"> </w:t>
            </w:r>
            <w:r w:rsidRPr="00C233D5">
              <w:rPr>
                <w:rFonts w:cs="Times New Roman"/>
                <w:sz w:val="24"/>
                <w:szCs w:val="24"/>
                <w:lang w:val="vi-VN"/>
              </w:rPr>
              <w:t>Sửa đổi Khoản 1 Điều 18;</w:t>
            </w:r>
            <w:r w:rsidRPr="0072630D">
              <w:rPr>
                <w:rFonts w:cs="Times New Roman"/>
                <w:sz w:val="24"/>
                <w:szCs w:val="24"/>
                <w:lang w:val="vi-VN"/>
              </w:rPr>
              <w:t xml:space="preserve"> </w:t>
            </w:r>
            <w:r w:rsidRPr="00C233D5">
              <w:rPr>
                <w:rFonts w:cs="Times New Roman"/>
                <w:sz w:val="24"/>
                <w:szCs w:val="24"/>
                <w:lang w:val="vi-VN"/>
              </w:rPr>
              <w:t>Sửa đổi Điểm i Khoản 2 Điều 19;</w:t>
            </w:r>
            <w:r w:rsidRPr="0072630D">
              <w:rPr>
                <w:rFonts w:cs="Times New Roman"/>
                <w:sz w:val="24"/>
                <w:szCs w:val="24"/>
                <w:lang w:val="vi-VN"/>
              </w:rPr>
              <w:t xml:space="preserve"> </w:t>
            </w:r>
            <w:r w:rsidRPr="00C233D5">
              <w:rPr>
                <w:rFonts w:cs="Times New Roman"/>
                <w:sz w:val="24"/>
                <w:szCs w:val="24"/>
                <w:lang w:val="vi-VN"/>
              </w:rPr>
              <w:t>Sửa đổi Điều 20;</w:t>
            </w:r>
            <w:r w:rsidRPr="0072630D">
              <w:rPr>
                <w:rFonts w:cs="Times New Roman"/>
                <w:sz w:val="24"/>
                <w:szCs w:val="24"/>
                <w:lang w:val="vi-VN"/>
              </w:rPr>
              <w:t xml:space="preserve"> </w:t>
            </w:r>
            <w:r w:rsidRPr="00C233D5">
              <w:rPr>
                <w:rFonts w:cs="Times New Roman"/>
                <w:sz w:val="24"/>
                <w:szCs w:val="24"/>
                <w:lang w:val="vi-VN"/>
              </w:rPr>
              <w:t>Bãi bỏ Điểm a, b Khoản 1 và Điểm a Khoản 2 Điều 26</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72630D">
              <w:rPr>
                <w:rFonts w:cs="Times New Roman"/>
                <w:sz w:val="24"/>
                <w:szCs w:val="24"/>
                <w:lang w:val="vi-VN"/>
              </w:rPr>
              <w:t>Theo quy định tại Điều 1</w:t>
            </w:r>
            <w:r w:rsidRPr="00C233D5">
              <w:rPr>
                <w:rFonts w:cs="Times New Roman"/>
                <w:sz w:val="24"/>
                <w:szCs w:val="24"/>
                <w:lang w:val="vi-VN"/>
              </w:rPr>
              <w:t xml:space="preserve"> Thông tư số 92/2018/TT-BTC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r w:rsidRPr="0072630D">
              <w:rPr>
                <w:rFonts w:cs="Times New Roman"/>
                <w:sz w:val="24"/>
                <w:szCs w:val="24"/>
                <w:lang w:val="vi-VN"/>
              </w:rPr>
              <w:t xml:space="preserve"> </w:t>
            </w:r>
            <w:r w:rsidRPr="00C233D5">
              <w:rPr>
                <w:rFonts w:cs="Times New Roman"/>
                <w:sz w:val="24"/>
                <w:szCs w:val="24"/>
                <w:lang w:val="vi-VN"/>
              </w:rPr>
              <w:t>02/10/2018 của Bộ Tài chính sửa đổi, bổ sung một số điều của Thông tư số 89/2015/TT-BTC ngày 11/6/2015 của Bộ Tài chính hướng dẫn nhập, xuất, mua, bán hàng dự trữ quốc gia</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20/11/2018</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93BE3" w:rsidRPr="00C233D5" w:rsidRDefault="00993BE3" w:rsidP="0067585D">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9"/>
              </w:numPr>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03"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134/2018/TT-BTC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28/12/2018</w:t>
            </w:r>
          </w:p>
        </w:tc>
        <w:tc>
          <w:tcPr>
            <w:tcW w:w="2432" w:type="dxa"/>
            <w:gridSpan w:val="6"/>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Thông tư số 134/2018/TT- BTC ngày 28/12/2018 của Bộ Tài chính về Quy chuẩn kỹ thuật quốc gia đối v</w:t>
            </w:r>
            <w:r w:rsidRPr="0072630D">
              <w:rPr>
                <w:rFonts w:cs="Times New Roman"/>
                <w:sz w:val="24"/>
                <w:szCs w:val="24"/>
                <w:lang w:val="vi-VN"/>
              </w:rPr>
              <w:t>ớ</w:t>
            </w:r>
            <w:r w:rsidRPr="00C233D5">
              <w:rPr>
                <w:rFonts w:cs="Times New Roman"/>
                <w:sz w:val="24"/>
                <w:szCs w:val="24"/>
                <w:lang w:val="vi-VN"/>
              </w:rPr>
              <w:t>i xuồng (tàu) cao tốc dự trữ quốc gia</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Sửa đổi:</w:t>
            </w:r>
          </w:p>
          <w:p w:rsidR="00993BE3" w:rsidRPr="0072630D" w:rsidRDefault="00993BE3" w:rsidP="001F2F8D">
            <w:pPr>
              <w:jc w:val="both"/>
              <w:rPr>
                <w:rFonts w:cs="Times New Roman"/>
                <w:sz w:val="24"/>
                <w:szCs w:val="24"/>
                <w:lang w:val="vi-VN"/>
              </w:rPr>
            </w:pPr>
            <w:r w:rsidRPr="00C233D5">
              <w:rPr>
                <w:rFonts w:cs="Times New Roman"/>
                <w:sz w:val="24"/>
                <w:szCs w:val="24"/>
                <w:lang w:val="vi-VN"/>
              </w:rPr>
              <w:t>+ Lời nói đầu</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 Điểm 2.1.1.4, điểm 2.1.1.5</w:t>
            </w:r>
            <w:r w:rsidRPr="0072630D">
              <w:rPr>
                <w:rFonts w:cs="Times New Roman"/>
                <w:sz w:val="24"/>
                <w:szCs w:val="24"/>
                <w:lang w:val="vi-VN"/>
              </w:rPr>
              <w:t xml:space="preserve"> </w:t>
            </w:r>
            <w:r w:rsidRPr="00C233D5">
              <w:rPr>
                <w:rFonts w:cs="Times New Roman"/>
                <w:sz w:val="24"/>
                <w:szCs w:val="24"/>
                <w:lang w:val="vi-VN"/>
              </w:rPr>
              <w:t>Mục 2</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 Điểm 2.2.1.4, điểm 2.2.1.5 Mục 2</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 Điểm 2.3.1.4, điểm 2.3.1.5 Mục 2</w:t>
            </w:r>
            <w:r w:rsidRPr="0072630D">
              <w:rPr>
                <w:rFonts w:cs="Times New Roman"/>
                <w:sz w:val="24"/>
                <w:szCs w:val="24"/>
                <w:lang w:val="vi-VN"/>
              </w:rPr>
              <w:t>;</w:t>
            </w:r>
          </w:p>
          <w:p w:rsidR="00993BE3" w:rsidRPr="00C233D5" w:rsidRDefault="00993BE3" w:rsidP="001F2F8D">
            <w:pPr>
              <w:jc w:val="both"/>
              <w:rPr>
                <w:rFonts w:cs="Times New Roman"/>
                <w:sz w:val="24"/>
                <w:szCs w:val="24"/>
                <w:lang w:val="vi-VN"/>
              </w:rPr>
            </w:pPr>
            <w:r w:rsidRPr="00C233D5">
              <w:rPr>
                <w:rFonts w:cs="Times New Roman"/>
                <w:sz w:val="24"/>
                <w:szCs w:val="24"/>
                <w:lang w:val="vi-VN"/>
              </w:rPr>
              <w:t>+ Điểm 2.4.1.4, điểm 2.4.1.5 Mục 2</w:t>
            </w:r>
          </w:p>
          <w:p w:rsidR="00993BE3" w:rsidRPr="0072630D" w:rsidRDefault="00993BE3" w:rsidP="001F2F8D">
            <w:pPr>
              <w:jc w:val="both"/>
              <w:rPr>
                <w:rFonts w:cs="Times New Roman"/>
                <w:iCs/>
                <w:sz w:val="24"/>
                <w:szCs w:val="24"/>
                <w:lang w:val="vi-VN"/>
              </w:rPr>
            </w:pPr>
            <w:r w:rsidRPr="00C233D5">
              <w:rPr>
                <w:rFonts w:cs="Times New Roman"/>
                <w:sz w:val="24"/>
                <w:szCs w:val="24"/>
                <w:lang w:val="vi-VN"/>
              </w:rPr>
              <w:t>- Bãi bỏ: điểm 2.1.1.3, điểm</w:t>
            </w:r>
            <w:r w:rsidRPr="0072630D">
              <w:rPr>
                <w:rFonts w:cs="Times New Roman"/>
                <w:sz w:val="24"/>
                <w:szCs w:val="24"/>
                <w:lang w:val="vi-VN"/>
              </w:rPr>
              <w:t xml:space="preserve"> </w:t>
            </w:r>
            <w:r w:rsidRPr="00C233D5">
              <w:rPr>
                <w:rFonts w:cs="Times New Roman"/>
                <w:sz w:val="24"/>
                <w:szCs w:val="24"/>
                <w:lang w:val="vi-VN"/>
              </w:rPr>
              <w:t>2.2.1.3, điểm 2.3.1.3, điểm</w:t>
            </w:r>
            <w:r w:rsidRPr="0072630D">
              <w:rPr>
                <w:rFonts w:cs="Times New Roman"/>
                <w:sz w:val="24"/>
                <w:szCs w:val="24"/>
                <w:lang w:val="vi-VN"/>
              </w:rPr>
              <w:t xml:space="preserve"> </w:t>
            </w:r>
            <w:r w:rsidRPr="00C233D5">
              <w:rPr>
                <w:rFonts w:cs="Times New Roman"/>
                <w:sz w:val="24"/>
                <w:szCs w:val="24"/>
                <w:lang w:val="vi-VN"/>
              </w:rPr>
              <w:t>2.4.1.3 Mục 2</w:t>
            </w:r>
            <w:r w:rsidRPr="0072630D">
              <w:rPr>
                <w:rFonts w:cs="Times New Roman"/>
                <w:sz w:val="24"/>
                <w:szCs w:val="24"/>
                <w:lang w:val="vi-VN"/>
              </w:rPr>
              <w:t>.</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 xml:space="preserve">Theo quy định tại </w:t>
            </w:r>
            <w:r w:rsidRPr="0072630D">
              <w:rPr>
                <w:rFonts w:cs="Times New Roman"/>
                <w:bCs/>
                <w:sz w:val="24"/>
                <w:szCs w:val="24"/>
                <w:lang w:val="vi-VN"/>
              </w:rPr>
              <w:t xml:space="preserve">Điều 1 </w:t>
            </w:r>
            <w:r w:rsidRPr="00C233D5">
              <w:rPr>
                <w:rFonts w:cs="Times New Roman"/>
                <w:sz w:val="24"/>
                <w:szCs w:val="24"/>
                <w:lang w:val="vi-VN"/>
              </w:rPr>
              <w:t>Thông tư số</w:t>
            </w:r>
            <w:r w:rsidRPr="0072630D">
              <w:rPr>
                <w:rFonts w:cs="Times New Roman"/>
                <w:sz w:val="24"/>
                <w:szCs w:val="24"/>
                <w:lang w:val="vi-VN"/>
              </w:rPr>
              <w:t xml:space="preserve"> </w:t>
            </w:r>
            <w:r w:rsidRPr="00C233D5">
              <w:rPr>
                <w:rFonts w:cs="Times New Roman"/>
                <w:sz w:val="24"/>
                <w:szCs w:val="24"/>
                <w:lang w:val="vi-VN"/>
              </w:rPr>
              <w:tab/>
              <w:t>64/2022/TT-</w:t>
            </w:r>
            <w:r w:rsidRPr="0072630D">
              <w:rPr>
                <w:rFonts w:cs="Times New Roman"/>
                <w:sz w:val="24"/>
                <w:szCs w:val="24"/>
                <w:lang w:val="vi-VN"/>
              </w:rPr>
              <w:t>B</w:t>
            </w:r>
            <w:r w:rsidRPr="00C233D5">
              <w:rPr>
                <w:rFonts w:cs="Times New Roman"/>
                <w:sz w:val="24"/>
                <w:szCs w:val="24"/>
                <w:lang w:val="vi-VN"/>
              </w:rPr>
              <w:t>TC</w:t>
            </w:r>
            <w:r w:rsidRPr="0072630D">
              <w:rPr>
                <w:rFonts w:cs="Times New Roman"/>
                <w:sz w:val="24"/>
                <w:szCs w:val="24"/>
                <w:lang w:val="vi-VN"/>
              </w:rPr>
              <w:t xml:space="preserve"> </w:t>
            </w:r>
            <w:r w:rsidRPr="00C233D5">
              <w:rPr>
                <w:rFonts w:cs="Times New Roman"/>
                <w:sz w:val="24"/>
                <w:szCs w:val="24"/>
                <w:lang w:val="vi-VN"/>
              </w:rPr>
              <w:tab/>
              <w:t>ngày</w:t>
            </w:r>
            <w:r w:rsidRPr="0072630D">
              <w:rPr>
                <w:rFonts w:cs="Times New Roman"/>
                <w:sz w:val="24"/>
                <w:szCs w:val="24"/>
                <w:lang w:val="vi-VN"/>
              </w:rPr>
              <w:t xml:space="preserve"> </w:t>
            </w:r>
            <w:r w:rsidRPr="00C233D5">
              <w:rPr>
                <w:rFonts w:cs="Times New Roman"/>
                <w:sz w:val="24"/>
                <w:szCs w:val="24"/>
                <w:lang w:val="vi-VN"/>
              </w:rPr>
              <w:t>25/10/2022 của Bộ trưởng Bộ Tài chính ban hành Sửa đổi 2: 2022 QCVN 08: 2018/BTC Quy chuẩn kỹ thuật quốc gia đối với xuồng (tàu) cao tốc dự trữ quốc gia</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12/09/2022</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93BE3" w:rsidRPr="00C233D5" w:rsidRDefault="00993BE3" w:rsidP="0067585D">
            <w:pPr>
              <w:rPr>
                <w:rFonts w:cs="Times New Roman"/>
                <w:sz w:val="24"/>
                <w:szCs w:val="24"/>
                <w:lang w:val="vi-VN"/>
              </w:rPr>
            </w:pPr>
          </w:p>
        </w:tc>
      </w:tr>
      <w:tr w:rsidR="00993BE3" w:rsidRPr="00C233D5" w:rsidTr="00FF1322">
        <w:trPr>
          <w:gridAfter w:val="1"/>
          <w:wAfter w:w="8" w:type="dxa"/>
        </w:trPr>
        <w:tc>
          <w:tcPr>
            <w:tcW w:w="15784" w:type="dxa"/>
            <w:gridSpan w:val="40"/>
            <w:tcBorders>
              <w:right w:val="single" w:sz="4" w:space="0" w:color="auto"/>
            </w:tcBorders>
          </w:tcPr>
          <w:p w:rsidR="00993BE3" w:rsidRPr="00C233D5" w:rsidRDefault="00993BE3" w:rsidP="001F2F8D">
            <w:pPr>
              <w:jc w:val="center"/>
              <w:rPr>
                <w:rFonts w:cs="Times New Roman"/>
                <w:b/>
                <w:sz w:val="24"/>
                <w:szCs w:val="24"/>
                <w:lang w:val="vi-VN"/>
              </w:rPr>
            </w:pPr>
            <w:r w:rsidRPr="00C233D5">
              <w:rPr>
                <w:rFonts w:cs="Times New Roman"/>
                <w:b/>
                <w:sz w:val="24"/>
                <w:szCs w:val="24"/>
                <w:lang w:val="vi-VN"/>
              </w:rPr>
              <w:t>LĨNH VỰC TÀI CHÍNH DOANH NGHIỆP</w:t>
            </w:r>
          </w:p>
        </w:tc>
      </w:tr>
      <w:tr w:rsidR="00993BE3" w:rsidRPr="00C233D5" w:rsidTr="00FF1322">
        <w:trPr>
          <w:gridAfter w:val="1"/>
          <w:wAfter w:w="8" w:type="dxa"/>
        </w:trPr>
        <w:tc>
          <w:tcPr>
            <w:tcW w:w="15784" w:type="dxa"/>
            <w:gridSpan w:val="40"/>
            <w:tcBorders>
              <w:right w:val="single" w:sz="4" w:space="0" w:color="auto"/>
            </w:tcBorders>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LUẬT</w:t>
            </w: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Luật</w:t>
            </w:r>
          </w:p>
        </w:tc>
        <w:tc>
          <w:tcPr>
            <w:tcW w:w="1771" w:type="dxa"/>
            <w:gridSpan w:val="5"/>
          </w:tcPr>
          <w:p w:rsidR="00993BE3" w:rsidRPr="00C233D5" w:rsidRDefault="00993BE3" w:rsidP="001F2F8D">
            <w:pPr>
              <w:pStyle w:val="Other0"/>
              <w:spacing w:line="240" w:lineRule="auto"/>
              <w:jc w:val="center"/>
              <w:rPr>
                <w:sz w:val="24"/>
                <w:szCs w:val="24"/>
              </w:rPr>
            </w:pPr>
            <w:r w:rsidRPr="00C233D5">
              <w:rPr>
                <w:sz w:val="24"/>
                <w:szCs w:val="24"/>
              </w:rPr>
              <w:t>69/2014/QH13</w:t>
            </w:r>
          </w:p>
        </w:tc>
        <w:tc>
          <w:tcPr>
            <w:tcW w:w="1233" w:type="dxa"/>
            <w:gridSpan w:val="6"/>
          </w:tcPr>
          <w:p w:rsidR="00993BE3" w:rsidRPr="00C233D5" w:rsidRDefault="00993BE3" w:rsidP="001F2F8D">
            <w:pPr>
              <w:pStyle w:val="Other0"/>
              <w:spacing w:line="240" w:lineRule="auto"/>
              <w:jc w:val="center"/>
              <w:rPr>
                <w:sz w:val="24"/>
                <w:szCs w:val="24"/>
              </w:rPr>
            </w:pPr>
            <w:r w:rsidRPr="00C233D5">
              <w:rPr>
                <w:sz w:val="24"/>
                <w:szCs w:val="24"/>
              </w:rPr>
              <w:t>26/11/2014</w:t>
            </w:r>
          </w:p>
        </w:tc>
        <w:tc>
          <w:tcPr>
            <w:tcW w:w="2440" w:type="dxa"/>
            <w:gridSpan w:val="5"/>
          </w:tcPr>
          <w:p w:rsidR="00993BE3" w:rsidRPr="00C233D5" w:rsidRDefault="00993BE3" w:rsidP="001F2F8D">
            <w:pPr>
              <w:pStyle w:val="Other0"/>
              <w:spacing w:before="120" w:after="120" w:line="240" w:lineRule="auto"/>
              <w:jc w:val="both"/>
              <w:rPr>
                <w:sz w:val="24"/>
                <w:szCs w:val="24"/>
              </w:rPr>
            </w:pPr>
            <w:r w:rsidRPr="00C233D5">
              <w:rPr>
                <w:sz w:val="24"/>
                <w:szCs w:val="24"/>
              </w:rPr>
              <w:t>Luật Quản lý, sử dụng vốn nhà nước đầu tư vào sản xuất, kinh doanh tại doanh nghiệp</w:t>
            </w:r>
          </w:p>
        </w:tc>
        <w:tc>
          <w:tcPr>
            <w:tcW w:w="2930" w:type="dxa"/>
            <w:gridSpan w:val="6"/>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spacing w:before="120" w:after="120"/>
              <w:jc w:val="both"/>
            </w:pPr>
            <w:r w:rsidRPr="00C233D5">
              <w:rPr>
                <w:rFonts w:eastAsia="Times New Roman" w:cs="Times New Roman"/>
                <w:sz w:val="24"/>
                <w:szCs w:val="24"/>
                <w:lang w:eastAsia="vi-VN"/>
              </w:rPr>
              <w:t>- Sửa đổi, bổ sung </w:t>
            </w:r>
            <w:hyperlink r:id="rId261" w:history="1">
              <w:r w:rsidRPr="00C233D5">
                <w:rPr>
                  <w:rFonts w:eastAsia="Times New Roman" w:cs="Times New Roman"/>
                  <w:sz w:val="24"/>
                  <w:szCs w:val="24"/>
                  <w:lang w:eastAsia="vi-VN"/>
                </w:rPr>
                <w:t>Khoản 2 Điều 5</w:t>
              </w:r>
            </w:hyperlink>
            <w:r w:rsidRPr="00C233D5">
              <w:t>;</w:t>
            </w:r>
          </w:p>
          <w:p w:rsidR="00993BE3" w:rsidRPr="00C233D5" w:rsidRDefault="00993BE3" w:rsidP="001F2F8D">
            <w:pPr>
              <w:spacing w:before="120" w:after="120"/>
              <w:jc w:val="both"/>
              <w:rPr>
                <w:rFonts w:eastAsia="Times New Roman" w:cs="Times New Roman"/>
                <w:sz w:val="24"/>
                <w:szCs w:val="24"/>
                <w:lang w:eastAsia="vi-VN"/>
              </w:rPr>
            </w:pPr>
            <w:r w:rsidRPr="00C233D5">
              <w:rPr>
                <w:rFonts w:eastAsia="Times New Roman" w:cs="Times New Roman"/>
                <w:sz w:val="24"/>
                <w:szCs w:val="24"/>
                <w:lang w:eastAsia="vi-VN"/>
              </w:rPr>
              <w:t>-  Sửa đổi, bổ sung </w:t>
            </w:r>
            <w:hyperlink r:id="rId262" w:history="1">
              <w:r w:rsidRPr="00C233D5">
                <w:rPr>
                  <w:rFonts w:eastAsia="Times New Roman" w:cs="Times New Roman"/>
                  <w:sz w:val="24"/>
                  <w:szCs w:val="24"/>
                  <w:lang w:eastAsia="vi-VN"/>
                </w:rPr>
                <w:t>Khoản 2 Điều 8</w:t>
              </w:r>
            </w:hyperlink>
            <w:r w:rsidRPr="00C233D5">
              <w:rPr>
                <w:rFonts w:eastAsia="Times New Roman" w:cs="Times New Roman"/>
                <w:sz w:val="24"/>
                <w:szCs w:val="24"/>
                <w:lang w:eastAsia="vi-VN"/>
              </w:rPr>
              <w:t>;</w:t>
            </w:r>
          </w:p>
          <w:p w:rsidR="00993BE3" w:rsidRPr="00C233D5" w:rsidRDefault="00993BE3" w:rsidP="001F2F8D">
            <w:pPr>
              <w:spacing w:before="120" w:after="120"/>
              <w:jc w:val="both"/>
              <w:rPr>
                <w:rFonts w:eastAsia="Times New Roman" w:cs="Times New Roman"/>
                <w:sz w:val="24"/>
                <w:szCs w:val="24"/>
                <w:lang w:eastAsia="vi-VN"/>
              </w:rPr>
            </w:pPr>
            <w:r w:rsidRPr="00C233D5">
              <w:rPr>
                <w:rFonts w:eastAsia="Times New Roman" w:cs="Times New Roman"/>
                <w:sz w:val="24"/>
                <w:szCs w:val="24"/>
                <w:lang w:eastAsia="vi-VN"/>
              </w:rPr>
              <w:t>-  Sửa đổi, bổ sung </w:t>
            </w:r>
            <w:r w:rsidR="00C50D54" w:rsidRPr="00C233D5">
              <w:rPr>
                <w:rFonts w:eastAsia="Times New Roman" w:cs="Times New Roman"/>
                <w:sz w:val="24"/>
                <w:szCs w:val="24"/>
                <w:lang w:eastAsia="vi-VN"/>
              </w:rPr>
              <w:fldChar w:fldCharType="begin"/>
            </w:r>
            <w:r w:rsidRPr="00C233D5">
              <w:rPr>
                <w:rFonts w:eastAsia="Times New Roman" w:cs="Times New Roman"/>
                <w:sz w:val="24"/>
                <w:szCs w:val="24"/>
                <w:lang w:eastAsia="vi-VN"/>
              </w:rPr>
              <w:instrText xml:space="preserve"> HYPERLINK "https://luatvietnam.vn/noi-dung-tham-chieu.html?DocItemId=359964" </w:instrText>
            </w:r>
            <w:r w:rsidR="00C50D54" w:rsidRPr="00C233D5">
              <w:rPr>
                <w:rFonts w:eastAsia="Times New Roman" w:cs="Times New Roman"/>
                <w:sz w:val="24"/>
                <w:szCs w:val="24"/>
                <w:lang w:eastAsia="vi-VN"/>
              </w:rPr>
              <w:fldChar w:fldCharType="separate"/>
            </w:r>
            <w:r w:rsidRPr="00C233D5">
              <w:rPr>
                <w:rFonts w:eastAsia="Times New Roman" w:cs="Times New Roman"/>
                <w:sz w:val="24"/>
                <w:szCs w:val="24"/>
                <w:lang w:eastAsia="vi-VN"/>
              </w:rPr>
              <w:t>Điểm d Khoản 1 Điều 12;</w:t>
            </w:r>
          </w:p>
          <w:p w:rsidR="00993BE3" w:rsidRPr="00C233D5" w:rsidRDefault="00C50D54" w:rsidP="001F2F8D">
            <w:pPr>
              <w:spacing w:before="120" w:after="120"/>
              <w:jc w:val="both"/>
              <w:rPr>
                <w:rFonts w:eastAsia="Times New Roman" w:cs="Times New Roman"/>
                <w:sz w:val="24"/>
                <w:szCs w:val="24"/>
                <w:lang w:eastAsia="vi-VN"/>
              </w:rPr>
            </w:pPr>
            <w:r w:rsidRPr="00C233D5">
              <w:rPr>
                <w:rFonts w:eastAsia="Times New Roman" w:cs="Times New Roman"/>
                <w:sz w:val="24"/>
                <w:szCs w:val="24"/>
                <w:lang w:eastAsia="vi-VN"/>
              </w:rPr>
              <w:fldChar w:fldCharType="end"/>
            </w:r>
            <w:r w:rsidR="00993BE3" w:rsidRPr="00C233D5">
              <w:rPr>
                <w:rFonts w:eastAsia="Times New Roman" w:cs="Times New Roman"/>
                <w:sz w:val="24"/>
                <w:szCs w:val="24"/>
                <w:lang w:eastAsia="vi-VN"/>
              </w:rPr>
              <w:t>-  Sửa đổi, bổ sung </w:t>
            </w:r>
            <w:r w:rsidRPr="00C233D5">
              <w:rPr>
                <w:rFonts w:eastAsia="Times New Roman" w:cs="Times New Roman"/>
                <w:sz w:val="24"/>
                <w:szCs w:val="24"/>
                <w:lang w:eastAsia="vi-VN"/>
              </w:rPr>
              <w:fldChar w:fldCharType="begin"/>
            </w:r>
            <w:r w:rsidR="00993BE3" w:rsidRPr="00C233D5">
              <w:rPr>
                <w:rFonts w:eastAsia="Times New Roman" w:cs="Times New Roman"/>
                <w:sz w:val="24"/>
                <w:szCs w:val="24"/>
                <w:lang w:eastAsia="vi-VN"/>
              </w:rPr>
              <w:instrText xml:space="preserve"> HYPERLINK "https://luatvietnam.vn/noi-dung-tham-chieu.html?DocItemId=360022" </w:instrText>
            </w:r>
            <w:r w:rsidRPr="00C233D5">
              <w:rPr>
                <w:rFonts w:eastAsia="Times New Roman" w:cs="Times New Roman"/>
                <w:sz w:val="24"/>
                <w:szCs w:val="24"/>
                <w:lang w:eastAsia="vi-VN"/>
              </w:rPr>
              <w:fldChar w:fldCharType="separate"/>
            </w:r>
            <w:r w:rsidR="00993BE3" w:rsidRPr="00C233D5">
              <w:rPr>
                <w:rFonts w:eastAsia="Times New Roman" w:cs="Times New Roman"/>
                <w:sz w:val="24"/>
                <w:szCs w:val="24"/>
                <w:lang w:eastAsia="vi-VN"/>
              </w:rPr>
              <w:t>Khoản 2 Điều 19;</w:t>
            </w:r>
          </w:p>
          <w:p w:rsidR="00993BE3" w:rsidRPr="00C233D5" w:rsidRDefault="00C50D54" w:rsidP="001F2F8D">
            <w:pPr>
              <w:spacing w:before="120" w:after="120"/>
              <w:jc w:val="both"/>
              <w:rPr>
                <w:rFonts w:cs="Times New Roman"/>
                <w:sz w:val="24"/>
                <w:szCs w:val="24"/>
                <w:lang w:val="vi-VN"/>
              </w:rPr>
            </w:pPr>
            <w:r w:rsidRPr="00C233D5">
              <w:rPr>
                <w:rFonts w:eastAsia="Times New Roman" w:cs="Times New Roman"/>
                <w:sz w:val="24"/>
                <w:szCs w:val="24"/>
                <w:lang w:eastAsia="vi-VN"/>
              </w:rPr>
              <w:fldChar w:fldCharType="end"/>
            </w:r>
            <w:r w:rsidR="00993BE3" w:rsidRPr="00C233D5">
              <w:rPr>
                <w:rFonts w:eastAsia="Times New Roman" w:cs="Times New Roman"/>
                <w:sz w:val="24"/>
                <w:szCs w:val="24"/>
                <w:lang w:eastAsia="vi-VN"/>
              </w:rPr>
              <w:t>-  Sửa đổi, bổ sung </w:t>
            </w:r>
            <w:hyperlink r:id="rId263" w:history="1">
              <w:r w:rsidR="00993BE3" w:rsidRPr="00C233D5">
                <w:rPr>
                  <w:rFonts w:eastAsia="Times New Roman" w:cs="Times New Roman"/>
                  <w:sz w:val="24"/>
                  <w:szCs w:val="24"/>
                  <w:lang w:eastAsia="vi-VN"/>
                </w:rPr>
                <w:t xml:space="preserve">Khoản 1 Điều 36. </w:t>
              </w:r>
            </w:hyperlink>
          </w:p>
        </w:tc>
        <w:tc>
          <w:tcPr>
            <w:tcW w:w="2781" w:type="dxa"/>
            <w:gridSpan w:val="2"/>
            <w:tcBorders>
              <w:top w:val="single" w:sz="4" w:space="0" w:color="auto"/>
              <w:left w:val="single" w:sz="4" w:space="0" w:color="auto"/>
              <w:bottom w:val="single" w:sz="4" w:space="0" w:color="auto"/>
              <w:right w:val="nil"/>
            </w:tcBorders>
            <w:shd w:val="clear" w:color="auto" w:fill="FFFFFF"/>
          </w:tcPr>
          <w:p w:rsidR="00993BE3" w:rsidRPr="0072630D" w:rsidRDefault="00993BE3" w:rsidP="001F2F8D">
            <w:pPr>
              <w:spacing w:before="120" w:after="120"/>
              <w:jc w:val="both"/>
              <w:rPr>
                <w:rFonts w:cs="Times New Roman"/>
                <w:sz w:val="24"/>
                <w:szCs w:val="24"/>
                <w:lang w:val="vi-VN"/>
              </w:rPr>
            </w:pPr>
            <w:r w:rsidRPr="0072630D">
              <w:rPr>
                <w:rFonts w:cs="Times New Roman"/>
                <w:sz w:val="24"/>
                <w:szCs w:val="24"/>
                <w:lang w:val="vi-VN"/>
              </w:rPr>
              <w:t xml:space="preserve">Theo quy định tại khoản 1, khoản 2, khoản 4, khoản 4, khoản 5 Điều 22 </w:t>
            </w:r>
            <w:r w:rsidRPr="0072630D">
              <w:rPr>
                <w:rFonts w:cs="Times New Roman"/>
                <w:bCs/>
                <w:sz w:val="24"/>
                <w:szCs w:val="24"/>
                <w:lang w:val="vi-VN"/>
              </w:rPr>
              <w:t>Luật sửa đổi, bổ sung một số điều của 37 Luật có liên quan đến quy hoạch (Luật số 35/2018/QH14).</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rPr>
            </w:pPr>
            <w:r w:rsidRPr="00C233D5">
              <w:rPr>
                <w:rFonts w:cs="Times New Roman"/>
                <w:iCs/>
                <w:sz w:val="24"/>
                <w:szCs w:val="24"/>
              </w:rPr>
              <w:t>01/01/2019</w:t>
            </w:r>
          </w:p>
        </w:tc>
        <w:tc>
          <w:tcPr>
            <w:tcW w:w="875" w:type="dxa"/>
            <w:gridSpan w:val="3"/>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b/>
                <w:sz w:val="24"/>
                <w:szCs w:val="24"/>
                <w:lang w:val="vi-VN"/>
              </w:rPr>
            </w:pPr>
          </w:p>
        </w:tc>
      </w:tr>
      <w:tr w:rsidR="00993BE3" w:rsidRPr="00C233D5" w:rsidTr="00FF1322">
        <w:trPr>
          <w:gridAfter w:val="1"/>
          <w:wAfter w:w="8" w:type="dxa"/>
        </w:trPr>
        <w:tc>
          <w:tcPr>
            <w:tcW w:w="15784" w:type="dxa"/>
            <w:gridSpan w:val="40"/>
            <w:tcBorders>
              <w:right w:val="single" w:sz="4" w:space="0" w:color="auto"/>
            </w:tcBorders>
          </w:tcPr>
          <w:p w:rsidR="00993BE3" w:rsidRPr="00C233D5" w:rsidRDefault="00993BE3" w:rsidP="001F2F8D">
            <w:pPr>
              <w:jc w:val="center"/>
              <w:rPr>
                <w:rFonts w:cs="Times New Roman"/>
                <w:sz w:val="24"/>
                <w:szCs w:val="24"/>
                <w:lang w:val="vi-VN"/>
              </w:rPr>
            </w:pPr>
            <w:r w:rsidRPr="00C233D5">
              <w:rPr>
                <w:rFonts w:cs="Times New Roman"/>
                <w:b/>
                <w:iCs/>
                <w:sz w:val="24"/>
                <w:szCs w:val="24"/>
              </w:rPr>
              <w:t>NGHỊ ĐỊNH</w:t>
            </w: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iCs/>
                <w:sz w:val="24"/>
                <w:szCs w:val="24"/>
              </w:rPr>
              <w:t>Nghị định</w:t>
            </w:r>
          </w:p>
        </w:tc>
        <w:tc>
          <w:tcPr>
            <w:tcW w:w="1703" w:type="dxa"/>
            <w:gridSpan w:val="4"/>
          </w:tcPr>
          <w:p w:rsidR="00993BE3" w:rsidRPr="00C233D5" w:rsidRDefault="00993BE3" w:rsidP="001F2F8D">
            <w:pPr>
              <w:pStyle w:val="Other0"/>
              <w:spacing w:line="240" w:lineRule="auto"/>
              <w:jc w:val="center"/>
              <w:rPr>
                <w:sz w:val="24"/>
                <w:szCs w:val="24"/>
              </w:rPr>
            </w:pPr>
            <w:r w:rsidRPr="00C233D5">
              <w:rPr>
                <w:iCs/>
                <w:sz w:val="24"/>
                <w:szCs w:val="24"/>
              </w:rPr>
              <w:t>151/2013/NĐ-CP</w:t>
            </w:r>
          </w:p>
        </w:tc>
        <w:tc>
          <w:tcPr>
            <w:tcW w:w="1262" w:type="dxa"/>
            <w:gridSpan w:val="4"/>
          </w:tcPr>
          <w:p w:rsidR="00993BE3" w:rsidRPr="00C233D5" w:rsidRDefault="00993BE3" w:rsidP="001F2F8D">
            <w:pPr>
              <w:pStyle w:val="Other0"/>
              <w:spacing w:line="240" w:lineRule="auto"/>
              <w:jc w:val="center"/>
              <w:rPr>
                <w:sz w:val="24"/>
                <w:szCs w:val="24"/>
              </w:rPr>
            </w:pPr>
            <w:r w:rsidRPr="00C233D5">
              <w:rPr>
                <w:iCs/>
                <w:sz w:val="24"/>
                <w:szCs w:val="24"/>
              </w:rPr>
              <w:t>01/11/2013</w:t>
            </w:r>
          </w:p>
        </w:tc>
        <w:tc>
          <w:tcPr>
            <w:tcW w:w="2432" w:type="dxa"/>
            <w:gridSpan w:val="6"/>
          </w:tcPr>
          <w:p w:rsidR="00993BE3" w:rsidRPr="00C233D5" w:rsidRDefault="00993BE3" w:rsidP="001F2F8D">
            <w:pPr>
              <w:pStyle w:val="Other0"/>
              <w:spacing w:line="240" w:lineRule="auto"/>
              <w:jc w:val="both"/>
              <w:rPr>
                <w:sz w:val="24"/>
                <w:szCs w:val="24"/>
              </w:rPr>
            </w:pPr>
            <w:r w:rsidRPr="00C233D5">
              <w:rPr>
                <w:iCs/>
                <w:sz w:val="24"/>
                <w:szCs w:val="24"/>
              </w:rPr>
              <w:t xml:space="preserve">Nghị định số 151/2013/NĐ-CP ngày 01/11/2013 của Chính phủ về chức năng, nhiệm vụ và cơ chế hoạt động của Tổng công ty Đầu tư và Kinh doanh vốn nhà nước </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tabs>
                <w:tab w:val="left" w:pos="319"/>
              </w:tabs>
              <w:jc w:val="both"/>
              <w:rPr>
                <w:rFonts w:cs="Times New Roman"/>
                <w:iCs/>
                <w:sz w:val="24"/>
                <w:szCs w:val="24"/>
                <w:lang w:val="vi-VN"/>
              </w:rPr>
            </w:pPr>
            <w:r w:rsidRPr="00C233D5">
              <w:rPr>
                <w:rFonts w:cs="Times New Roman"/>
                <w:iCs/>
                <w:sz w:val="24"/>
                <w:szCs w:val="24"/>
              </w:rPr>
              <w:t>-</w:t>
            </w:r>
            <w:r w:rsidRPr="00C233D5">
              <w:rPr>
                <w:rFonts w:cs="Times New Roman"/>
                <w:iCs/>
                <w:sz w:val="24"/>
                <w:szCs w:val="24"/>
                <w:lang w:val="vi-VN"/>
              </w:rPr>
              <w:tab/>
              <w:t>Sửa đổi Điểm d Khoản 1 Điều 3;</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w:t>
            </w:r>
            <w:r w:rsidRPr="00C233D5">
              <w:rPr>
                <w:rFonts w:cs="Times New Roman"/>
                <w:iCs/>
                <w:sz w:val="24"/>
                <w:szCs w:val="24"/>
                <w:lang w:val="vi-VN"/>
              </w:rPr>
              <w:tab/>
              <w:t>Sửa đổi, bổ sung Khoản 9 Điều 4;</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w:t>
            </w:r>
            <w:r w:rsidRPr="00C233D5">
              <w:rPr>
                <w:rFonts w:cs="Times New Roman"/>
                <w:iCs/>
                <w:sz w:val="24"/>
                <w:szCs w:val="24"/>
                <w:lang w:val="vi-VN"/>
              </w:rPr>
              <w:tab/>
              <w:t>Sửa đổi, bổ sung Điều 5;</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w:t>
            </w:r>
            <w:r w:rsidRPr="00C233D5">
              <w:rPr>
                <w:rFonts w:cs="Times New Roman"/>
                <w:iCs/>
                <w:sz w:val="24"/>
                <w:szCs w:val="24"/>
                <w:lang w:val="vi-VN"/>
              </w:rPr>
              <w:tab/>
              <w:t>Sửa đổi, bổ sung Điều 6;</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w:t>
            </w:r>
            <w:r w:rsidRPr="00C233D5">
              <w:rPr>
                <w:rFonts w:cs="Times New Roman"/>
                <w:iCs/>
                <w:sz w:val="24"/>
                <w:szCs w:val="24"/>
                <w:lang w:val="vi-VN"/>
              </w:rPr>
              <w:tab/>
              <w:t>Sửa đổi, bổ sung Khoản 1, Khoản 2 và Khoản 3 Điều 7;</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w:t>
            </w:r>
            <w:r w:rsidRPr="00C233D5">
              <w:rPr>
                <w:rFonts w:cs="Times New Roman"/>
                <w:iCs/>
                <w:sz w:val="24"/>
                <w:szCs w:val="24"/>
                <w:lang w:val="vi-VN"/>
              </w:rPr>
              <w:tab/>
              <w:t>Sửa đổi Khoản 4 Điều 12;</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w:t>
            </w:r>
            <w:r w:rsidRPr="00C233D5">
              <w:rPr>
                <w:rFonts w:cs="Times New Roman"/>
                <w:iCs/>
                <w:sz w:val="24"/>
                <w:szCs w:val="24"/>
                <w:lang w:val="vi-VN"/>
              </w:rPr>
              <w:tab/>
              <w:t>Sửa đổi, bổ sung Điều 16;</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w:t>
            </w:r>
            <w:r w:rsidRPr="00C233D5">
              <w:rPr>
                <w:rFonts w:cs="Times New Roman"/>
                <w:iCs/>
                <w:sz w:val="24"/>
                <w:szCs w:val="24"/>
                <w:lang w:val="vi-VN"/>
              </w:rPr>
              <w:tab/>
              <w:t>Sửa đổi, bổ sung Điều 18;</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w:t>
            </w:r>
            <w:r w:rsidRPr="00C233D5">
              <w:rPr>
                <w:rFonts w:cs="Times New Roman"/>
                <w:iCs/>
                <w:sz w:val="24"/>
                <w:szCs w:val="24"/>
                <w:lang w:val="vi-VN"/>
              </w:rPr>
              <w:tab/>
              <w:t>Sửa đổi, bổ sung Điều 20;</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w:t>
            </w:r>
            <w:r w:rsidRPr="00C233D5">
              <w:rPr>
                <w:rFonts w:cs="Times New Roman"/>
                <w:iCs/>
                <w:sz w:val="24"/>
                <w:szCs w:val="24"/>
                <w:lang w:val="vi-VN"/>
              </w:rPr>
              <w:tab/>
            </w:r>
            <w:r w:rsidRPr="0072630D">
              <w:rPr>
                <w:rFonts w:cs="Times New Roman"/>
                <w:iCs/>
                <w:sz w:val="24"/>
                <w:szCs w:val="24"/>
                <w:lang w:val="vi-VN"/>
              </w:rPr>
              <w:t xml:space="preserve"> </w:t>
            </w:r>
            <w:r w:rsidRPr="00C233D5">
              <w:rPr>
                <w:rFonts w:cs="Times New Roman"/>
                <w:iCs/>
                <w:sz w:val="24"/>
                <w:szCs w:val="24"/>
                <w:lang w:val="vi-VN"/>
              </w:rPr>
              <w:t>Sửa đổi, bổ sung Điều 22;</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w:t>
            </w:r>
            <w:r w:rsidRPr="00C233D5">
              <w:rPr>
                <w:rFonts w:cs="Times New Roman"/>
                <w:iCs/>
                <w:sz w:val="24"/>
                <w:szCs w:val="24"/>
                <w:lang w:val="vi-VN"/>
              </w:rPr>
              <w:tab/>
            </w:r>
            <w:r w:rsidRPr="0072630D">
              <w:rPr>
                <w:rFonts w:cs="Times New Roman"/>
                <w:iCs/>
                <w:sz w:val="24"/>
                <w:szCs w:val="24"/>
                <w:lang w:val="vi-VN"/>
              </w:rPr>
              <w:t xml:space="preserve"> </w:t>
            </w:r>
            <w:r w:rsidRPr="00C233D5">
              <w:rPr>
                <w:rFonts w:cs="Times New Roman"/>
                <w:iCs/>
                <w:sz w:val="24"/>
                <w:szCs w:val="24"/>
                <w:lang w:val="vi-VN"/>
              </w:rPr>
              <w:t>Sửa đổi, bổ sung Khoản 4 Điều 31;</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 xml:space="preserve">- </w:t>
            </w:r>
            <w:r w:rsidRPr="00C233D5">
              <w:rPr>
                <w:rFonts w:cs="Times New Roman"/>
                <w:iCs/>
                <w:sz w:val="24"/>
                <w:szCs w:val="24"/>
                <w:lang w:val="vi-VN"/>
              </w:rPr>
              <w:t>Sửa đổi, bổ sung Điều 32;</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 xml:space="preserve">- </w:t>
            </w:r>
            <w:r w:rsidRPr="00C233D5">
              <w:rPr>
                <w:rFonts w:cs="Times New Roman"/>
                <w:iCs/>
                <w:sz w:val="24"/>
                <w:szCs w:val="24"/>
                <w:lang w:val="vi-VN"/>
              </w:rPr>
              <w:t>Sửa đổi, bổ sung Điểm c Khoản 1 Điều 34;</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w:t>
            </w:r>
            <w:r w:rsidRPr="00C233D5">
              <w:rPr>
                <w:rFonts w:cs="Times New Roman"/>
                <w:iCs/>
                <w:sz w:val="24"/>
                <w:szCs w:val="24"/>
                <w:lang w:val="vi-VN"/>
              </w:rPr>
              <w:tab/>
            </w:r>
            <w:r w:rsidRPr="0072630D">
              <w:rPr>
                <w:rFonts w:cs="Times New Roman"/>
                <w:iCs/>
                <w:sz w:val="24"/>
                <w:szCs w:val="24"/>
                <w:lang w:val="vi-VN"/>
              </w:rPr>
              <w:t xml:space="preserve"> </w:t>
            </w:r>
            <w:r w:rsidRPr="00C233D5">
              <w:rPr>
                <w:rFonts w:cs="Times New Roman"/>
                <w:iCs/>
                <w:sz w:val="24"/>
                <w:szCs w:val="24"/>
                <w:lang w:val="vi-VN"/>
              </w:rPr>
              <w:t xml:space="preserve">Sửa đổi, bổ sung Điều 37; </w:t>
            </w:r>
          </w:p>
          <w:p w:rsidR="00993BE3" w:rsidRPr="00C233D5" w:rsidRDefault="00993BE3" w:rsidP="001F2F8D">
            <w:pPr>
              <w:tabs>
                <w:tab w:val="left" w:pos="319"/>
              </w:tabs>
              <w:jc w:val="both"/>
              <w:rPr>
                <w:rFonts w:cs="Times New Roman"/>
                <w:sz w:val="24"/>
                <w:szCs w:val="24"/>
                <w:lang w:val="vi-VN"/>
              </w:rPr>
            </w:pPr>
            <w:r w:rsidRPr="0072630D">
              <w:rPr>
                <w:rFonts w:cs="Times New Roman"/>
                <w:iCs/>
                <w:sz w:val="24"/>
                <w:szCs w:val="24"/>
                <w:lang w:val="vi-VN"/>
              </w:rPr>
              <w:t>-</w:t>
            </w:r>
            <w:r w:rsidRPr="00C233D5">
              <w:rPr>
                <w:rFonts w:cs="Times New Roman"/>
                <w:iCs/>
                <w:sz w:val="24"/>
                <w:szCs w:val="24"/>
                <w:lang w:val="vi-VN"/>
              </w:rPr>
              <w:tab/>
            </w:r>
            <w:r w:rsidRPr="0072630D">
              <w:rPr>
                <w:rFonts w:cs="Times New Roman"/>
                <w:iCs/>
                <w:sz w:val="24"/>
                <w:szCs w:val="24"/>
                <w:lang w:val="vi-VN"/>
              </w:rPr>
              <w:t xml:space="preserve"> </w:t>
            </w:r>
            <w:r w:rsidRPr="00C233D5">
              <w:rPr>
                <w:rFonts w:cs="Times New Roman"/>
                <w:iCs/>
                <w:sz w:val="24"/>
                <w:szCs w:val="24"/>
                <w:lang w:val="vi-VN"/>
              </w:rPr>
              <w:t xml:space="preserve">Bãi bỏ các quy định tại </w:t>
            </w:r>
            <w:r w:rsidRPr="00C233D5">
              <w:rPr>
                <w:rFonts w:cs="Times New Roman"/>
                <w:iCs/>
                <w:sz w:val="24"/>
                <w:szCs w:val="24"/>
                <w:shd w:val="clear" w:color="auto" w:fill="FFFFFF"/>
                <w:lang w:val="vi-VN"/>
              </w:rPr>
              <w:t>Khoản 8 Điều 4, Điểm a Khoản 4 Điều 14, Điều 23, Điều 28.</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iCs/>
                <w:sz w:val="24"/>
                <w:szCs w:val="24"/>
                <w:lang w:val="vi-VN"/>
              </w:rPr>
              <w:t>Theo quy định tại Điều 1, Khoản 2 Điều 3 Nghị định số 147/2017/NĐ-CP ngày 25/12/2017 của Chính phủ sửa đổi, bổ sung một số điều của Nghị định số 151/2013/NĐ-CP ngày 01/11/2013 của Chính phủ về chức năng, nhiệm vụ và cơ chế hoạt động của Tổng công ty Đầu tư và Kinh doanh vốn nhà nước.</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25/12/2017</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Nghị định</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91/2015/NĐ-CP</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13/10/2015</w:t>
            </w:r>
          </w:p>
        </w:tc>
        <w:tc>
          <w:tcPr>
            <w:tcW w:w="2432" w:type="dxa"/>
            <w:gridSpan w:val="6"/>
          </w:tcPr>
          <w:p w:rsidR="00993BE3" w:rsidRPr="00C233D5" w:rsidRDefault="00993BE3" w:rsidP="001F2F8D">
            <w:pPr>
              <w:pStyle w:val="Other0"/>
              <w:spacing w:line="240" w:lineRule="auto"/>
              <w:jc w:val="both"/>
              <w:rPr>
                <w:sz w:val="24"/>
                <w:szCs w:val="24"/>
              </w:rPr>
            </w:pPr>
            <w:r w:rsidRPr="00C233D5">
              <w:rPr>
                <w:sz w:val="24"/>
                <w:szCs w:val="24"/>
              </w:rPr>
              <w:t>Nghị định số 91/2015/NĐ-CP ngày 13/10/2015 của Chính phủ về việc đầu tư vốn Nhà nước vào doanh nghiệp và quản lý, sử dụng vốn, tài sản tại doanh nghiệp</w:t>
            </w:r>
          </w:p>
        </w:tc>
        <w:tc>
          <w:tcPr>
            <w:tcW w:w="2803" w:type="dxa"/>
            <w:gridSpan w:val="5"/>
            <w:tcBorders>
              <w:top w:val="single" w:sz="4" w:space="0" w:color="auto"/>
              <w:left w:val="single" w:sz="4" w:space="0" w:color="auto"/>
              <w:bottom w:val="single" w:sz="4" w:space="0" w:color="auto"/>
              <w:right w:val="nil"/>
            </w:tcBorders>
            <w:shd w:val="clear" w:color="auto" w:fill="FFFFFF"/>
            <w:vAlign w:val="center"/>
          </w:tcPr>
          <w:p w:rsidR="00993BE3" w:rsidRPr="00C233D5" w:rsidRDefault="00993BE3" w:rsidP="001F2F8D">
            <w:pPr>
              <w:jc w:val="both"/>
              <w:rPr>
                <w:rFonts w:eastAsia="Calibri" w:cs="Times New Roman"/>
                <w:iCs/>
                <w:sz w:val="24"/>
                <w:szCs w:val="24"/>
                <w:lang w:val="vi-VN"/>
              </w:rPr>
            </w:pPr>
            <w:r w:rsidRPr="00C233D5">
              <w:rPr>
                <w:rFonts w:eastAsia="Calibri" w:cs="Times New Roman"/>
                <w:iCs/>
                <w:sz w:val="24"/>
                <w:szCs w:val="24"/>
              </w:rPr>
              <w:t>-</w:t>
            </w:r>
            <w:r w:rsidRPr="00C233D5">
              <w:rPr>
                <w:rFonts w:eastAsia="Calibri" w:cs="Times New Roman"/>
                <w:iCs/>
                <w:sz w:val="24"/>
                <w:szCs w:val="24"/>
                <w:lang w:val="vi-VN"/>
              </w:rPr>
              <w:t xml:space="preserve"> Sửa đổi, bổ sung Điều 5;</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bổ sung điểm b khoản 3 Điều 11;</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bổ sung khoản 2 Điều 12;</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bổ sung khoản 2 Điều 19;</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bô sung điểm b khoản 1 Điều 21;</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bổ sung điểm b khoản 1 Điều 23;</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bổ sung khoản 1 Điều 26;</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bổ sung điểm b khoản 1 Điều 28;</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bổ sung Điều 29;</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bổ sung khoản 3 Điều 37;</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bổ sung Điều 38;</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bổ sung khoản 4 Điều 42;</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Bãi bỏ quy định tại điểm a khoản 3 Điều 31.</w:t>
            </w:r>
          </w:p>
        </w:tc>
        <w:tc>
          <w:tcPr>
            <w:tcW w:w="2941" w:type="dxa"/>
            <w:gridSpan w:val="4"/>
            <w:tcBorders>
              <w:top w:val="single" w:sz="4" w:space="0" w:color="auto"/>
              <w:left w:val="single" w:sz="4" w:space="0" w:color="auto"/>
              <w:bottom w:val="single" w:sz="4" w:space="0" w:color="auto"/>
              <w:right w:val="nil"/>
            </w:tcBorders>
            <w:shd w:val="clear" w:color="auto" w:fill="FFFFFF"/>
            <w:vAlign w:val="center"/>
          </w:tcPr>
          <w:p w:rsidR="00993BE3" w:rsidRPr="00C233D5" w:rsidRDefault="00993BE3" w:rsidP="001F2F8D">
            <w:pPr>
              <w:jc w:val="both"/>
              <w:rPr>
                <w:rFonts w:eastAsia="Calibri" w:cs="Times New Roman"/>
                <w:iCs/>
                <w:sz w:val="24"/>
                <w:szCs w:val="24"/>
                <w:lang w:val="vi-VN"/>
              </w:rPr>
            </w:pPr>
            <w:r w:rsidRPr="00C233D5">
              <w:rPr>
                <w:rFonts w:eastAsia="Calibri" w:cs="Times New Roman"/>
                <w:iCs/>
                <w:sz w:val="24"/>
                <w:szCs w:val="24"/>
                <w:lang w:val="vi-VN"/>
              </w:rPr>
              <w:t>Theo quy định tại</w:t>
            </w:r>
            <w:r w:rsidRPr="0072630D">
              <w:rPr>
                <w:rFonts w:eastAsia="Calibri" w:cs="Times New Roman"/>
                <w:iCs/>
                <w:sz w:val="24"/>
                <w:szCs w:val="24"/>
                <w:lang w:val="vi-VN"/>
              </w:rPr>
              <w:t xml:space="preserve"> Điều 1, Điều 2</w:t>
            </w:r>
            <w:r w:rsidRPr="00C233D5">
              <w:rPr>
                <w:rFonts w:eastAsia="Calibri" w:cs="Times New Roman"/>
                <w:iCs/>
                <w:sz w:val="24"/>
                <w:szCs w:val="24"/>
                <w:lang w:val="vi-VN"/>
              </w:rPr>
              <w:t xml:space="preserve"> Nghị định số 32/2018/NĐ-CP ngày 08/3/2018 sửa đổi, bổ sung một số điều của Nghị định số 91/2015/NĐ-CP ngày 13/10/2015 của Chính phủ về đầu tư vốn nhà nước tại doanh nghiệp và quản lý, sử dụng vốn, tài sản tại doanh nghiệp.</w:t>
            </w:r>
          </w:p>
        </w:tc>
        <w:tc>
          <w:tcPr>
            <w:tcW w:w="1264" w:type="dxa"/>
            <w:gridSpan w:val="4"/>
            <w:tcBorders>
              <w:top w:val="single" w:sz="4" w:space="0" w:color="auto"/>
              <w:left w:val="single" w:sz="4" w:space="0" w:color="auto"/>
              <w:bottom w:val="single" w:sz="4" w:space="0" w:color="auto"/>
              <w:right w:val="nil"/>
            </w:tcBorders>
            <w:shd w:val="clear" w:color="auto" w:fill="FFFFFF"/>
            <w:vAlign w:val="center"/>
          </w:tcPr>
          <w:p w:rsidR="00993BE3" w:rsidRPr="00C233D5" w:rsidRDefault="00993BE3" w:rsidP="001F2F8D">
            <w:pPr>
              <w:jc w:val="both"/>
              <w:rPr>
                <w:rFonts w:eastAsia="Calibri" w:cs="Times New Roman"/>
                <w:iCs/>
                <w:sz w:val="24"/>
                <w:szCs w:val="24"/>
              </w:rPr>
            </w:pPr>
            <w:r w:rsidRPr="00C233D5">
              <w:rPr>
                <w:rFonts w:eastAsia="Calibri" w:cs="Times New Roman"/>
                <w:iCs/>
                <w:sz w:val="24"/>
                <w:szCs w:val="24"/>
              </w:rPr>
              <w:t>01/5/2018</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A37D0D">
            <w:pPr>
              <w:rPr>
                <w:rFonts w:cs="Times New Roman"/>
                <w:sz w:val="24"/>
                <w:szCs w:val="24"/>
                <w:lang w:val="vi-VN"/>
              </w:rPr>
            </w:pPr>
          </w:p>
        </w:tc>
        <w:tc>
          <w:tcPr>
            <w:tcW w:w="638" w:type="dxa"/>
            <w:gridSpan w:val="2"/>
          </w:tcPr>
          <w:p w:rsidR="00993BE3" w:rsidRPr="00C233D5" w:rsidRDefault="00993BE3" w:rsidP="00A37D0D">
            <w:pPr>
              <w:pStyle w:val="ListParagraph"/>
              <w:ind w:left="360"/>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iCs/>
                <w:sz w:val="24"/>
                <w:szCs w:val="24"/>
              </w:rPr>
            </w:pPr>
          </w:p>
        </w:tc>
        <w:tc>
          <w:tcPr>
            <w:tcW w:w="1703" w:type="dxa"/>
            <w:gridSpan w:val="4"/>
          </w:tcPr>
          <w:p w:rsidR="00993BE3" w:rsidRPr="00C233D5" w:rsidRDefault="00993BE3" w:rsidP="001F2F8D">
            <w:pPr>
              <w:pStyle w:val="Other0"/>
              <w:spacing w:line="240" w:lineRule="auto"/>
              <w:jc w:val="center"/>
              <w:rPr>
                <w:iCs/>
                <w:sz w:val="24"/>
                <w:szCs w:val="24"/>
              </w:rPr>
            </w:pPr>
          </w:p>
        </w:tc>
        <w:tc>
          <w:tcPr>
            <w:tcW w:w="1262" w:type="dxa"/>
            <w:gridSpan w:val="4"/>
          </w:tcPr>
          <w:p w:rsidR="00993BE3" w:rsidRPr="00C233D5" w:rsidRDefault="00993BE3" w:rsidP="001F2F8D">
            <w:pPr>
              <w:pStyle w:val="Other0"/>
              <w:spacing w:line="240" w:lineRule="auto"/>
              <w:jc w:val="center"/>
              <w:rPr>
                <w:iCs/>
                <w:sz w:val="24"/>
                <w:szCs w:val="24"/>
              </w:rPr>
            </w:pPr>
          </w:p>
        </w:tc>
        <w:tc>
          <w:tcPr>
            <w:tcW w:w="2432" w:type="dxa"/>
            <w:gridSpan w:val="6"/>
          </w:tcPr>
          <w:p w:rsidR="00993BE3" w:rsidRPr="00C233D5" w:rsidRDefault="00993BE3" w:rsidP="001F2F8D">
            <w:pPr>
              <w:pStyle w:val="Other0"/>
              <w:spacing w:line="240" w:lineRule="auto"/>
              <w:jc w:val="both"/>
              <w:rPr>
                <w:iCs/>
                <w:sz w:val="24"/>
                <w:szCs w:val="24"/>
              </w:rPr>
            </w:pPr>
          </w:p>
        </w:tc>
        <w:tc>
          <w:tcPr>
            <w:tcW w:w="2803" w:type="dxa"/>
            <w:gridSpan w:val="5"/>
            <w:tcBorders>
              <w:top w:val="single" w:sz="4" w:space="0" w:color="auto"/>
              <w:left w:val="single" w:sz="4" w:space="0" w:color="auto"/>
              <w:bottom w:val="single" w:sz="4" w:space="0" w:color="auto"/>
              <w:right w:val="nil"/>
            </w:tcBorders>
            <w:shd w:val="clear" w:color="auto" w:fill="FFFFFF"/>
            <w:vAlign w:val="center"/>
          </w:tcPr>
          <w:p w:rsidR="00993BE3" w:rsidRPr="00C233D5" w:rsidRDefault="00993BE3" w:rsidP="001F2F8D">
            <w:pPr>
              <w:jc w:val="both"/>
              <w:rPr>
                <w:rFonts w:eastAsia="Calibri" w:cs="Times New Roman"/>
                <w:iCs/>
                <w:sz w:val="24"/>
                <w:szCs w:val="24"/>
              </w:rPr>
            </w:pPr>
            <w:r w:rsidRPr="00C233D5">
              <w:rPr>
                <w:rFonts w:eastAsia="Calibri" w:cs="Times New Roman"/>
                <w:iCs/>
                <w:sz w:val="24"/>
                <w:szCs w:val="24"/>
              </w:rPr>
              <w:t xml:space="preserve">- </w:t>
            </w:r>
            <w:r w:rsidRPr="00C233D5">
              <w:rPr>
                <w:rFonts w:eastAsia="Calibri" w:cs="Times New Roman"/>
                <w:iCs/>
                <w:sz w:val="24"/>
                <w:szCs w:val="24"/>
                <w:lang w:val="vi-VN"/>
              </w:rPr>
              <w:t>Sửa đổi khoản 2 Điều 2;</w:t>
            </w:r>
          </w:p>
          <w:p w:rsidR="00993BE3" w:rsidRPr="00C233D5" w:rsidRDefault="00993BE3" w:rsidP="001F2F8D">
            <w:pPr>
              <w:jc w:val="both"/>
              <w:rPr>
                <w:rFonts w:eastAsia="Calibri" w:cs="Times New Roman"/>
                <w:iCs/>
                <w:sz w:val="24"/>
                <w:szCs w:val="24"/>
              </w:rPr>
            </w:pPr>
            <w:r w:rsidRPr="00C233D5">
              <w:rPr>
                <w:rFonts w:eastAsia="Calibri" w:cs="Times New Roman"/>
                <w:iCs/>
                <w:sz w:val="24"/>
                <w:szCs w:val="24"/>
              </w:rPr>
              <w:t>- Sửa đổi nội dung tại Điều 4;</w:t>
            </w:r>
          </w:p>
          <w:p w:rsidR="00993BE3" w:rsidRPr="00C233D5" w:rsidRDefault="00993BE3" w:rsidP="001F2F8D">
            <w:pPr>
              <w:jc w:val="both"/>
              <w:rPr>
                <w:rFonts w:eastAsia="Calibri" w:cs="Times New Roman"/>
                <w:iCs/>
                <w:sz w:val="24"/>
                <w:szCs w:val="24"/>
              </w:rPr>
            </w:pPr>
            <w:r w:rsidRPr="00C233D5">
              <w:rPr>
                <w:rFonts w:eastAsia="Calibri" w:cs="Times New Roman"/>
                <w:iCs/>
                <w:sz w:val="24"/>
                <w:szCs w:val="24"/>
              </w:rPr>
              <w:t>- Sửa đổi tiết h điểm 1, tiết e điểm 3, điểm 4 Điều 5;</w:t>
            </w:r>
          </w:p>
          <w:p w:rsidR="00993BE3" w:rsidRPr="00C233D5" w:rsidRDefault="00993BE3" w:rsidP="001F2F8D">
            <w:pPr>
              <w:jc w:val="both"/>
              <w:rPr>
                <w:rFonts w:eastAsia="Calibri" w:cs="Times New Roman"/>
                <w:iCs/>
                <w:sz w:val="24"/>
                <w:szCs w:val="24"/>
                <w:lang w:val="vi-VN"/>
              </w:rPr>
            </w:pPr>
            <w:r w:rsidRPr="00C233D5">
              <w:rPr>
                <w:rFonts w:eastAsia="Calibri" w:cs="Times New Roman"/>
                <w:iCs/>
                <w:sz w:val="24"/>
                <w:szCs w:val="24"/>
              </w:rPr>
              <w:t>-</w:t>
            </w:r>
            <w:r w:rsidRPr="00C233D5">
              <w:rPr>
                <w:rFonts w:eastAsia="Calibri" w:cs="Times New Roman"/>
                <w:iCs/>
                <w:sz w:val="24"/>
                <w:szCs w:val="24"/>
                <w:lang w:val="vi-VN"/>
              </w:rPr>
              <w:t xml:space="preserve"> Sửa đổi Điều 9;</w:t>
            </w:r>
          </w:p>
          <w:p w:rsidR="00993BE3" w:rsidRPr="00C233D5" w:rsidRDefault="00993BE3" w:rsidP="001F2F8D">
            <w:pPr>
              <w:jc w:val="both"/>
              <w:rPr>
                <w:rFonts w:eastAsia="Calibri" w:cs="Times New Roman"/>
                <w:iCs/>
                <w:sz w:val="24"/>
                <w:szCs w:val="24"/>
              </w:rPr>
            </w:pPr>
            <w:r w:rsidRPr="00C233D5">
              <w:rPr>
                <w:rFonts w:eastAsia="Calibri" w:cs="Times New Roman"/>
                <w:iCs/>
                <w:sz w:val="24"/>
                <w:szCs w:val="24"/>
              </w:rPr>
              <w:t>-</w:t>
            </w:r>
            <w:r w:rsidRPr="00C233D5">
              <w:rPr>
                <w:rFonts w:eastAsia="Calibri" w:cs="Times New Roman"/>
                <w:iCs/>
                <w:sz w:val="24"/>
                <w:szCs w:val="24"/>
                <w:lang w:val="vi-VN"/>
              </w:rPr>
              <w:t xml:space="preserve"> Sửa đổi Điều 10;</w:t>
            </w:r>
          </w:p>
          <w:p w:rsidR="00993BE3" w:rsidRPr="00C233D5" w:rsidRDefault="00993BE3" w:rsidP="001F2F8D">
            <w:pPr>
              <w:jc w:val="both"/>
              <w:rPr>
                <w:rFonts w:eastAsia="Calibri" w:cs="Times New Roman"/>
                <w:iCs/>
                <w:sz w:val="24"/>
                <w:szCs w:val="24"/>
              </w:rPr>
            </w:pPr>
            <w:r w:rsidRPr="00C233D5">
              <w:rPr>
                <w:rFonts w:eastAsia="Calibri" w:cs="Times New Roman"/>
                <w:iCs/>
                <w:sz w:val="24"/>
                <w:szCs w:val="24"/>
              </w:rPr>
              <w:t>- Sửa đổi Điều 11;</w:t>
            </w:r>
          </w:p>
          <w:p w:rsidR="00993BE3" w:rsidRPr="00C233D5" w:rsidRDefault="00993BE3" w:rsidP="001F2F8D">
            <w:pPr>
              <w:jc w:val="both"/>
              <w:rPr>
                <w:rFonts w:eastAsia="Calibri" w:cs="Times New Roman"/>
                <w:iCs/>
                <w:sz w:val="24"/>
                <w:szCs w:val="24"/>
                <w:lang w:val="vi-VN"/>
              </w:rPr>
            </w:pPr>
            <w:r w:rsidRPr="00C233D5">
              <w:rPr>
                <w:rFonts w:eastAsia="Calibri" w:cs="Times New Roman"/>
                <w:iCs/>
                <w:sz w:val="24"/>
                <w:szCs w:val="24"/>
              </w:rPr>
              <w:t>-</w:t>
            </w:r>
            <w:r w:rsidRPr="00C233D5">
              <w:rPr>
                <w:rFonts w:eastAsia="Calibri" w:cs="Times New Roman"/>
                <w:iCs/>
                <w:sz w:val="24"/>
                <w:szCs w:val="24"/>
                <w:lang w:val="vi-VN"/>
              </w:rPr>
              <w:t xml:space="preserve"> Sửa đổi khoản 1 Điều 13;</w:t>
            </w:r>
          </w:p>
          <w:p w:rsidR="00993BE3" w:rsidRPr="0072630D"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Điều 14;</w:t>
            </w:r>
          </w:p>
          <w:p w:rsidR="00993BE3" w:rsidRPr="0072630D" w:rsidRDefault="00993BE3" w:rsidP="001F2F8D">
            <w:pPr>
              <w:jc w:val="both"/>
              <w:rPr>
                <w:rFonts w:eastAsia="Calibri" w:cs="Times New Roman"/>
                <w:iCs/>
                <w:sz w:val="24"/>
                <w:szCs w:val="24"/>
                <w:lang w:val="vi-VN"/>
              </w:rPr>
            </w:pPr>
            <w:r w:rsidRPr="0072630D">
              <w:rPr>
                <w:rFonts w:eastAsia="Calibri" w:cs="Times New Roman"/>
                <w:iCs/>
                <w:sz w:val="24"/>
                <w:szCs w:val="24"/>
                <w:lang w:val="vi-VN"/>
              </w:rPr>
              <w:t>- Sửa đổi, bổ sung khoản 2 Điều 19;</w:t>
            </w:r>
          </w:p>
          <w:p w:rsidR="00993BE3" w:rsidRPr="0072630D" w:rsidRDefault="00993BE3" w:rsidP="001F2F8D">
            <w:pPr>
              <w:jc w:val="both"/>
              <w:rPr>
                <w:rFonts w:eastAsia="Calibri" w:cs="Times New Roman"/>
                <w:iCs/>
                <w:sz w:val="24"/>
                <w:szCs w:val="24"/>
                <w:lang w:val="vi-VN"/>
              </w:rPr>
            </w:pPr>
            <w:r w:rsidRPr="0072630D">
              <w:rPr>
                <w:rFonts w:eastAsia="Calibri" w:cs="Times New Roman"/>
                <w:iCs/>
                <w:sz w:val="24"/>
                <w:szCs w:val="24"/>
                <w:lang w:val="vi-VN"/>
              </w:rPr>
              <w:t>- Sửa đổi, bổ sung điểm b khoản 1 Điều 21;</w:t>
            </w:r>
          </w:p>
          <w:p w:rsidR="00993BE3" w:rsidRPr="0072630D" w:rsidRDefault="00993BE3" w:rsidP="001F2F8D">
            <w:pPr>
              <w:jc w:val="both"/>
              <w:rPr>
                <w:rFonts w:eastAsia="Calibri" w:cs="Times New Roman"/>
                <w:iCs/>
                <w:sz w:val="24"/>
                <w:szCs w:val="24"/>
                <w:lang w:val="vi-VN"/>
              </w:rPr>
            </w:pPr>
            <w:bookmarkStart w:id="133" w:name="khoan_13_2"/>
            <w:r w:rsidRPr="0072630D">
              <w:rPr>
                <w:rFonts w:eastAsia="Calibri" w:cs="Times New Roman"/>
                <w:iCs/>
                <w:sz w:val="24"/>
                <w:szCs w:val="24"/>
                <w:lang w:val="vi-VN"/>
              </w:rPr>
              <w:t>-</w:t>
            </w:r>
            <w:r w:rsidRPr="00C233D5">
              <w:rPr>
                <w:rFonts w:eastAsia="Calibri" w:cs="Times New Roman"/>
                <w:iCs/>
                <w:sz w:val="24"/>
                <w:szCs w:val="24"/>
                <w:lang w:val="vi-VN"/>
              </w:rPr>
              <w:t xml:space="preserve"> Sửa đổi</w:t>
            </w:r>
            <w:bookmarkEnd w:id="133"/>
            <w:r w:rsidRPr="00C233D5">
              <w:rPr>
                <w:rFonts w:eastAsia="Calibri" w:cs="Times New Roman"/>
                <w:iCs/>
                <w:sz w:val="24"/>
                <w:szCs w:val="24"/>
                <w:lang w:val="vi-VN"/>
              </w:rPr>
              <w:t> </w:t>
            </w:r>
            <w:bookmarkStart w:id="134" w:name="dc_72"/>
            <w:r w:rsidRPr="00C233D5">
              <w:rPr>
                <w:rFonts w:eastAsia="Calibri" w:cs="Times New Roman"/>
                <w:iCs/>
                <w:sz w:val="24"/>
                <w:szCs w:val="24"/>
                <w:lang w:val="vi-VN"/>
              </w:rPr>
              <w:t>điểm c khoản 2 Điều 27</w:t>
            </w:r>
            <w:bookmarkEnd w:id="134"/>
            <w:r w:rsidRPr="00C233D5">
              <w:rPr>
                <w:rFonts w:eastAsia="Calibri" w:cs="Times New Roman"/>
                <w:iCs/>
                <w:sz w:val="24"/>
                <w:szCs w:val="24"/>
                <w:lang w:val="vi-VN"/>
              </w:rPr>
              <w:t>;</w:t>
            </w:r>
          </w:p>
          <w:p w:rsidR="00993BE3" w:rsidRPr="0072630D" w:rsidRDefault="00993BE3" w:rsidP="001F2F8D">
            <w:pPr>
              <w:jc w:val="both"/>
              <w:rPr>
                <w:rFonts w:eastAsia="Calibri" w:cs="Times New Roman"/>
                <w:iCs/>
                <w:sz w:val="24"/>
                <w:szCs w:val="24"/>
                <w:lang w:val="vi-VN"/>
              </w:rPr>
            </w:pPr>
            <w:r w:rsidRPr="0072630D">
              <w:rPr>
                <w:rFonts w:eastAsia="Calibri" w:cs="Times New Roman"/>
                <w:iCs/>
                <w:sz w:val="24"/>
                <w:szCs w:val="24"/>
                <w:lang w:val="vi-VN"/>
              </w:rPr>
              <w:t>- Sửa đổi điểm b khoản 1 Điều 28;</w:t>
            </w:r>
          </w:p>
          <w:p w:rsidR="00993BE3" w:rsidRPr="0072630D" w:rsidRDefault="00993BE3" w:rsidP="001F2F8D">
            <w:pPr>
              <w:jc w:val="both"/>
              <w:rPr>
                <w:rFonts w:eastAsia="Calibri" w:cs="Times New Roman"/>
                <w:iCs/>
                <w:sz w:val="24"/>
                <w:szCs w:val="24"/>
                <w:lang w:val="vi-VN"/>
              </w:rPr>
            </w:pPr>
            <w:r w:rsidRPr="0072630D">
              <w:rPr>
                <w:rFonts w:eastAsia="Calibri" w:cs="Times New Roman"/>
                <w:iCs/>
                <w:sz w:val="24"/>
                <w:szCs w:val="24"/>
                <w:lang w:val="vi-VN"/>
              </w:rPr>
              <w:t>- Sửa đổi tên Điều 29; sửa đổi tiết a điểm 1, tiết b điểm 1, tiết c điểm 1, tiết g điểm 1 Điều 29;</w:t>
            </w:r>
          </w:p>
          <w:p w:rsidR="00993BE3" w:rsidRPr="0072630D" w:rsidRDefault="00993BE3" w:rsidP="001F2F8D">
            <w:pPr>
              <w:jc w:val="both"/>
              <w:rPr>
                <w:rFonts w:eastAsia="Calibri" w:cs="Times New Roman"/>
                <w:iCs/>
                <w:sz w:val="24"/>
                <w:szCs w:val="24"/>
                <w:lang w:val="vi-VN"/>
              </w:rPr>
            </w:pPr>
            <w:r w:rsidRPr="0072630D">
              <w:rPr>
                <w:rFonts w:eastAsia="Calibri" w:cs="Times New Roman"/>
                <w:iCs/>
                <w:sz w:val="24"/>
                <w:szCs w:val="24"/>
                <w:lang w:val="vi-VN"/>
              </w:rPr>
              <w:t>- Sửa đổi, bổ sung khoản 3 Điều 37;</w:t>
            </w:r>
          </w:p>
          <w:p w:rsidR="00993BE3" w:rsidRPr="0072630D" w:rsidRDefault="00993BE3" w:rsidP="001F2F8D">
            <w:pPr>
              <w:jc w:val="both"/>
              <w:rPr>
                <w:rFonts w:eastAsia="Calibri" w:cs="Times New Roman"/>
                <w:iCs/>
                <w:sz w:val="24"/>
                <w:szCs w:val="24"/>
                <w:lang w:val="vi-VN"/>
              </w:rPr>
            </w:pPr>
            <w:r w:rsidRPr="0072630D">
              <w:rPr>
                <w:rFonts w:eastAsia="Calibri" w:cs="Times New Roman"/>
                <w:iCs/>
                <w:sz w:val="24"/>
                <w:szCs w:val="24"/>
                <w:lang w:val="vi-VN"/>
              </w:rPr>
              <w:t>- Sửa đổi tiết a điểm 1, tiết b điểm 1, tiết c điểm 1, tiết đ điểm 1 Điều 38;</w:t>
            </w:r>
          </w:p>
          <w:p w:rsidR="00993BE3" w:rsidRPr="0072630D"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Bãi bỏ nội dung quy định tại khoản 5 Điều 4;</w:t>
            </w:r>
          </w:p>
          <w:p w:rsidR="00993BE3" w:rsidRPr="0072630D" w:rsidRDefault="00993BE3" w:rsidP="001F2F8D">
            <w:pPr>
              <w:jc w:val="both"/>
              <w:rPr>
                <w:rFonts w:eastAsia="Calibri" w:cs="Times New Roman"/>
                <w:iCs/>
                <w:sz w:val="24"/>
                <w:szCs w:val="24"/>
                <w:lang w:val="vi-VN"/>
              </w:rPr>
            </w:pPr>
            <w:r w:rsidRPr="0072630D">
              <w:rPr>
                <w:rFonts w:eastAsia="Calibri" w:cs="Times New Roman"/>
                <w:iCs/>
                <w:sz w:val="24"/>
                <w:szCs w:val="24"/>
                <w:lang w:val="vi-VN"/>
              </w:rPr>
              <w:t>- Thay thế cụm từ “doanh nghiệp nhà nước” bằng cụm từ “doanh nghiệp do Nhà nước nắm giữ 100% vốn điều lệ”.</w:t>
            </w:r>
          </w:p>
        </w:tc>
        <w:tc>
          <w:tcPr>
            <w:tcW w:w="2941" w:type="dxa"/>
            <w:gridSpan w:val="4"/>
            <w:tcBorders>
              <w:top w:val="single" w:sz="4" w:space="0" w:color="auto"/>
              <w:left w:val="single" w:sz="4" w:space="0" w:color="auto"/>
              <w:bottom w:val="single" w:sz="4" w:space="0" w:color="auto"/>
              <w:right w:val="nil"/>
            </w:tcBorders>
            <w:shd w:val="clear" w:color="auto" w:fill="FFFFFF"/>
            <w:vAlign w:val="center"/>
          </w:tcPr>
          <w:p w:rsidR="00993BE3" w:rsidRPr="00C233D5" w:rsidRDefault="00993BE3" w:rsidP="001F2F8D">
            <w:pPr>
              <w:jc w:val="both"/>
              <w:rPr>
                <w:rFonts w:eastAsia="Calibri" w:cs="Times New Roman"/>
                <w:iCs/>
                <w:sz w:val="24"/>
                <w:szCs w:val="24"/>
                <w:lang w:val="vi-VN"/>
              </w:rPr>
            </w:pPr>
            <w:r w:rsidRPr="00C233D5">
              <w:rPr>
                <w:rFonts w:eastAsia="Calibri" w:cs="Times New Roman"/>
                <w:iCs/>
                <w:sz w:val="24"/>
                <w:szCs w:val="24"/>
                <w:lang w:val="vi-VN"/>
              </w:rPr>
              <w:t>Theo quy định tại</w:t>
            </w:r>
            <w:r w:rsidRPr="0072630D">
              <w:rPr>
                <w:rFonts w:eastAsia="Calibri" w:cs="Times New Roman"/>
                <w:iCs/>
                <w:sz w:val="24"/>
                <w:szCs w:val="24"/>
                <w:lang w:val="vi-VN"/>
              </w:rPr>
              <w:t xml:space="preserve"> Điều 2, Điều 4, </w:t>
            </w:r>
            <w:r w:rsidRPr="00C233D5">
              <w:rPr>
                <w:rFonts w:eastAsia="Calibri" w:cs="Times New Roman"/>
                <w:iCs/>
                <w:sz w:val="24"/>
                <w:szCs w:val="24"/>
                <w:lang w:val="vi-VN"/>
              </w:rPr>
              <w:t xml:space="preserve"> </w:t>
            </w:r>
            <w:r w:rsidRPr="0072630D">
              <w:rPr>
                <w:rFonts w:eastAsia="Calibri" w:cs="Times New Roman"/>
                <w:iCs/>
                <w:sz w:val="24"/>
                <w:szCs w:val="24"/>
                <w:lang w:val="vi-VN"/>
              </w:rPr>
              <w:t xml:space="preserve">khoản 2 Điều 6 </w:t>
            </w:r>
            <w:r w:rsidRPr="00C233D5">
              <w:rPr>
                <w:rFonts w:eastAsia="Calibri" w:cs="Times New Roman"/>
                <w:iCs/>
                <w:sz w:val="24"/>
                <w:szCs w:val="24"/>
                <w:lang w:val="vi-VN"/>
              </w:rPr>
              <w:t>Nghị định số 140/2020/NĐ-CP ngày 30/11/2020 sửa đổi, bổ sung một số điều của Nghị định số 126/2017/NĐ-CP ngày 16/11/2017 của Chính phủ về chuyển doanh nghiệp nhà nước đầu tư 100% vốn điều lệ thành công ty cổ phần; Nghị định số 91/2015/NĐ-CP ngày 13/10/2015 của Chính phủ về đầu tư vốn nhà nước vào doanh nghiệp và quản lý sử dụng vốn, tài sản tại doanh nghiệp và Nghị định số 32/2018/NĐ-CP ngày 08/3/2018 của Chính phủ sửa đổi, bổ sung một số điều của Nghị định số 91/2015/NĐ-CP.</w:t>
            </w:r>
          </w:p>
        </w:tc>
        <w:tc>
          <w:tcPr>
            <w:tcW w:w="1264" w:type="dxa"/>
            <w:gridSpan w:val="4"/>
            <w:tcBorders>
              <w:top w:val="single" w:sz="4" w:space="0" w:color="auto"/>
              <w:left w:val="single" w:sz="4" w:space="0" w:color="auto"/>
              <w:bottom w:val="single" w:sz="4" w:space="0" w:color="auto"/>
              <w:right w:val="nil"/>
            </w:tcBorders>
            <w:shd w:val="clear" w:color="auto" w:fill="FFFFFF"/>
            <w:vAlign w:val="center"/>
          </w:tcPr>
          <w:p w:rsidR="00993BE3" w:rsidRPr="00C233D5" w:rsidRDefault="00993BE3" w:rsidP="001F2F8D">
            <w:pPr>
              <w:jc w:val="both"/>
              <w:rPr>
                <w:rFonts w:eastAsia="Calibri" w:cs="Times New Roman"/>
                <w:iCs/>
                <w:sz w:val="24"/>
                <w:szCs w:val="24"/>
              </w:rPr>
            </w:pPr>
            <w:r w:rsidRPr="00C233D5">
              <w:rPr>
                <w:rFonts w:eastAsia="Calibri" w:cs="Times New Roman"/>
                <w:iCs/>
                <w:sz w:val="24"/>
                <w:szCs w:val="24"/>
              </w:rPr>
              <w:t>30/11/2020</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AD108E">
            <w:pPr>
              <w:rPr>
                <w:rFonts w:cs="Times New Roman"/>
                <w:sz w:val="24"/>
                <w:szCs w:val="24"/>
                <w:lang w:val="vi-VN"/>
              </w:rPr>
            </w:pPr>
          </w:p>
        </w:tc>
        <w:tc>
          <w:tcPr>
            <w:tcW w:w="638" w:type="dxa"/>
            <w:gridSpan w:val="2"/>
          </w:tcPr>
          <w:p w:rsidR="00993BE3" w:rsidRPr="00C233D5" w:rsidRDefault="00993BE3" w:rsidP="00AD108E">
            <w:pPr>
              <w:pStyle w:val="ListParagraph"/>
              <w:ind w:left="360"/>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p>
        </w:tc>
        <w:tc>
          <w:tcPr>
            <w:tcW w:w="1703" w:type="dxa"/>
            <w:gridSpan w:val="4"/>
          </w:tcPr>
          <w:p w:rsidR="00993BE3" w:rsidRPr="00C233D5" w:rsidRDefault="00993BE3" w:rsidP="001F2F8D">
            <w:pPr>
              <w:pStyle w:val="Other0"/>
              <w:spacing w:line="240" w:lineRule="auto"/>
              <w:jc w:val="center"/>
              <w:rPr>
                <w:sz w:val="24"/>
                <w:szCs w:val="24"/>
              </w:rPr>
            </w:pPr>
          </w:p>
        </w:tc>
        <w:tc>
          <w:tcPr>
            <w:tcW w:w="1262" w:type="dxa"/>
            <w:gridSpan w:val="4"/>
          </w:tcPr>
          <w:p w:rsidR="00993BE3" w:rsidRPr="00C233D5" w:rsidRDefault="00993BE3" w:rsidP="001F2F8D">
            <w:pPr>
              <w:pStyle w:val="Other0"/>
              <w:spacing w:line="240" w:lineRule="auto"/>
              <w:jc w:val="center"/>
              <w:rPr>
                <w:sz w:val="24"/>
                <w:szCs w:val="24"/>
              </w:rPr>
            </w:pPr>
          </w:p>
        </w:tc>
        <w:tc>
          <w:tcPr>
            <w:tcW w:w="2432" w:type="dxa"/>
            <w:gridSpan w:val="6"/>
          </w:tcPr>
          <w:p w:rsidR="00993BE3" w:rsidRPr="00C233D5" w:rsidRDefault="00993BE3" w:rsidP="001F2F8D">
            <w:pPr>
              <w:pStyle w:val="Other0"/>
              <w:spacing w:line="240" w:lineRule="auto"/>
              <w:jc w:val="both"/>
              <w:rPr>
                <w:sz w:val="24"/>
                <w:szCs w:val="24"/>
              </w:rPr>
            </w:pP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tabs>
                <w:tab w:val="left" w:pos="170"/>
              </w:tabs>
              <w:jc w:val="both"/>
              <w:rPr>
                <w:rFonts w:cs="Times New Roman"/>
                <w:sz w:val="24"/>
                <w:szCs w:val="24"/>
              </w:rPr>
            </w:pPr>
            <w:r w:rsidRPr="00C233D5">
              <w:rPr>
                <w:rFonts w:cs="Times New Roman"/>
                <w:sz w:val="24"/>
                <w:szCs w:val="24"/>
                <w:shd w:val="clear" w:color="auto" w:fill="FFFFFF"/>
                <w:lang w:val="vi-VN"/>
              </w:rPr>
              <w:t xml:space="preserve">Sửa đổi quy định nộp tiền thu từ chuyển nhượng vốn nhà nước, tiền thu từ cổ phần hóa doanh nghiệp cấp 1 về Quỹ Hỗ trợ sắp xếp và phát triển doanh nghiệp thành nộp về ngân sách nhà nước </w:t>
            </w:r>
            <w:r w:rsidRPr="00C233D5">
              <w:rPr>
                <w:rFonts w:cs="Times New Roman"/>
                <w:sz w:val="24"/>
                <w:szCs w:val="24"/>
                <w:shd w:val="clear" w:color="auto" w:fill="FFFFFF"/>
              </w:rPr>
              <w:t>tại khoản 1 Điều 39</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điểm b khoản 3 Điều 15 Nghị định số 148/2021/NĐ-CP ngày 31/12/2021 của Chính phủ </w:t>
            </w:r>
            <w:r w:rsidRPr="00C233D5">
              <w:rPr>
                <w:rFonts w:cs="Times New Roman"/>
                <w:sz w:val="24"/>
                <w:szCs w:val="24"/>
                <w:shd w:val="clear" w:color="auto" w:fill="FFFFFF"/>
                <w:lang w:val="vi-VN"/>
              </w:rPr>
              <w:t>về quản lý sử dụng nguồn thu từ chuyển đổi sở hữu doanh nghiệp, đơn vị sự nghiệp công lập, nguồn thu từ chuyển nhượng vốn nhà nước và chênh lệch vốn chủ sở hữu lớn hơn vốn điều lệ tại doanh nghiệp</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01/04/2022</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Nghị định</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126/2017/NĐ-CP</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16/11/2017</w:t>
            </w:r>
          </w:p>
        </w:tc>
        <w:tc>
          <w:tcPr>
            <w:tcW w:w="2432" w:type="dxa"/>
            <w:gridSpan w:val="6"/>
          </w:tcPr>
          <w:p w:rsidR="00993BE3" w:rsidRPr="00C233D5" w:rsidRDefault="00993BE3" w:rsidP="001F2F8D">
            <w:pPr>
              <w:pStyle w:val="Other0"/>
              <w:spacing w:line="240" w:lineRule="auto"/>
              <w:jc w:val="both"/>
              <w:rPr>
                <w:sz w:val="24"/>
                <w:szCs w:val="24"/>
              </w:rPr>
            </w:pPr>
            <w:r w:rsidRPr="00C233D5">
              <w:rPr>
                <w:sz w:val="24"/>
                <w:szCs w:val="24"/>
              </w:rPr>
              <w:t>Nghị định số 126/2017/NĐ-CP ngày 16/11/2017 của Chính phủ về chuyển doanh nghiệp nhà nước và công ty trách nhiệm hữu hạn một thành viên do doanh nghiệp nhà nước đầu tư 100% vốn điều lệ thành công ty cổ phần</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tabs>
                <w:tab w:val="left" w:pos="170"/>
              </w:tabs>
              <w:jc w:val="both"/>
              <w:rPr>
                <w:rFonts w:cs="Times New Roman"/>
                <w:sz w:val="24"/>
                <w:szCs w:val="24"/>
                <w:lang w:val="vi-VN"/>
              </w:rPr>
            </w:pPr>
            <w:r w:rsidRPr="00C233D5">
              <w:rPr>
                <w:rFonts w:cs="Times New Roman"/>
                <w:sz w:val="24"/>
                <w:szCs w:val="24"/>
                <w:shd w:val="clear" w:color="auto" w:fill="FFFFFF"/>
                <w:lang w:val="vi-VN"/>
              </w:rPr>
              <w:t>Sửa đổi quy định nộp tiền thu từ chuyển nhượng vốn nhà nước, tiền thu từ cổ phần hóa doanh nghiệp cấp 1 về Quỹ Hỗ trợ sắp xếp và phát triển doanh nghiệp thành nộp về ngân sách nhà nước tại khoản 2, khoản 4, khoản 6 Điều 21; khoản 1 Điều 33; khoản 1, khoản 2, khoản 3 Điều 39</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điểm b khoản 3 Điều 15 Nghị định số 148/2021/NĐ-CP ngày 31/12/2021 của Chính phủ </w:t>
            </w:r>
            <w:r w:rsidRPr="00C233D5">
              <w:rPr>
                <w:rFonts w:cs="Times New Roman"/>
                <w:sz w:val="24"/>
                <w:szCs w:val="24"/>
                <w:shd w:val="clear" w:color="auto" w:fill="FFFFFF"/>
                <w:lang w:val="vi-VN"/>
              </w:rPr>
              <w:t>về quản lý sử dụng nguồn thu từ chuyển đổi sở hữu doanh nghiệp, đơn vị sự nghiệp công lập, nguồn thu từ chuyển nhượng vốn nhà nước và chênh lệch vốn chủ sở hữu lớn hơn vốn điều lệ tại doanh nghiệp</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01/04/2022</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AD108E">
            <w:pPr>
              <w:rPr>
                <w:rFonts w:cs="Times New Roman"/>
                <w:sz w:val="24"/>
                <w:szCs w:val="24"/>
                <w:lang w:val="vi-VN"/>
              </w:rPr>
            </w:pPr>
          </w:p>
        </w:tc>
        <w:tc>
          <w:tcPr>
            <w:tcW w:w="638" w:type="dxa"/>
            <w:gridSpan w:val="2"/>
          </w:tcPr>
          <w:p w:rsidR="00993BE3" w:rsidRPr="00C233D5" w:rsidRDefault="00993BE3" w:rsidP="00AD108E">
            <w:pPr>
              <w:pStyle w:val="ListParagraph"/>
              <w:ind w:left="360"/>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p>
        </w:tc>
        <w:tc>
          <w:tcPr>
            <w:tcW w:w="1703" w:type="dxa"/>
            <w:gridSpan w:val="4"/>
          </w:tcPr>
          <w:p w:rsidR="00993BE3" w:rsidRPr="00C233D5" w:rsidRDefault="00993BE3" w:rsidP="001F2F8D">
            <w:pPr>
              <w:pStyle w:val="Other0"/>
              <w:spacing w:line="240" w:lineRule="auto"/>
              <w:jc w:val="center"/>
              <w:rPr>
                <w:sz w:val="24"/>
                <w:szCs w:val="24"/>
              </w:rPr>
            </w:pPr>
          </w:p>
        </w:tc>
        <w:tc>
          <w:tcPr>
            <w:tcW w:w="1262" w:type="dxa"/>
            <w:gridSpan w:val="4"/>
          </w:tcPr>
          <w:p w:rsidR="00993BE3" w:rsidRPr="00C233D5" w:rsidRDefault="00993BE3" w:rsidP="001F2F8D">
            <w:pPr>
              <w:pStyle w:val="Other0"/>
              <w:spacing w:line="240" w:lineRule="auto"/>
              <w:jc w:val="center"/>
              <w:rPr>
                <w:sz w:val="24"/>
                <w:szCs w:val="24"/>
              </w:rPr>
            </w:pPr>
          </w:p>
        </w:tc>
        <w:tc>
          <w:tcPr>
            <w:tcW w:w="2432" w:type="dxa"/>
            <w:gridSpan w:val="6"/>
          </w:tcPr>
          <w:p w:rsidR="00993BE3" w:rsidRPr="00C233D5" w:rsidRDefault="00993BE3" w:rsidP="001F2F8D">
            <w:pPr>
              <w:pStyle w:val="Other0"/>
              <w:spacing w:line="240" w:lineRule="auto"/>
              <w:jc w:val="both"/>
              <w:rPr>
                <w:sz w:val="24"/>
                <w:szCs w:val="24"/>
              </w:rPr>
            </w:pP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tabs>
                <w:tab w:val="left" w:pos="170"/>
              </w:tabs>
              <w:jc w:val="both"/>
              <w:rPr>
                <w:rFonts w:cs="Times New Roman"/>
                <w:sz w:val="24"/>
                <w:szCs w:val="24"/>
                <w:shd w:val="clear" w:color="auto" w:fill="FFFFFF"/>
                <w:lang w:val="vi-VN"/>
              </w:rPr>
            </w:pPr>
            <w:r w:rsidRPr="00C233D5">
              <w:rPr>
                <w:rFonts w:cs="Times New Roman"/>
                <w:sz w:val="24"/>
                <w:szCs w:val="24"/>
                <w:shd w:val="clear" w:color="auto" w:fill="FFFFFF"/>
                <w:lang w:val="vi-VN"/>
              </w:rPr>
              <w:t>Bãi bỏ quy định nộp tiền thu từ bán cổ phần của doanh nghiệp cấp 2 về Quỹ Hỗ trợ sắp xếp và phát triển doanh nghiệp tại khoản 4 Điều 44</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khoản 4 Điều 15 Nghị định số 148/2021/NĐ-CP ngày 31/12/2021 của Chính phủ </w:t>
            </w:r>
            <w:r w:rsidRPr="00C233D5">
              <w:rPr>
                <w:rFonts w:cs="Times New Roman"/>
                <w:sz w:val="24"/>
                <w:szCs w:val="24"/>
                <w:shd w:val="clear" w:color="auto" w:fill="FFFFFF"/>
                <w:lang w:val="vi-VN"/>
              </w:rPr>
              <w:t>về quản lý sử dụng nguồn thu từ chuyển đổi sở hữu doanh nghiệp, đơn vị sự nghiệp công lập, nguồn thu từ chuyển nhượng vốn nhà nước và chênh lệch vốn chủ sở hữu lớn hơn vốn điều lệ tại doanh nghiệp</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01/04/2022</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Nghị định</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32/2018/NĐ-CP</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08/03/2018</w:t>
            </w:r>
          </w:p>
        </w:tc>
        <w:tc>
          <w:tcPr>
            <w:tcW w:w="2432" w:type="dxa"/>
            <w:gridSpan w:val="6"/>
          </w:tcPr>
          <w:p w:rsidR="00993BE3" w:rsidRPr="00C233D5" w:rsidRDefault="00993BE3" w:rsidP="001F2F8D">
            <w:pPr>
              <w:pStyle w:val="Other0"/>
              <w:spacing w:line="240" w:lineRule="auto"/>
              <w:jc w:val="both"/>
              <w:rPr>
                <w:sz w:val="24"/>
                <w:szCs w:val="24"/>
              </w:rPr>
            </w:pPr>
            <w:r w:rsidRPr="00C233D5">
              <w:rPr>
                <w:sz w:val="24"/>
                <w:szCs w:val="24"/>
              </w:rPr>
              <w:t>Nghị định số 32/2018/NĐ-CP ngày 08/3/2018 sửa đổi, bổ sung một số điều của Nghị định số 91/2015/NĐ-CP ngày 13/10/2015 của Chính phủ về đầu tư vốn nhà nước vào doanh nghiệp và quản lý, sử dụng vốn, tài sản tại doanh nghiệp</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tabs>
                <w:tab w:val="left" w:pos="323"/>
              </w:tabs>
              <w:jc w:val="both"/>
              <w:rPr>
                <w:rFonts w:cs="Times New Roman"/>
                <w:sz w:val="24"/>
                <w:szCs w:val="24"/>
                <w:lang w:val="vi-VN"/>
              </w:rPr>
            </w:pPr>
            <w:r w:rsidRPr="00C233D5">
              <w:rPr>
                <w:rFonts w:cs="Times New Roman"/>
                <w:sz w:val="24"/>
                <w:szCs w:val="24"/>
              </w:rPr>
              <w:t xml:space="preserve">- </w:t>
            </w:r>
            <w:r w:rsidRPr="00C233D5">
              <w:rPr>
                <w:rFonts w:cs="Times New Roman"/>
                <w:sz w:val="24"/>
                <w:szCs w:val="24"/>
                <w:lang w:val="vi-VN"/>
              </w:rPr>
              <w:t>Sửa đổi, bổ sung Khoản 13 Điều 1;</w:t>
            </w:r>
          </w:p>
          <w:p w:rsidR="00993BE3" w:rsidRPr="00C233D5" w:rsidRDefault="00993BE3" w:rsidP="001F2F8D">
            <w:pPr>
              <w:tabs>
                <w:tab w:val="left" w:pos="323"/>
              </w:tabs>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t>Sửa đổi, bổ sung Khoản 16 Điều 1;</w:t>
            </w:r>
          </w:p>
          <w:p w:rsidR="00993BE3" w:rsidRPr="00C233D5" w:rsidRDefault="00993BE3" w:rsidP="001F2F8D">
            <w:pPr>
              <w:tabs>
                <w:tab w:val="left" w:pos="323"/>
              </w:tabs>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t>Sửa đổi, bổ sung Khoản 17 Điều 1;</w:t>
            </w:r>
          </w:p>
          <w:p w:rsidR="00993BE3" w:rsidRPr="00C233D5" w:rsidRDefault="00993BE3" w:rsidP="001F2F8D">
            <w:pPr>
              <w:tabs>
                <w:tab w:val="left" w:pos="323"/>
              </w:tabs>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Thay thế Phụ lục I kèm theo Nghị định số 32/2018/NĐ-CP bằng Phụ lục II kèm theo Nghị định số 140/2020/NĐ-CP; thay thế Phụ lục II kèm theo Nghị định số 32/2018/NĐ-CP bằng Phụ lục III kèm theo Nghị định số 140/2020/NĐ-CP;</w:t>
            </w:r>
          </w:p>
          <w:p w:rsidR="00993BE3" w:rsidRPr="00C233D5" w:rsidRDefault="00993BE3" w:rsidP="001F2F8D">
            <w:pPr>
              <w:tabs>
                <w:tab w:val="left" w:pos="323"/>
              </w:tabs>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t>Bãi bỏ các nội dung quy định tại Điều 1:</w:t>
            </w:r>
          </w:p>
          <w:p w:rsidR="00993BE3" w:rsidRPr="00C233D5" w:rsidRDefault="00993BE3" w:rsidP="001F2F8D">
            <w:pPr>
              <w:pStyle w:val="NormalWeb"/>
              <w:shd w:val="clear" w:color="auto" w:fill="FFFFFF"/>
              <w:tabs>
                <w:tab w:val="left" w:pos="325"/>
              </w:tabs>
              <w:spacing w:before="0" w:beforeAutospacing="0" w:after="0" w:afterAutospacing="0"/>
              <w:jc w:val="both"/>
              <w:rPr>
                <w:lang w:val="vi-VN"/>
              </w:rPr>
            </w:pPr>
            <w:bookmarkStart w:id="135" w:name="khoan_1_5"/>
            <w:r w:rsidRPr="0072630D">
              <w:rPr>
                <w:lang w:val="vi-VN"/>
              </w:rPr>
              <w:t>+</w:t>
            </w:r>
            <w:r w:rsidRPr="00C233D5">
              <w:rPr>
                <w:lang w:val="vi-VN"/>
              </w:rPr>
              <w:tab/>
              <w:t>Nội dung quy định tại</w:t>
            </w:r>
            <w:bookmarkEnd w:id="135"/>
            <w:r w:rsidRPr="00C233D5">
              <w:rPr>
                <w:lang w:val="vi-VN"/>
              </w:rPr>
              <w:t> Tiết b Điểm 2 Khoản 5: </w:t>
            </w:r>
            <w:bookmarkStart w:id="136" w:name="khoan_1_5_name"/>
            <w:r w:rsidRPr="00C233D5">
              <w:rPr>
                <w:lang w:val="vi-VN"/>
              </w:rPr>
              <w:t>“Quản lý, bảo trì hệ thống đường bộ, đường thủy nội địa”</w:t>
            </w:r>
            <w:bookmarkEnd w:id="136"/>
            <w:r w:rsidRPr="00C233D5">
              <w:rPr>
                <w:lang w:val="vi-VN"/>
              </w:rPr>
              <w:t>;</w:t>
            </w:r>
          </w:p>
          <w:p w:rsidR="00993BE3" w:rsidRPr="00C233D5" w:rsidRDefault="00993BE3" w:rsidP="001F2F8D">
            <w:pPr>
              <w:pStyle w:val="NormalWeb"/>
              <w:shd w:val="clear" w:color="auto" w:fill="FFFFFF"/>
              <w:tabs>
                <w:tab w:val="left" w:pos="325"/>
              </w:tabs>
              <w:spacing w:before="0" w:beforeAutospacing="0" w:after="0" w:afterAutospacing="0"/>
              <w:jc w:val="both"/>
              <w:rPr>
                <w:lang w:val="vi-VN"/>
              </w:rPr>
            </w:pPr>
            <w:bookmarkStart w:id="137" w:name="khoan_2_5"/>
            <w:r w:rsidRPr="0072630D">
              <w:rPr>
                <w:lang w:val="vi-VN"/>
              </w:rPr>
              <w:t>+</w:t>
            </w:r>
            <w:r w:rsidRPr="00C233D5">
              <w:rPr>
                <w:lang w:val="vi-VN"/>
              </w:rPr>
              <w:tab/>
              <w:t>Nội dung quy định tại</w:t>
            </w:r>
            <w:bookmarkEnd w:id="137"/>
            <w:r w:rsidRPr="00C233D5">
              <w:rPr>
                <w:lang w:val="vi-VN"/>
              </w:rPr>
              <w:t> Tiết c Điểm 1 Khoản 13: </w:t>
            </w:r>
            <w:bookmarkStart w:id="138" w:name="khoan_2_5_name"/>
            <w:r w:rsidRPr="00C233D5">
              <w:rPr>
                <w:lang w:val="vi-VN"/>
              </w:rPr>
              <w:t>“trường hợp trong ngày mở cuộc đấu giá công khai, chào bán cạnh tranh, ký hợp đồng chuyển nhượng vốn (đối với phương thức thỏa thuận) mà giá giao dịch cổ phiếu của công ty cổ phần tính theo giá sàn cao hơn giá thanh toán được xác định phù hợp với từng phương thức chuyển nhượng (đấu giá công khai, chào bán cạnh tranh, thỏa thuận) thì nhà đầu tư phải thanh toán tiền mua cổ phần cho doanh nghiệp nhà nước theo giá giao dịch là giá sàn của ngày mở cuộc đấu giá công khai, chào bán cạnh tranh, ký hợp đồng chuyển nhượng vốn (đối với phương thức thỏa thuận); trường hợp trong ngày mở cuộc đấu giá công khai, chào bán cạnh tranh, ký hợp đồng chuyển nhượng vốn (đối với phương thức thỏa thuận) mà giá giao dịch tính theo giá sàn cổ phiếu của công ty cổ phần thấp hơn giá thanh toán được xác định phù hợp với từng phương thức chuyển nhượng (đấu giá công khai, chào bán cạnh tranh, thỏa thuận) hoặc không có giá sàn do không có giao dịch thì nhà đầu tư phải thanh toán tiền mua cổ phần cho doanh nghiệp nhà nước theo giá được xác định phù hợp với từng phương thức chuyển nhượng (đấu giá công khai, chào bán cạnh tranh, thỏa thuận)”</w:t>
            </w:r>
            <w:bookmarkEnd w:id="138"/>
            <w:r w:rsidRPr="00C233D5">
              <w:rPr>
                <w:lang w:val="vi-VN"/>
              </w:rPr>
              <w:t>;</w:t>
            </w:r>
          </w:p>
          <w:p w:rsidR="00993BE3" w:rsidRPr="00C233D5" w:rsidRDefault="00993BE3" w:rsidP="001F2F8D">
            <w:pPr>
              <w:pStyle w:val="NormalWeb"/>
              <w:shd w:val="clear" w:color="auto" w:fill="FFFFFF"/>
              <w:tabs>
                <w:tab w:val="left" w:pos="325"/>
              </w:tabs>
              <w:spacing w:before="0" w:beforeAutospacing="0" w:after="0" w:afterAutospacing="0"/>
              <w:jc w:val="both"/>
              <w:rPr>
                <w:lang w:val="vi-VN"/>
              </w:rPr>
            </w:pPr>
            <w:bookmarkStart w:id="139" w:name="khoan_3_5"/>
            <w:r w:rsidRPr="0072630D">
              <w:rPr>
                <w:lang w:val="vi-VN"/>
              </w:rPr>
              <w:t xml:space="preserve">+ </w:t>
            </w:r>
            <w:r w:rsidRPr="00C233D5">
              <w:rPr>
                <w:lang w:val="vi-VN"/>
              </w:rPr>
              <w:t>Nội dung quy định tại gạch đầu dòng thứ năm</w:t>
            </w:r>
            <w:bookmarkEnd w:id="139"/>
            <w:r w:rsidRPr="00C233D5">
              <w:rPr>
                <w:lang w:val="vi-VN"/>
              </w:rPr>
              <w:t> Tiết b Điểm 3 Khoản 13</w:t>
            </w:r>
            <w:bookmarkStart w:id="140" w:name="khoan_3_5_name"/>
            <w:r w:rsidRPr="00C233D5">
              <w:rPr>
                <w:lang w:val="vi-VN"/>
              </w:rPr>
              <w:t>: “Doanh nghiệp nhà nước/tổ chức đấu giá khi thực hiện công bố thông tin về việc đấu giá cổ phần để chuyển nhượng vốn đồng thời gửi hồ sơ đấu giá đã lập theo quy định đến cơ quan đại diện chủ sở hữu và Bộ Tài chính (Cục Tài chính doanh nghiệp)”</w:t>
            </w:r>
            <w:bookmarkEnd w:id="140"/>
            <w:r w:rsidRPr="00C233D5">
              <w:rPr>
                <w:lang w:val="vi-VN"/>
              </w:rPr>
              <w:t>;</w:t>
            </w:r>
          </w:p>
          <w:p w:rsidR="00993BE3" w:rsidRPr="00C233D5" w:rsidRDefault="00993BE3" w:rsidP="001F2F8D">
            <w:pPr>
              <w:pStyle w:val="NormalWeb"/>
              <w:shd w:val="clear" w:color="auto" w:fill="FFFFFF"/>
              <w:tabs>
                <w:tab w:val="left" w:pos="325"/>
              </w:tabs>
              <w:spacing w:before="0" w:beforeAutospacing="0" w:after="0" w:afterAutospacing="0"/>
              <w:jc w:val="both"/>
              <w:rPr>
                <w:lang w:val="vi-VN"/>
              </w:rPr>
            </w:pPr>
            <w:bookmarkStart w:id="141" w:name="khoan_4_5"/>
            <w:r w:rsidRPr="0072630D">
              <w:rPr>
                <w:lang w:val="vi-VN"/>
              </w:rPr>
              <w:t>+</w:t>
            </w:r>
            <w:r w:rsidRPr="00C233D5">
              <w:rPr>
                <w:lang w:val="vi-VN"/>
              </w:rPr>
              <w:tab/>
              <w:t>Nội dung quy định tại</w:t>
            </w:r>
            <w:bookmarkEnd w:id="141"/>
            <w:r w:rsidRPr="00C233D5">
              <w:rPr>
                <w:lang w:val="vi-VN"/>
              </w:rPr>
              <w:t> Tiết c Điểm 1 Khoản 16: </w:t>
            </w:r>
            <w:bookmarkStart w:id="142" w:name="khoan_4_5_name"/>
            <w:r w:rsidRPr="00C233D5">
              <w:rPr>
                <w:lang w:val="vi-VN"/>
              </w:rPr>
              <w:t>“trường hợp trong ngày mở cuộc đấu giá công khai, chào bán cạnh tranh, ký hợp đồng chuyển nhượng vốn (đối với phương thức thỏa thuận) mà giá giao dịch cổ phiếu của công ty cổ phần tính theo giá sàn cao hơn giá thanh toán được xác định phù hợp với từng phương thức chuyển nhượng (đấu giá công khai, chào bán cạnh tranh, thỏa thuận) thì nhà đầu tư phải thanh toán tiền mua cổ phần cho cơ quan đại diện chủ sở hữu theo giá giao dịch là giá sàn của ngày mở cuộc đấu giá công khai, chào bán cạnh tranh, ký hợp đồng chuyển nhượng vốn (đối với phương thức thỏa thuận); trường hợp trong ngày mở cuộc đấu giá công khai, chào bán cạnh tranh, ký hợp đồng chuyển nhượng vốn (đối với phương thức thỏa thuận) mà giá giao dịch tính theo giá sàn cổ phiếu của công ty cổ phần thấp hơn giá thanh toán được xác định phù hợp với từng phương thức chuyển nhượng (đấu giá công khai, chào bán cạnh tranh, thỏa thuận) hoặc không có giá sàn do không có giao dịch thì nhà đầu tư phải thanh toán tiền mua cổ phần cho cơ quan đại diện chủ sở hữu theo giá được xác định phù hợp với từng phương thức chuyển nhượng (đấu giá công khai, chào bán cạnh tranh, thỏa thuận)”</w:t>
            </w:r>
            <w:bookmarkEnd w:id="142"/>
            <w:r w:rsidRPr="00C233D5">
              <w:rPr>
                <w:lang w:val="vi-VN"/>
              </w:rPr>
              <w:t>;</w:t>
            </w:r>
          </w:p>
          <w:p w:rsidR="00993BE3" w:rsidRPr="00C233D5" w:rsidRDefault="00993BE3" w:rsidP="001F2F8D">
            <w:pPr>
              <w:tabs>
                <w:tab w:val="left" w:pos="323"/>
              </w:tabs>
              <w:jc w:val="both"/>
              <w:rPr>
                <w:rFonts w:cs="Times New Roman"/>
                <w:sz w:val="24"/>
                <w:szCs w:val="24"/>
                <w:lang w:val="vi-VN"/>
              </w:rPr>
            </w:pPr>
            <w:bookmarkStart w:id="143" w:name="khoan_5_5"/>
            <w:r w:rsidRPr="0072630D">
              <w:rPr>
                <w:rFonts w:cs="Times New Roman"/>
                <w:sz w:val="24"/>
                <w:szCs w:val="24"/>
                <w:lang w:val="vi-VN"/>
              </w:rPr>
              <w:t>+</w:t>
            </w:r>
            <w:r w:rsidRPr="00C233D5">
              <w:rPr>
                <w:rFonts w:cs="Times New Roman"/>
                <w:sz w:val="24"/>
                <w:szCs w:val="24"/>
                <w:lang w:val="vi-VN"/>
              </w:rPr>
              <w:tab/>
              <w:t>Nội dung quy định tại gạch đầu dòng thứ năm</w:t>
            </w:r>
            <w:bookmarkEnd w:id="143"/>
            <w:r w:rsidRPr="00C233D5">
              <w:rPr>
                <w:rFonts w:cs="Times New Roman"/>
                <w:sz w:val="24"/>
                <w:szCs w:val="24"/>
                <w:lang w:val="vi-VN"/>
              </w:rPr>
              <w:t> Tiết b Điểm 3 Khoản 16: </w:t>
            </w:r>
            <w:bookmarkStart w:id="144" w:name="khoan_5_5_name"/>
            <w:r w:rsidRPr="00C233D5">
              <w:rPr>
                <w:rFonts w:cs="Times New Roman"/>
                <w:sz w:val="24"/>
                <w:szCs w:val="24"/>
                <w:lang w:val="vi-VN"/>
              </w:rPr>
              <w:t>“Cơ quan đại diện chủ sở hữu/tổ chức đấu giá khi thực hiện công bố thông tin về việc đấu giá cổ phần để chuyển nhượng vốn đồng thời gửi hồ sơ đấu giá đã lập theo quy định đến Bộ Tài chính (Cục Tài chính doanh nghiệp)”.</w:t>
            </w:r>
            <w:bookmarkEnd w:id="144"/>
          </w:p>
          <w:p w:rsidR="00993BE3" w:rsidRPr="00C233D5" w:rsidRDefault="00993BE3" w:rsidP="001F2F8D">
            <w:pPr>
              <w:tabs>
                <w:tab w:val="left" w:pos="170"/>
              </w:tabs>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r>
            <w:r w:rsidRPr="00C233D5">
              <w:rPr>
                <w:rFonts w:cs="Times New Roman"/>
                <w:sz w:val="24"/>
                <w:szCs w:val="24"/>
                <w:shd w:val="clear" w:color="auto" w:fill="FFFFFF"/>
                <w:lang w:val="vi-VN"/>
              </w:rPr>
              <w:t>Thay thế cụm từ “doanh nghiệp nhà nước” bằng cụm từ “doanh nghiệp do Nhà nước nắm giữ 100% vốn điều lệ”.</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16, Khoản 19, Khoản 20, Khoản 23 Điều 2, Điều 5, Khoản 2 Điều 6 Nghị định số 140/2020/NĐ-CP ngày 30/11/2020 sửa đổi, bổ sung một số điều của Nghị định số 126/2017/NĐ-CP ngày 16/11/2017 của Chính phủ về chuyển doanh nghiệp nhà nước và công ty trách nhiệm hữu hạn một thành viên do doanh nghiệp nhà nước đầu tư 100% vốn điều lệ thành công ty cổ phần; Nghị định số 91/2015/NĐ-CP ngày 13/10/2015 của Chính phủ về đầu tư vốn nhà nước vào doanh nghiệp và quản lý, sử dụng vốn, tài sản tại doanh nghiệp và Nghị định số 32/2018/NĐ-CP ngày 08/03/2018 của Chính phủ sửa đổi, bổ sung một số điều của Nghị định số 91/2015/NĐ-CP</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30/11/2020</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Nghị định</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140/2020/NĐ-CP</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30/11/2020</w:t>
            </w:r>
          </w:p>
        </w:tc>
        <w:tc>
          <w:tcPr>
            <w:tcW w:w="2432" w:type="dxa"/>
            <w:gridSpan w:val="6"/>
          </w:tcPr>
          <w:p w:rsidR="00993BE3" w:rsidRPr="00C233D5" w:rsidRDefault="00993BE3" w:rsidP="001F2F8D">
            <w:pPr>
              <w:pStyle w:val="Other0"/>
              <w:spacing w:line="240" w:lineRule="auto"/>
              <w:jc w:val="both"/>
              <w:rPr>
                <w:sz w:val="24"/>
                <w:szCs w:val="24"/>
              </w:rPr>
            </w:pPr>
            <w:r w:rsidRPr="00C233D5">
              <w:rPr>
                <w:sz w:val="24"/>
                <w:szCs w:val="24"/>
              </w:rPr>
              <w:t>Nghị định số 140/2020/NĐ-CP ngày 30/11/2020 của Chính phủ sửa đổi, bổ sung một số điều của Nghị định số 126/2017/NĐ-CP ngày 16 tháng 11 năm 2017 của Chính phủ về chuyển doanh nghiệp nhà nước và công ty trách nhiệm hữu hạn một thành viên do doanh nghiệp nhà nước đầu tư 100% vốn điều lệ thành công ty cổ phần; Nghị định số 91/2015/NĐ-CP ngày 13 tháng 10 năm 2015 của Chính phủ về đầu tư vốn Nhà nước vào doanh nghiệp và quản lý, sử dụng vốn, tài sản tại doanh nghiệp và Nghị định số 32/2018/NĐ-CP ngày 08 tháng 03 năm 2018 sửa đổi, bổ sung một số điều của Nghị định số 91/2015/NĐ-CP</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tabs>
                <w:tab w:val="left" w:pos="170"/>
              </w:tabs>
              <w:jc w:val="both"/>
              <w:rPr>
                <w:rFonts w:cs="Times New Roman"/>
                <w:sz w:val="24"/>
                <w:szCs w:val="24"/>
                <w:lang w:val="vi-VN"/>
              </w:rPr>
            </w:pPr>
            <w:bookmarkStart w:id="145" w:name="khoan_3_15"/>
            <w:r w:rsidRPr="00C233D5">
              <w:rPr>
                <w:rFonts w:cs="Times New Roman"/>
                <w:sz w:val="24"/>
                <w:szCs w:val="24"/>
                <w:shd w:val="clear" w:color="auto" w:fill="FFFFFF"/>
                <w:lang w:val="vi-VN"/>
              </w:rPr>
              <w:t>Sửa đổi quy định nộp tiền thu từ chuyển nhượng vốn nhà nước, tiền thu từ cổ phần hóa doanh nghiệp cấp 1 về Quỹ Hỗ trợ sắp xếp và phát triển doanh nghiệp thành nộp về ngân sách nhà nước</w:t>
            </w:r>
            <w:bookmarkEnd w:id="145"/>
            <w:r w:rsidRPr="00C233D5">
              <w:rPr>
                <w:rFonts w:cs="Times New Roman"/>
                <w:sz w:val="24"/>
                <w:szCs w:val="24"/>
                <w:shd w:val="clear" w:color="auto" w:fill="FFFFFF"/>
                <w:lang w:val="vi-VN"/>
              </w:rPr>
              <w:t xml:space="preserve"> tại khoản 9, khoản 20 Điều 1</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điểm a khoản 3 Điều 15 Nghị định số 148/2021/NĐ-CP ngày 31/12/2021 của Chính phủ </w:t>
            </w:r>
            <w:r w:rsidRPr="00C233D5">
              <w:rPr>
                <w:rFonts w:cs="Times New Roman"/>
                <w:sz w:val="24"/>
                <w:szCs w:val="24"/>
                <w:shd w:val="clear" w:color="auto" w:fill="FFFFFF"/>
                <w:lang w:val="vi-VN"/>
              </w:rPr>
              <w:t>về quản lý sử dụng nguồn thu từ chuyển đổi sở hữu doanh nghiệp, đơn vị sự nghiệp công lập, nguồn thu từ chuyển nhượng vốn nhà nước và chênh lệch vốn chủ sở hữu lớn hơn vốn điều lệ tại doanh nghiệp</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01/04/2022</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 xml:space="preserve">Nghị định </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193/2013/NĐ-CP</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21/11/2013</w:t>
            </w:r>
          </w:p>
        </w:tc>
        <w:tc>
          <w:tcPr>
            <w:tcW w:w="2432" w:type="dxa"/>
            <w:gridSpan w:val="6"/>
          </w:tcPr>
          <w:p w:rsidR="00993BE3" w:rsidRPr="00C233D5" w:rsidRDefault="00993BE3" w:rsidP="001F2F8D">
            <w:pPr>
              <w:pStyle w:val="Vnbnnidung0"/>
              <w:tabs>
                <w:tab w:val="left" w:pos="2348"/>
              </w:tabs>
              <w:adjustRightInd w:val="0"/>
              <w:snapToGrid w:val="0"/>
              <w:spacing w:after="120"/>
              <w:ind w:firstLine="0"/>
              <w:jc w:val="both"/>
              <w:rPr>
                <w:sz w:val="24"/>
                <w:szCs w:val="24"/>
              </w:rPr>
            </w:pPr>
            <w:r w:rsidRPr="00C233D5">
              <w:rPr>
                <w:rStyle w:val="Vnbnnidung"/>
                <w:sz w:val="24"/>
                <w:szCs w:val="24"/>
                <w:lang w:eastAsia="vi-VN"/>
              </w:rPr>
              <w:t>Nghị định số 193/2013/NĐ-CP ngày 21 tháng 11 năm 2013 của Chính phủ quy định chi tiết một số điều của Luật Hợp tác xã.</w:t>
            </w:r>
          </w:p>
          <w:p w:rsidR="00993BE3" w:rsidRPr="00C233D5" w:rsidRDefault="00993BE3" w:rsidP="001F2F8D">
            <w:pPr>
              <w:pStyle w:val="Other0"/>
              <w:spacing w:line="240" w:lineRule="auto"/>
              <w:jc w:val="both"/>
              <w:rPr>
                <w:sz w:val="24"/>
                <w:szCs w:val="24"/>
              </w:rPr>
            </w:pP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tabs>
                <w:tab w:val="left" w:pos="170"/>
              </w:tabs>
              <w:jc w:val="both"/>
              <w:rPr>
                <w:rFonts w:cs="Times New Roman"/>
                <w:sz w:val="24"/>
                <w:szCs w:val="24"/>
                <w:shd w:val="clear" w:color="auto" w:fill="FFFFFF"/>
                <w:lang w:val="vi-VN"/>
              </w:rPr>
            </w:pPr>
            <w:r w:rsidRPr="00C233D5">
              <w:rPr>
                <w:rStyle w:val="Vnbnnidung"/>
                <w:sz w:val="24"/>
                <w:szCs w:val="24"/>
                <w:lang w:eastAsia="vi-VN"/>
              </w:rPr>
              <w:t>Bãi bỏ Điểm a và b khoản 4 Điều 24</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72630D" w:rsidRDefault="00993BE3" w:rsidP="001F2F8D">
            <w:pPr>
              <w:jc w:val="both"/>
              <w:rPr>
                <w:rFonts w:cs="Times New Roman"/>
                <w:iCs/>
                <w:sz w:val="24"/>
                <w:szCs w:val="24"/>
                <w:lang w:val="vi-VN"/>
              </w:rPr>
            </w:pPr>
            <w:r w:rsidRPr="0072630D">
              <w:rPr>
                <w:rFonts w:cs="Times New Roman"/>
                <w:iCs/>
                <w:sz w:val="24"/>
                <w:szCs w:val="24"/>
                <w:lang w:val="vi-VN"/>
              </w:rPr>
              <w:t xml:space="preserve">Theo quy định tại điểm c khoản 2 Điều 57 Nghị định số </w:t>
            </w:r>
            <w:r w:rsidRPr="0072630D">
              <w:rPr>
                <w:rFonts w:cs="Times New Roman"/>
                <w:bCs/>
                <w:sz w:val="24"/>
                <w:szCs w:val="24"/>
                <w:lang w:val="vi-VN"/>
              </w:rPr>
              <w:t>45/2021/NĐ-CP ngày 31/3/2021 của Chính phủ về việc thành lập, tổ chức và hoạt động của Quỹ hỗ trợ phát triển hợp tác xã</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rPr>
              <w:t>31/3/2021</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F40A7">
            <w:pPr>
              <w:rPr>
                <w:rFonts w:cs="Times New Roman"/>
                <w:sz w:val="24"/>
                <w:szCs w:val="24"/>
                <w:lang w:val="vi-VN"/>
              </w:rPr>
            </w:pPr>
          </w:p>
        </w:tc>
        <w:tc>
          <w:tcPr>
            <w:tcW w:w="638" w:type="dxa"/>
            <w:gridSpan w:val="2"/>
          </w:tcPr>
          <w:p w:rsidR="00993BE3" w:rsidRPr="00C233D5" w:rsidRDefault="00993BE3" w:rsidP="002F40A7">
            <w:pPr>
              <w:pStyle w:val="ListParagraph"/>
              <w:ind w:left="360"/>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p>
        </w:tc>
        <w:tc>
          <w:tcPr>
            <w:tcW w:w="1703" w:type="dxa"/>
            <w:gridSpan w:val="4"/>
          </w:tcPr>
          <w:p w:rsidR="00993BE3" w:rsidRPr="00C233D5" w:rsidRDefault="00993BE3" w:rsidP="001F2F8D">
            <w:pPr>
              <w:pStyle w:val="Other0"/>
              <w:spacing w:line="240" w:lineRule="auto"/>
              <w:jc w:val="center"/>
              <w:rPr>
                <w:sz w:val="24"/>
                <w:szCs w:val="24"/>
              </w:rPr>
            </w:pPr>
          </w:p>
        </w:tc>
        <w:tc>
          <w:tcPr>
            <w:tcW w:w="1262" w:type="dxa"/>
            <w:gridSpan w:val="4"/>
          </w:tcPr>
          <w:p w:rsidR="00993BE3" w:rsidRPr="00C233D5" w:rsidRDefault="00993BE3" w:rsidP="001F2F8D">
            <w:pPr>
              <w:pStyle w:val="Other0"/>
              <w:spacing w:line="240" w:lineRule="auto"/>
              <w:jc w:val="center"/>
              <w:rPr>
                <w:sz w:val="24"/>
                <w:szCs w:val="24"/>
              </w:rPr>
            </w:pPr>
          </w:p>
        </w:tc>
        <w:tc>
          <w:tcPr>
            <w:tcW w:w="2432" w:type="dxa"/>
            <w:gridSpan w:val="6"/>
          </w:tcPr>
          <w:p w:rsidR="00993BE3" w:rsidRPr="00C233D5" w:rsidRDefault="00993BE3" w:rsidP="001F2F8D">
            <w:pPr>
              <w:pStyle w:val="Vnbnnidung0"/>
              <w:tabs>
                <w:tab w:val="left" w:pos="2348"/>
              </w:tabs>
              <w:adjustRightInd w:val="0"/>
              <w:snapToGrid w:val="0"/>
              <w:spacing w:after="120"/>
              <w:ind w:firstLine="0"/>
              <w:jc w:val="both"/>
              <w:rPr>
                <w:rStyle w:val="Vnbnnidung"/>
                <w:sz w:val="24"/>
                <w:szCs w:val="24"/>
                <w:lang w:eastAsia="vi-VN"/>
              </w:rPr>
            </w:pP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ListParagraph"/>
              <w:tabs>
                <w:tab w:val="left" w:pos="170"/>
              </w:tabs>
              <w:ind w:left="0"/>
              <w:jc w:val="both"/>
              <w:rPr>
                <w:rFonts w:cs="Times New Roman"/>
                <w:sz w:val="24"/>
                <w:szCs w:val="24"/>
                <w:lang w:eastAsia="vi-VN"/>
              </w:rPr>
            </w:pPr>
            <w:r w:rsidRPr="00C233D5">
              <w:rPr>
                <w:rFonts w:cs="Times New Roman"/>
                <w:sz w:val="24"/>
                <w:szCs w:val="24"/>
                <w:lang w:eastAsia="vi-VN"/>
              </w:rPr>
              <w:t>- Sửa gộp </w:t>
            </w:r>
            <w:hyperlink r:id="rId264" w:history="1">
              <w:r w:rsidRPr="00C233D5">
                <w:rPr>
                  <w:rStyle w:val="Hyperlink"/>
                  <w:rFonts w:cs="Times New Roman"/>
                  <w:color w:val="auto"/>
                  <w:sz w:val="24"/>
                  <w:szCs w:val="24"/>
                  <w:u w:val="none"/>
                  <w:lang w:eastAsia="vi-VN"/>
                </w:rPr>
                <w:t>điểm a</w:t>
              </w:r>
            </w:hyperlink>
            <w:hyperlink r:id="rId265" w:history="1">
              <w:r w:rsidRPr="00C233D5">
                <w:rPr>
                  <w:rStyle w:val="Hyperlink"/>
                  <w:rFonts w:cs="Times New Roman"/>
                  <w:color w:val="auto"/>
                  <w:sz w:val="24"/>
                  <w:szCs w:val="24"/>
                  <w:u w:val="none"/>
                  <w:lang w:eastAsia="vi-VN"/>
                </w:rPr>
                <w:t>, b </w:t>
              </w:r>
            </w:hyperlink>
            <w:r w:rsidRPr="00C233D5">
              <w:rPr>
                <w:rFonts w:cs="Times New Roman"/>
                <w:sz w:val="24"/>
                <w:szCs w:val="24"/>
                <w:lang w:eastAsia="vi-VN"/>
              </w:rPr>
              <w:t>thành điểm a, chuyển điểm c thành điểm b khoản 2 Điều 5; sửa </w:t>
            </w:r>
            <w:hyperlink r:id="rId266" w:history="1">
              <w:r w:rsidRPr="00C233D5">
                <w:rPr>
                  <w:rStyle w:val="Hyperlink"/>
                  <w:rFonts w:cs="Times New Roman"/>
                  <w:color w:val="auto"/>
                  <w:sz w:val="24"/>
                  <w:szCs w:val="24"/>
                  <w:u w:val="none"/>
                  <w:lang w:eastAsia="vi-VN"/>
                </w:rPr>
                <w:t>Khoản 3 Điều 5</w:t>
              </w:r>
            </w:hyperlink>
            <w:r w:rsidRPr="00C233D5">
              <w:rPr>
                <w:rFonts w:cs="Times New Roman"/>
                <w:sz w:val="24"/>
                <w:szCs w:val="24"/>
                <w:lang w:eastAsia="vi-VN"/>
              </w:rPr>
              <w:t>;</w:t>
            </w:r>
          </w:p>
          <w:p w:rsidR="00993BE3" w:rsidRPr="00C233D5" w:rsidRDefault="00993BE3" w:rsidP="001F2F8D">
            <w:pPr>
              <w:pStyle w:val="ListParagraph"/>
              <w:tabs>
                <w:tab w:val="left" w:pos="170"/>
              </w:tabs>
              <w:ind w:left="0"/>
              <w:jc w:val="both"/>
              <w:rPr>
                <w:rFonts w:cs="Times New Roman"/>
                <w:sz w:val="24"/>
                <w:szCs w:val="24"/>
                <w:lang w:eastAsia="vi-VN"/>
              </w:rPr>
            </w:pPr>
            <w:r w:rsidRPr="00C233D5">
              <w:rPr>
                <w:rFonts w:cs="Times New Roman"/>
                <w:sz w:val="24"/>
                <w:szCs w:val="24"/>
                <w:lang w:eastAsia="vi-VN"/>
              </w:rPr>
              <w:t>- Bãi bỏ </w:t>
            </w:r>
            <w:hyperlink r:id="rId267" w:history="1">
              <w:r w:rsidRPr="00C233D5">
                <w:rPr>
                  <w:rStyle w:val="Hyperlink"/>
                  <w:rFonts w:cs="Times New Roman"/>
                  <w:color w:val="auto"/>
                  <w:sz w:val="24"/>
                  <w:szCs w:val="24"/>
                  <w:u w:val="none"/>
                  <w:lang w:eastAsia="vi-VN"/>
                </w:rPr>
                <w:t>Điểm d Khoản 3 Điều 16</w:t>
              </w:r>
            </w:hyperlink>
            <w:r w:rsidRPr="00C233D5">
              <w:rPr>
                <w:rFonts w:cs="Times New Roman"/>
                <w:sz w:val="24"/>
                <w:szCs w:val="24"/>
                <w:lang w:eastAsia="vi-VN"/>
              </w:rPr>
              <w:t>;</w:t>
            </w:r>
          </w:p>
          <w:p w:rsidR="00993BE3" w:rsidRPr="00C233D5" w:rsidRDefault="00993BE3" w:rsidP="001F2F8D">
            <w:pPr>
              <w:pStyle w:val="ListParagraph"/>
              <w:tabs>
                <w:tab w:val="left" w:pos="170"/>
              </w:tabs>
              <w:ind w:left="0"/>
              <w:jc w:val="both"/>
              <w:rPr>
                <w:rFonts w:cs="Times New Roman"/>
                <w:sz w:val="24"/>
                <w:szCs w:val="24"/>
                <w:lang w:eastAsia="vi-VN"/>
              </w:rPr>
            </w:pPr>
            <w:r w:rsidRPr="00C233D5">
              <w:rPr>
                <w:rFonts w:cs="Times New Roman"/>
                <w:sz w:val="24"/>
                <w:szCs w:val="24"/>
                <w:lang w:eastAsia="vi-VN"/>
              </w:rPr>
              <w:t>- Sửa đổi điểm c khoản 1 Điều 21;</w:t>
            </w:r>
          </w:p>
          <w:p w:rsidR="00993BE3" w:rsidRPr="00C233D5" w:rsidRDefault="00993BE3" w:rsidP="001F2F8D">
            <w:pPr>
              <w:pStyle w:val="ListParagraph"/>
              <w:tabs>
                <w:tab w:val="left" w:pos="170"/>
              </w:tabs>
              <w:ind w:left="0"/>
              <w:jc w:val="both"/>
              <w:rPr>
                <w:rFonts w:cs="Times New Roman"/>
                <w:sz w:val="24"/>
                <w:szCs w:val="24"/>
                <w:lang w:eastAsia="vi-VN"/>
              </w:rPr>
            </w:pPr>
            <w:r w:rsidRPr="00C233D5">
              <w:rPr>
                <w:rFonts w:cs="Times New Roman"/>
                <w:sz w:val="24"/>
                <w:szCs w:val="24"/>
                <w:lang w:eastAsia="vi-VN"/>
              </w:rPr>
              <w:t>- Sửa đổi khoản 1 Điều 23;</w:t>
            </w:r>
          </w:p>
          <w:p w:rsidR="00993BE3" w:rsidRPr="00C233D5" w:rsidRDefault="00993BE3" w:rsidP="001F2F8D">
            <w:pPr>
              <w:pStyle w:val="ListParagraph"/>
              <w:tabs>
                <w:tab w:val="left" w:pos="170"/>
              </w:tabs>
              <w:ind w:left="0"/>
              <w:jc w:val="both"/>
              <w:rPr>
                <w:rFonts w:cs="Times New Roman"/>
                <w:sz w:val="24"/>
                <w:szCs w:val="24"/>
                <w:lang w:eastAsia="vi-VN"/>
              </w:rPr>
            </w:pPr>
            <w:r w:rsidRPr="00C233D5">
              <w:rPr>
                <w:rFonts w:cs="Times New Roman"/>
                <w:sz w:val="24"/>
                <w:szCs w:val="24"/>
                <w:lang w:eastAsia="vi-VN"/>
              </w:rPr>
              <w:t>- Sửa đổi, bổ sung khoản 2 Điều 25;</w:t>
            </w:r>
          </w:p>
          <w:p w:rsidR="00993BE3" w:rsidRPr="00C233D5" w:rsidRDefault="00993BE3" w:rsidP="001F2F8D">
            <w:pPr>
              <w:tabs>
                <w:tab w:val="left" w:pos="170"/>
              </w:tabs>
              <w:jc w:val="both"/>
              <w:rPr>
                <w:rStyle w:val="Vnbnnidung"/>
                <w:sz w:val="24"/>
                <w:szCs w:val="24"/>
                <w:lang w:eastAsia="vi-VN"/>
              </w:rPr>
            </w:pPr>
            <w:r w:rsidRPr="00C233D5">
              <w:rPr>
                <w:rFonts w:cs="Times New Roman"/>
                <w:sz w:val="24"/>
                <w:szCs w:val="24"/>
                <w:lang w:eastAsia="vi-VN"/>
              </w:rPr>
              <w:t>- Sửa đổi, bổ sung </w:t>
            </w:r>
            <w:hyperlink r:id="rId268" w:history="1">
              <w:r w:rsidRPr="00C233D5">
                <w:rPr>
                  <w:rStyle w:val="Hyperlink"/>
                  <w:rFonts w:cs="Times New Roman"/>
                  <w:color w:val="auto"/>
                  <w:sz w:val="24"/>
                  <w:szCs w:val="24"/>
                  <w:u w:val="none"/>
                  <w:lang w:eastAsia="vi-VN"/>
                </w:rPr>
                <w:t>Khoản 2 Điều 29;</w:t>
              </w:r>
            </w:hyperlink>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rPr>
            </w:pPr>
            <w:r w:rsidRPr="00C233D5">
              <w:rPr>
                <w:rFonts w:cs="Times New Roman"/>
                <w:iCs/>
                <w:sz w:val="24"/>
                <w:szCs w:val="24"/>
              </w:rPr>
              <w:t xml:space="preserve">Theo quy định tại Điều 1 Nghị định số 107/2017/NĐ-CP ngày 15/9/2017 của Chính phủ </w:t>
            </w:r>
            <w:r w:rsidRPr="00C233D5">
              <w:rPr>
                <w:rFonts w:cs="Times New Roman"/>
                <w:iCs/>
                <w:sz w:val="24"/>
                <w:szCs w:val="24"/>
                <w:lang w:val="vi-VN"/>
              </w:rPr>
              <w:t>sửa đổi, bổ sung một số </w:t>
            </w:r>
            <w:r w:rsidRPr="00C233D5">
              <w:rPr>
                <w:rFonts w:cs="Times New Roman"/>
                <w:iCs/>
                <w:sz w:val="24"/>
                <w:szCs w:val="24"/>
              </w:rPr>
              <w:t>điều</w:t>
            </w:r>
            <w:r w:rsidRPr="00C233D5">
              <w:rPr>
                <w:rFonts w:cs="Times New Roman"/>
                <w:iCs/>
                <w:sz w:val="24"/>
                <w:szCs w:val="24"/>
                <w:lang w:val="vi-VN"/>
              </w:rPr>
              <w:t> của Nghị định số 193</w:t>
            </w:r>
            <w:r w:rsidRPr="00C233D5">
              <w:rPr>
                <w:rFonts w:cs="Times New Roman"/>
                <w:iCs/>
                <w:sz w:val="24"/>
                <w:szCs w:val="24"/>
              </w:rPr>
              <w:t>/</w:t>
            </w:r>
            <w:r w:rsidRPr="00C233D5">
              <w:rPr>
                <w:rFonts w:cs="Times New Roman"/>
                <w:iCs/>
                <w:sz w:val="24"/>
                <w:szCs w:val="24"/>
                <w:lang w:val="vi-VN"/>
              </w:rPr>
              <w:t>2013</w:t>
            </w:r>
            <w:r w:rsidRPr="00C233D5">
              <w:rPr>
                <w:rFonts w:cs="Times New Roman"/>
                <w:iCs/>
                <w:sz w:val="24"/>
                <w:szCs w:val="24"/>
              </w:rPr>
              <w:t>/</w:t>
            </w:r>
            <w:r w:rsidRPr="00C233D5">
              <w:rPr>
                <w:rFonts w:cs="Times New Roman"/>
                <w:iCs/>
                <w:sz w:val="24"/>
                <w:szCs w:val="24"/>
                <w:lang w:val="vi-VN"/>
              </w:rPr>
              <w:t>NĐ-CP ngày 21 tháng 11 năm 2013 của Chính phủ quy định chi </w:t>
            </w:r>
            <w:r w:rsidRPr="00C233D5">
              <w:rPr>
                <w:rFonts w:cs="Times New Roman"/>
                <w:iCs/>
                <w:sz w:val="24"/>
                <w:szCs w:val="24"/>
              </w:rPr>
              <w:t>tiết</w:t>
            </w:r>
            <w:r w:rsidRPr="00C233D5">
              <w:rPr>
                <w:rFonts w:cs="Times New Roman"/>
                <w:iCs/>
                <w:sz w:val="24"/>
                <w:szCs w:val="24"/>
                <w:lang w:val="vi-VN"/>
              </w:rPr>
              <w:t> một số </w:t>
            </w:r>
            <w:r w:rsidRPr="00C233D5">
              <w:rPr>
                <w:rFonts w:cs="Times New Roman"/>
                <w:iCs/>
                <w:sz w:val="24"/>
                <w:szCs w:val="24"/>
              </w:rPr>
              <w:t>điều</w:t>
            </w:r>
            <w:r w:rsidRPr="00C233D5">
              <w:rPr>
                <w:rFonts w:cs="Times New Roman"/>
                <w:iCs/>
                <w:sz w:val="24"/>
                <w:szCs w:val="24"/>
                <w:lang w:val="vi-VN"/>
              </w:rPr>
              <w:t> của Luật Hợp tác xã</w:t>
            </w:r>
            <w:r w:rsidRPr="00C233D5">
              <w:rPr>
                <w:rFonts w:cs="Times New Roman"/>
                <w:iCs/>
                <w:sz w:val="24"/>
                <w:szCs w:val="24"/>
              </w:rPr>
              <w:t>.</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15/9/2017</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1"/>
          <w:wAfter w:w="8" w:type="dxa"/>
        </w:trPr>
        <w:tc>
          <w:tcPr>
            <w:tcW w:w="15784" w:type="dxa"/>
            <w:gridSpan w:val="40"/>
            <w:tcBorders>
              <w:right w:val="single" w:sz="4" w:space="0" w:color="auto"/>
            </w:tcBorders>
          </w:tcPr>
          <w:p w:rsidR="00993BE3" w:rsidRPr="00C233D5" w:rsidRDefault="00993BE3" w:rsidP="001F2F8D">
            <w:pPr>
              <w:jc w:val="center"/>
              <w:rPr>
                <w:rFonts w:cs="Times New Roman"/>
                <w:sz w:val="24"/>
                <w:szCs w:val="24"/>
                <w:lang w:val="vi-VN"/>
              </w:rPr>
            </w:pPr>
            <w:r w:rsidRPr="00C233D5">
              <w:rPr>
                <w:b/>
                <w:iCs/>
                <w:sz w:val="24"/>
                <w:szCs w:val="24"/>
              </w:rPr>
              <w:t>QUYẾT ĐỊNH CỦA THỦ TƯỚNG CHÍNH PHỦ</w:t>
            </w: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Quyết định</w:t>
            </w:r>
          </w:p>
        </w:tc>
        <w:tc>
          <w:tcPr>
            <w:tcW w:w="1703" w:type="dxa"/>
            <w:gridSpan w:val="4"/>
          </w:tcPr>
          <w:p w:rsidR="00993BE3" w:rsidRPr="00C233D5" w:rsidRDefault="00993BE3" w:rsidP="001F2F8D">
            <w:pPr>
              <w:pStyle w:val="Other0"/>
              <w:spacing w:line="240" w:lineRule="auto"/>
              <w:jc w:val="center"/>
              <w:rPr>
                <w:sz w:val="24"/>
                <w:szCs w:val="24"/>
              </w:rPr>
            </w:pPr>
            <w:r w:rsidRPr="00C233D5">
              <w:rPr>
                <w:bCs/>
                <w:sz w:val="24"/>
                <w:szCs w:val="24"/>
                <w:shd w:val="clear" w:color="auto" w:fill="FFFFFF"/>
              </w:rPr>
              <w:t>109/2003/QĐ-TTg</w:t>
            </w:r>
          </w:p>
        </w:tc>
        <w:tc>
          <w:tcPr>
            <w:tcW w:w="1262" w:type="dxa"/>
            <w:gridSpan w:val="4"/>
          </w:tcPr>
          <w:p w:rsidR="00993BE3" w:rsidRPr="00C233D5" w:rsidRDefault="00993BE3" w:rsidP="001F2F8D">
            <w:pPr>
              <w:pStyle w:val="Other0"/>
              <w:spacing w:line="240" w:lineRule="auto"/>
              <w:jc w:val="center"/>
              <w:rPr>
                <w:sz w:val="24"/>
                <w:szCs w:val="24"/>
              </w:rPr>
            </w:pPr>
            <w:r w:rsidRPr="00C233D5">
              <w:rPr>
                <w:bCs/>
                <w:sz w:val="24"/>
                <w:szCs w:val="24"/>
                <w:shd w:val="clear" w:color="auto" w:fill="FFFFFF"/>
              </w:rPr>
              <w:t>05/06/2003</w:t>
            </w:r>
          </w:p>
        </w:tc>
        <w:tc>
          <w:tcPr>
            <w:tcW w:w="2432" w:type="dxa"/>
            <w:gridSpan w:val="6"/>
          </w:tcPr>
          <w:p w:rsidR="00993BE3" w:rsidRPr="00C233D5" w:rsidRDefault="00993BE3" w:rsidP="001F2F8D">
            <w:pPr>
              <w:pStyle w:val="Other0"/>
              <w:spacing w:line="240" w:lineRule="auto"/>
              <w:jc w:val="both"/>
              <w:rPr>
                <w:sz w:val="24"/>
                <w:szCs w:val="24"/>
              </w:rPr>
            </w:pPr>
            <w:bookmarkStart w:id="146" w:name="khoan_1_36"/>
            <w:r w:rsidRPr="00C233D5">
              <w:rPr>
                <w:spacing w:val="-4"/>
                <w:sz w:val="24"/>
                <w:szCs w:val="24"/>
                <w:shd w:val="clear" w:color="auto" w:fill="FFFFFF"/>
              </w:rPr>
              <w:t>Quyết định số</w:t>
            </w:r>
            <w:bookmarkEnd w:id="146"/>
            <w:r w:rsidRPr="00C233D5">
              <w:rPr>
                <w:rStyle w:val="apple-converted-space"/>
                <w:spacing w:val="-4"/>
                <w:sz w:val="24"/>
                <w:szCs w:val="24"/>
                <w:shd w:val="clear" w:color="auto" w:fill="FFFFFF"/>
              </w:rPr>
              <w:t xml:space="preserve"> </w:t>
            </w:r>
            <w:r w:rsidRPr="00C233D5">
              <w:rPr>
                <w:spacing w:val="-4"/>
                <w:sz w:val="24"/>
                <w:szCs w:val="24"/>
                <w:shd w:val="clear" w:color="auto" w:fill="FFFFFF"/>
              </w:rPr>
              <w:t>109/2003/QĐ-TTg ngày 05/06/2003 của Thủ tướng Chính phủ về việc thành lập Công ty Mua bán nợ và tài sản tồn đọng của doanh nghiệp</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tabs>
                <w:tab w:val="left" w:pos="170"/>
              </w:tabs>
              <w:jc w:val="both"/>
              <w:rPr>
                <w:rFonts w:cs="Times New Roman"/>
                <w:sz w:val="24"/>
                <w:szCs w:val="24"/>
                <w:lang w:val="vi-VN"/>
              </w:rPr>
            </w:pPr>
            <w:r w:rsidRPr="00C233D5">
              <w:rPr>
                <w:rFonts w:cs="Times New Roman"/>
                <w:sz w:val="24"/>
                <w:szCs w:val="24"/>
                <w:shd w:val="clear" w:color="auto" w:fill="FFFFFF"/>
                <w:lang w:val="vi-VN"/>
              </w:rPr>
              <w:t>Bãi bỏ các nội dung quy định về chức năng, nhiệm vụ, cơ chế hoạt động của DATC</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1 Điều 36 Nghị định số 129/2020/NĐ-CP ngày 27/10/2020 của Chính phủ về chức năng, nhiệm vụ và cơ chế hoạt động của Công ty trách nhiệm hữu hạn một thành viên Mua bán nợ Việt Nam</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10/12/2021</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Quyết định</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246/2006/QĐ-TTg</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27/10/2006</w:t>
            </w:r>
          </w:p>
        </w:tc>
        <w:tc>
          <w:tcPr>
            <w:tcW w:w="2432" w:type="dxa"/>
            <w:gridSpan w:val="6"/>
          </w:tcPr>
          <w:p w:rsidR="00993BE3" w:rsidRPr="00C233D5" w:rsidRDefault="00993BE3" w:rsidP="001F2F8D">
            <w:pPr>
              <w:pStyle w:val="Other0"/>
              <w:spacing w:line="240" w:lineRule="auto"/>
              <w:jc w:val="both"/>
              <w:rPr>
                <w:sz w:val="24"/>
                <w:szCs w:val="24"/>
              </w:rPr>
            </w:pPr>
            <w:r w:rsidRPr="00C233D5">
              <w:rPr>
                <w:sz w:val="24"/>
                <w:szCs w:val="24"/>
              </w:rPr>
              <w:t>Quyết định số 246/2006/QĐ-TTg ngày 27/10/2006 của Thủ tướng Chính phủ về việc thành lập Quỹ Hỗ trợ phát triển hợp tác xã</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eastAsia="Times New Roman" w:cs="Times New Roman"/>
                <w:sz w:val="24"/>
                <w:szCs w:val="24"/>
                <w:lang w:val="vi-VN" w:eastAsia="vi-VN"/>
              </w:rPr>
            </w:pPr>
            <w:r w:rsidRPr="00C233D5">
              <w:rPr>
                <w:rFonts w:eastAsia="Times New Roman" w:cs="Times New Roman"/>
                <w:sz w:val="24"/>
                <w:szCs w:val="24"/>
                <w:lang w:eastAsia="vi-VN"/>
              </w:rPr>
              <w:t xml:space="preserve">Sửa đổi, bổ sung </w:t>
            </w:r>
            <w:r w:rsidR="00C50D54" w:rsidRPr="00C233D5">
              <w:rPr>
                <w:rFonts w:eastAsia="Times New Roman" w:cs="Times New Roman"/>
                <w:sz w:val="24"/>
                <w:szCs w:val="24"/>
                <w:lang w:val="vi-VN" w:eastAsia="vi-VN"/>
              </w:rPr>
              <w:fldChar w:fldCharType="begin"/>
            </w:r>
            <w:r w:rsidRPr="00C233D5">
              <w:rPr>
                <w:rFonts w:eastAsia="Times New Roman" w:cs="Times New Roman"/>
                <w:sz w:val="24"/>
                <w:szCs w:val="24"/>
                <w:lang w:val="vi-VN" w:eastAsia="vi-VN"/>
              </w:rPr>
              <w:instrText xml:space="preserve"> HYPERLINK "https://luatvietnam.vn/noi-dung-tham-chieu.html?DocItemId=572546" </w:instrText>
            </w:r>
            <w:r w:rsidR="00C50D54" w:rsidRPr="00C233D5">
              <w:rPr>
                <w:rFonts w:eastAsia="Times New Roman" w:cs="Times New Roman"/>
                <w:sz w:val="24"/>
                <w:szCs w:val="24"/>
                <w:lang w:val="vi-VN" w:eastAsia="vi-VN"/>
              </w:rPr>
              <w:fldChar w:fldCharType="separate"/>
            </w:r>
            <w:r w:rsidRPr="00C233D5">
              <w:rPr>
                <w:rFonts w:eastAsia="Times New Roman" w:cs="Times New Roman"/>
                <w:sz w:val="24"/>
                <w:szCs w:val="24"/>
                <w:lang w:val="vi-VN" w:eastAsia="vi-VN"/>
              </w:rPr>
              <w:t>Điều 1 </w:t>
            </w:r>
          </w:p>
          <w:p w:rsidR="00993BE3" w:rsidRPr="00C233D5" w:rsidRDefault="00C50D54" w:rsidP="001F2F8D">
            <w:pPr>
              <w:tabs>
                <w:tab w:val="left" w:pos="170"/>
              </w:tabs>
              <w:jc w:val="both"/>
              <w:rPr>
                <w:rFonts w:cs="Times New Roman"/>
                <w:sz w:val="24"/>
                <w:szCs w:val="24"/>
              </w:rPr>
            </w:pPr>
            <w:r w:rsidRPr="00C233D5">
              <w:rPr>
                <w:rFonts w:eastAsia="Times New Roman" w:cs="Times New Roman"/>
                <w:sz w:val="24"/>
                <w:szCs w:val="24"/>
                <w:lang w:val="vi-VN" w:eastAsia="vi-VN"/>
              </w:rPr>
              <w:fldChar w:fldCharType="end"/>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iCs/>
                <w:sz w:val="24"/>
                <w:szCs w:val="24"/>
              </w:rPr>
              <w:t xml:space="preserve">Theo quy định tại Điều 1 Quyết định số </w:t>
            </w:r>
            <w:r w:rsidRPr="00C233D5">
              <w:rPr>
                <w:rFonts w:cs="Times New Roman"/>
                <w:sz w:val="24"/>
                <w:szCs w:val="24"/>
              </w:rPr>
              <w:t xml:space="preserve">23/2017/QĐ-TTg ngày 22/6/2017 </w:t>
            </w:r>
            <w:r w:rsidRPr="00C233D5">
              <w:rPr>
                <w:rFonts w:cs="Times New Roman"/>
                <w:iCs/>
                <w:sz w:val="24"/>
                <w:szCs w:val="24"/>
              </w:rPr>
              <w:t>sửa đổi, bổ sung một số điều của Quyết định số 246/2006/QĐ-TTg ngày 27 tháng 10 năm 2006 của Thủ tướng Chính phủ về việc thành lập Quỹ Hỗ trợ phát triển hợp tác xã và ban hành Quy chế hoạt động bảo lãnh tín dụng, hỗ trợ lãi suất sau đầu tư của Quỹ Hỗ trợ phát triển hợp tác xã.</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15/8/2017</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AD108E">
            <w:pPr>
              <w:rPr>
                <w:rFonts w:cs="Times New Roman"/>
                <w:sz w:val="24"/>
                <w:szCs w:val="24"/>
                <w:lang w:val="vi-VN"/>
              </w:rPr>
            </w:pPr>
          </w:p>
        </w:tc>
        <w:tc>
          <w:tcPr>
            <w:tcW w:w="638" w:type="dxa"/>
            <w:gridSpan w:val="2"/>
          </w:tcPr>
          <w:p w:rsidR="00993BE3" w:rsidRPr="00C233D5" w:rsidRDefault="00993BE3" w:rsidP="00AD108E">
            <w:p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p>
        </w:tc>
        <w:tc>
          <w:tcPr>
            <w:tcW w:w="1703" w:type="dxa"/>
            <w:gridSpan w:val="4"/>
          </w:tcPr>
          <w:p w:rsidR="00993BE3" w:rsidRPr="00C233D5" w:rsidRDefault="00993BE3" w:rsidP="001F2F8D">
            <w:pPr>
              <w:pStyle w:val="Other0"/>
              <w:spacing w:line="240" w:lineRule="auto"/>
              <w:jc w:val="center"/>
              <w:rPr>
                <w:sz w:val="24"/>
                <w:szCs w:val="24"/>
              </w:rPr>
            </w:pPr>
          </w:p>
        </w:tc>
        <w:tc>
          <w:tcPr>
            <w:tcW w:w="1262" w:type="dxa"/>
            <w:gridSpan w:val="4"/>
          </w:tcPr>
          <w:p w:rsidR="00993BE3" w:rsidRPr="00C233D5" w:rsidRDefault="00993BE3" w:rsidP="001F2F8D">
            <w:pPr>
              <w:pStyle w:val="Other0"/>
              <w:spacing w:line="240" w:lineRule="auto"/>
              <w:jc w:val="center"/>
              <w:rPr>
                <w:sz w:val="24"/>
                <w:szCs w:val="24"/>
              </w:rPr>
            </w:pPr>
          </w:p>
        </w:tc>
        <w:tc>
          <w:tcPr>
            <w:tcW w:w="2432" w:type="dxa"/>
            <w:gridSpan w:val="6"/>
          </w:tcPr>
          <w:p w:rsidR="00993BE3" w:rsidRPr="00C233D5" w:rsidRDefault="00993BE3" w:rsidP="001F2F8D">
            <w:pPr>
              <w:pStyle w:val="Other0"/>
              <w:spacing w:line="240" w:lineRule="auto"/>
              <w:jc w:val="both"/>
              <w:rPr>
                <w:sz w:val="24"/>
                <w:szCs w:val="24"/>
              </w:rPr>
            </w:pP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Vnbnnidung0"/>
              <w:tabs>
                <w:tab w:val="left" w:pos="2323"/>
              </w:tabs>
              <w:adjustRightInd w:val="0"/>
              <w:snapToGrid w:val="0"/>
              <w:spacing w:after="120"/>
              <w:ind w:firstLine="0"/>
              <w:jc w:val="both"/>
              <w:rPr>
                <w:sz w:val="24"/>
                <w:szCs w:val="24"/>
              </w:rPr>
            </w:pPr>
            <w:r w:rsidRPr="00C233D5">
              <w:rPr>
                <w:rStyle w:val="Vnbnnidung"/>
                <w:sz w:val="24"/>
                <w:szCs w:val="24"/>
                <w:lang w:eastAsia="vi-VN"/>
              </w:rPr>
              <w:t>Bãi bỏ Điều 2; khoản 1, khoản 3, khoản 4 Điều 3; khoản 2 Điều 5; Điều 6; Điều 7; Điều 8; Điều 9; khoản 1, khoản 2, khoản 3 Điều 11.</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rPr>
            </w:pPr>
            <w:r w:rsidRPr="00C233D5">
              <w:rPr>
                <w:rFonts w:cs="Times New Roman"/>
                <w:iCs/>
                <w:sz w:val="24"/>
                <w:szCs w:val="24"/>
              </w:rPr>
              <w:t xml:space="preserve">Theo quy định tại điểm a khoản 2 Điều 57 Nghị định số </w:t>
            </w:r>
            <w:r w:rsidRPr="00C233D5">
              <w:rPr>
                <w:rFonts w:cs="Times New Roman"/>
                <w:bCs/>
                <w:sz w:val="24"/>
                <w:szCs w:val="24"/>
              </w:rPr>
              <w:t>45/2021/NĐ-CP ngày 31/3/2021 của Chính phủ về việc thành lập, tổ chức và hoạt động của Quỹ hỗ trợ phát triển hợp tác xã</w:t>
            </w:r>
            <w:r w:rsidRPr="00C233D5">
              <w:rPr>
                <w:rFonts w:cs="Times New Roman"/>
                <w:iCs/>
                <w:sz w:val="24"/>
                <w:szCs w:val="24"/>
              </w:rPr>
              <w:t xml:space="preserve"> </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15/5/2021</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Quyết định</w:t>
            </w:r>
          </w:p>
        </w:tc>
        <w:tc>
          <w:tcPr>
            <w:tcW w:w="1703" w:type="dxa"/>
            <w:gridSpan w:val="4"/>
          </w:tcPr>
          <w:p w:rsidR="00993BE3" w:rsidRPr="00C233D5" w:rsidRDefault="00993BE3" w:rsidP="001F2F8D">
            <w:pPr>
              <w:pStyle w:val="Other0"/>
              <w:spacing w:line="240" w:lineRule="auto"/>
              <w:jc w:val="center"/>
              <w:rPr>
                <w:sz w:val="24"/>
                <w:szCs w:val="24"/>
              </w:rPr>
            </w:pPr>
            <w:r w:rsidRPr="00C233D5">
              <w:rPr>
                <w:rStyle w:val="Vnbnnidung"/>
                <w:sz w:val="24"/>
                <w:szCs w:val="24"/>
                <w:lang w:eastAsia="vi-VN"/>
              </w:rPr>
              <w:t>23/2017/QĐ-TTg</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23/6/2017</w:t>
            </w:r>
          </w:p>
        </w:tc>
        <w:tc>
          <w:tcPr>
            <w:tcW w:w="2432" w:type="dxa"/>
            <w:gridSpan w:val="6"/>
          </w:tcPr>
          <w:p w:rsidR="00993BE3" w:rsidRPr="00C233D5" w:rsidRDefault="00993BE3" w:rsidP="001F2F8D">
            <w:pPr>
              <w:pStyle w:val="Vnbnnidung0"/>
              <w:tabs>
                <w:tab w:val="left" w:pos="2345"/>
              </w:tabs>
              <w:adjustRightInd w:val="0"/>
              <w:snapToGrid w:val="0"/>
              <w:spacing w:after="120"/>
              <w:ind w:firstLine="0"/>
              <w:jc w:val="both"/>
              <w:rPr>
                <w:sz w:val="24"/>
                <w:szCs w:val="24"/>
              </w:rPr>
            </w:pPr>
            <w:r w:rsidRPr="00C233D5">
              <w:rPr>
                <w:rStyle w:val="Vnbnnidung"/>
                <w:sz w:val="24"/>
                <w:szCs w:val="24"/>
                <w:lang w:eastAsia="vi-VN"/>
              </w:rPr>
              <w:t>Quyết định số 23/2017/QĐ-TTg ngày 23 tháng 6 năm 2017 của Thủ tướng Chính phủ về sửa đổi, bổ sung một số điều của Quyết định số 246/2006/QĐ-TTg ngày 27 tháng 10 năm 2006 của Thủ tướng Chính phủ về việc thành lập Quỹ hỗ trợ phát triển hợp tác xã;</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Vnbnnidung0"/>
              <w:tabs>
                <w:tab w:val="left" w:pos="2345"/>
              </w:tabs>
              <w:adjustRightInd w:val="0"/>
              <w:snapToGrid w:val="0"/>
              <w:spacing w:after="120"/>
              <w:ind w:firstLine="0"/>
              <w:jc w:val="both"/>
              <w:rPr>
                <w:sz w:val="24"/>
                <w:szCs w:val="24"/>
              </w:rPr>
            </w:pPr>
            <w:r w:rsidRPr="00C233D5">
              <w:rPr>
                <w:rStyle w:val="Vnbnnidung"/>
                <w:sz w:val="24"/>
                <w:szCs w:val="24"/>
                <w:lang w:eastAsia="vi-VN"/>
              </w:rPr>
              <w:t xml:space="preserve">Bãi bỏ Khoản 2, khoản 3, khoản 4, khoản 5, khoản 6 Điều 1, Điều 2, Điều 3, Điều 4 </w:t>
            </w:r>
          </w:p>
          <w:p w:rsidR="00993BE3" w:rsidRPr="00C233D5" w:rsidRDefault="00993BE3" w:rsidP="001F2F8D">
            <w:pPr>
              <w:pStyle w:val="Vnbnnidung0"/>
              <w:tabs>
                <w:tab w:val="left" w:pos="2348"/>
              </w:tabs>
              <w:adjustRightInd w:val="0"/>
              <w:snapToGrid w:val="0"/>
              <w:spacing w:after="120"/>
              <w:ind w:firstLine="720"/>
              <w:jc w:val="both"/>
              <w:rPr>
                <w:rStyle w:val="Vnbnnidung"/>
                <w:sz w:val="24"/>
                <w:szCs w:val="24"/>
              </w:rPr>
            </w:pP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rPr>
            </w:pPr>
            <w:r w:rsidRPr="00C233D5">
              <w:rPr>
                <w:rFonts w:cs="Times New Roman"/>
                <w:iCs/>
                <w:sz w:val="24"/>
                <w:szCs w:val="24"/>
              </w:rPr>
              <w:t xml:space="preserve">Theo quy định tại điểm b khoản 2 Điều 57 Nghị định số </w:t>
            </w:r>
            <w:r w:rsidRPr="00C233D5">
              <w:rPr>
                <w:rFonts w:cs="Times New Roman"/>
                <w:bCs/>
                <w:sz w:val="24"/>
                <w:szCs w:val="24"/>
              </w:rPr>
              <w:t>45/2021/NĐ-CP ngày 31/3/2021 của Chính phủ về việc thành lập, tổ chức và hoạt động của Quỹ hỗ trợ phát triển hợp tác xã</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rPr>
              <w:t>15/5/2021</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1"/>
          <w:wAfter w:w="8" w:type="dxa"/>
        </w:trPr>
        <w:tc>
          <w:tcPr>
            <w:tcW w:w="15784" w:type="dxa"/>
            <w:gridSpan w:val="40"/>
            <w:tcBorders>
              <w:right w:val="single" w:sz="4" w:space="0" w:color="auto"/>
            </w:tcBorders>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THÔNG TƯ</w:t>
            </w: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Thông tư</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45/2013/TT-BTC</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25/04/2013</w:t>
            </w:r>
          </w:p>
        </w:tc>
        <w:tc>
          <w:tcPr>
            <w:tcW w:w="2423" w:type="dxa"/>
            <w:gridSpan w:val="5"/>
          </w:tcPr>
          <w:p w:rsidR="00993BE3" w:rsidRPr="00C233D5" w:rsidRDefault="00993BE3" w:rsidP="001F2F8D">
            <w:pPr>
              <w:pStyle w:val="Other0"/>
              <w:spacing w:line="240" w:lineRule="auto"/>
              <w:jc w:val="both"/>
              <w:rPr>
                <w:sz w:val="24"/>
                <w:szCs w:val="24"/>
              </w:rPr>
            </w:pPr>
            <w:r w:rsidRPr="00C233D5">
              <w:rPr>
                <w:sz w:val="24"/>
                <w:szCs w:val="24"/>
              </w:rPr>
              <w:t>Thông tư số 45/2013/TT-BTC ngày 25/4/2013 của Bộ Tài chính hướng dẫn chế độ quản lý, sử dụng và trích khấu hao tài sản cố định</w:t>
            </w:r>
          </w:p>
        </w:tc>
        <w:tc>
          <w:tcPr>
            <w:tcW w:w="2812" w:type="dxa"/>
            <w:gridSpan w:val="6"/>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tabs>
                <w:tab w:val="left" w:pos="170"/>
              </w:tabs>
              <w:spacing w:line="240" w:lineRule="auto"/>
              <w:jc w:val="both"/>
              <w:rPr>
                <w:sz w:val="24"/>
                <w:szCs w:val="24"/>
              </w:rPr>
            </w:pPr>
            <w:r w:rsidRPr="00C233D5">
              <w:rPr>
                <w:sz w:val="24"/>
                <w:szCs w:val="24"/>
              </w:rPr>
              <w:t>Sửa đổi, bổ sung gạch đầu dòng thứ 3 Điểm đ Khoản 2 Điều 4</w:t>
            </w:r>
          </w:p>
        </w:tc>
        <w:tc>
          <w:tcPr>
            <w:tcW w:w="2955"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spacing w:line="240" w:lineRule="auto"/>
              <w:jc w:val="both"/>
              <w:rPr>
                <w:sz w:val="24"/>
                <w:szCs w:val="24"/>
              </w:rPr>
            </w:pPr>
            <w:r w:rsidRPr="00C233D5">
              <w:rPr>
                <w:sz w:val="24"/>
                <w:szCs w:val="24"/>
              </w:rPr>
              <w:t xml:space="preserve">Theo quy định tại Điều 2 </w:t>
            </w:r>
            <w:r w:rsidRPr="00C233D5">
              <w:rPr>
                <w:iCs/>
                <w:sz w:val="24"/>
                <w:szCs w:val="24"/>
              </w:rPr>
              <w:t xml:space="preserve">Thông tư số </w:t>
            </w:r>
            <w:r w:rsidRPr="00C233D5">
              <w:rPr>
                <w:sz w:val="24"/>
                <w:szCs w:val="24"/>
              </w:rPr>
              <w:t xml:space="preserve">28/2017/TT-BTC ngày </w:t>
            </w:r>
            <w:r w:rsidRPr="00C233D5">
              <w:rPr>
                <w:iCs/>
                <w:sz w:val="24"/>
                <w:szCs w:val="24"/>
              </w:rPr>
              <w:t>12 tháng 4 năm 2017 sửa đổi, bổ sung một số điều của Thông tư số 45/2013/TT-BTC ngày 25 tháng 04 năm 2013 và Thông tư số 147/2016/TT-BTC ngày 13 tháng 10 năm 2016 của Bộ Tài chính hướng dẫn chế độ quản lý, sử dụng và trích khấu hao tài sản cố định</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spacing w:after="120"/>
              <w:jc w:val="both"/>
              <w:rPr>
                <w:rFonts w:cs="Times New Roman"/>
                <w:sz w:val="24"/>
                <w:szCs w:val="24"/>
              </w:rPr>
            </w:pPr>
            <w:r w:rsidRPr="00C233D5">
              <w:rPr>
                <w:rFonts w:cs="Times New Roman"/>
                <w:sz w:val="24"/>
                <w:szCs w:val="24"/>
              </w:rPr>
              <w:t>26/5/</w:t>
            </w:r>
            <w:r w:rsidRPr="00C233D5">
              <w:rPr>
                <w:rFonts w:cs="Times New Roman"/>
                <w:sz w:val="24"/>
                <w:szCs w:val="24"/>
                <w:lang w:val="vi-VN"/>
              </w:rPr>
              <w:t>2017 và áp dụng từ năm tài chính 2016.</w:t>
            </w:r>
          </w:p>
          <w:p w:rsidR="00993BE3" w:rsidRPr="00C233D5" w:rsidRDefault="00993BE3" w:rsidP="001F2F8D">
            <w:pPr>
              <w:pStyle w:val="Other0"/>
              <w:spacing w:line="240" w:lineRule="auto"/>
              <w:jc w:val="both"/>
              <w:rPr>
                <w:sz w:val="24"/>
                <w:szCs w:val="24"/>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7766A">
            <w:pPr>
              <w:rPr>
                <w:rFonts w:cs="Times New Roman"/>
                <w:sz w:val="24"/>
                <w:szCs w:val="24"/>
                <w:lang w:val="vi-VN"/>
              </w:rPr>
            </w:pPr>
          </w:p>
        </w:tc>
        <w:tc>
          <w:tcPr>
            <w:tcW w:w="638" w:type="dxa"/>
            <w:gridSpan w:val="2"/>
          </w:tcPr>
          <w:p w:rsidR="00993BE3" w:rsidRPr="00C233D5" w:rsidRDefault="00993BE3" w:rsidP="0027766A">
            <w:p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p>
        </w:tc>
        <w:tc>
          <w:tcPr>
            <w:tcW w:w="1703" w:type="dxa"/>
            <w:gridSpan w:val="4"/>
          </w:tcPr>
          <w:p w:rsidR="00993BE3" w:rsidRPr="00C233D5" w:rsidRDefault="00993BE3" w:rsidP="001F2F8D">
            <w:pPr>
              <w:pStyle w:val="Other0"/>
              <w:spacing w:line="240" w:lineRule="auto"/>
              <w:jc w:val="center"/>
              <w:rPr>
                <w:sz w:val="24"/>
                <w:szCs w:val="24"/>
              </w:rPr>
            </w:pPr>
          </w:p>
        </w:tc>
        <w:tc>
          <w:tcPr>
            <w:tcW w:w="1262" w:type="dxa"/>
            <w:gridSpan w:val="4"/>
          </w:tcPr>
          <w:p w:rsidR="00993BE3" w:rsidRPr="00C233D5" w:rsidRDefault="00993BE3" w:rsidP="001F2F8D">
            <w:pPr>
              <w:pStyle w:val="Other0"/>
              <w:spacing w:line="240" w:lineRule="auto"/>
              <w:jc w:val="center"/>
              <w:rPr>
                <w:sz w:val="24"/>
                <w:szCs w:val="24"/>
              </w:rPr>
            </w:pPr>
          </w:p>
        </w:tc>
        <w:tc>
          <w:tcPr>
            <w:tcW w:w="2423" w:type="dxa"/>
            <w:gridSpan w:val="5"/>
          </w:tcPr>
          <w:p w:rsidR="00993BE3" w:rsidRPr="00C233D5" w:rsidRDefault="00993BE3" w:rsidP="001F2F8D">
            <w:pPr>
              <w:pStyle w:val="Other0"/>
              <w:spacing w:line="240" w:lineRule="auto"/>
              <w:jc w:val="both"/>
              <w:rPr>
                <w:sz w:val="24"/>
                <w:szCs w:val="24"/>
              </w:rPr>
            </w:pPr>
          </w:p>
        </w:tc>
        <w:tc>
          <w:tcPr>
            <w:tcW w:w="2812" w:type="dxa"/>
            <w:gridSpan w:val="6"/>
            <w:tcBorders>
              <w:top w:val="single" w:sz="4" w:space="0" w:color="auto"/>
              <w:left w:val="single" w:sz="4" w:space="0" w:color="auto"/>
              <w:bottom w:val="single" w:sz="4" w:space="0" w:color="auto"/>
              <w:right w:val="nil"/>
            </w:tcBorders>
            <w:shd w:val="clear" w:color="auto" w:fill="FFFFFF"/>
          </w:tcPr>
          <w:p w:rsidR="00993BE3" w:rsidRPr="0072630D" w:rsidRDefault="00993BE3" w:rsidP="001F2F8D">
            <w:pPr>
              <w:spacing w:after="120"/>
              <w:jc w:val="both"/>
              <w:rPr>
                <w:rFonts w:cs="Times New Roman"/>
                <w:bCs/>
                <w:sz w:val="24"/>
                <w:szCs w:val="24"/>
              </w:rPr>
            </w:pPr>
            <w:r w:rsidRPr="0072630D">
              <w:rPr>
                <w:rFonts w:cs="Times New Roman"/>
                <w:bCs/>
                <w:sz w:val="24"/>
                <w:szCs w:val="24"/>
              </w:rPr>
              <w:t>- Sửa đổi, bổ sung điểm a Khoản 1 Điều 6;</w:t>
            </w:r>
          </w:p>
          <w:p w:rsidR="00993BE3" w:rsidRPr="00C233D5" w:rsidRDefault="00993BE3" w:rsidP="001F2F8D">
            <w:pPr>
              <w:spacing w:after="120"/>
              <w:jc w:val="both"/>
              <w:rPr>
                <w:rFonts w:cs="Times New Roman"/>
                <w:sz w:val="24"/>
                <w:szCs w:val="24"/>
              </w:rPr>
            </w:pPr>
            <w:r w:rsidRPr="0072630D">
              <w:rPr>
                <w:rFonts w:cs="Times New Roman"/>
                <w:bCs/>
                <w:sz w:val="24"/>
                <w:szCs w:val="24"/>
              </w:rPr>
              <w:t>- Sửa đổi, bổ sung  Khoản 1 Điều 12.</w:t>
            </w:r>
          </w:p>
          <w:p w:rsidR="00993BE3" w:rsidRPr="00C233D5" w:rsidRDefault="00993BE3" w:rsidP="001F2F8D">
            <w:pPr>
              <w:pStyle w:val="Other0"/>
              <w:tabs>
                <w:tab w:val="left" w:pos="170"/>
              </w:tabs>
              <w:spacing w:line="240" w:lineRule="auto"/>
              <w:jc w:val="both"/>
              <w:rPr>
                <w:sz w:val="24"/>
                <w:szCs w:val="24"/>
              </w:rPr>
            </w:pPr>
          </w:p>
        </w:tc>
        <w:tc>
          <w:tcPr>
            <w:tcW w:w="2955"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spacing w:after="120"/>
              <w:jc w:val="both"/>
              <w:rPr>
                <w:rFonts w:cs="Times New Roman"/>
                <w:sz w:val="24"/>
                <w:szCs w:val="24"/>
              </w:rPr>
            </w:pPr>
            <w:r w:rsidRPr="00C233D5">
              <w:rPr>
                <w:rFonts w:cs="Times New Roman"/>
                <w:iCs/>
                <w:sz w:val="24"/>
                <w:szCs w:val="24"/>
              </w:rPr>
              <w:t xml:space="preserve">Theo quy định tại Điều 1 Thông tư số </w:t>
            </w:r>
            <w:r w:rsidRPr="00C233D5">
              <w:rPr>
                <w:rFonts w:cs="Times New Roman"/>
                <w:sz w:val="24"/>
                <w:szCs w:val="24"/>
              </w:rPr>
              <w:t xml:space="preserve">147/2016/TT-BTC ngày </w:t>
            </w:r>
            <w:r w:rsidRPr="00C233D5">
              <w:rPr>
                <w:rFonts w:cs="Times New Roman"/>
                <w:iCs/>
                <w:sz w:val="24"/>
                <w:szCs w:val="24"/>
              </w:rPr>
              <w:t>13 tháng 10 năm 2016</w:t>
            </w:r>
            <w:r w:rsidRPr="00C233D5">
              <w:rPr>
                <w:rFonts w:cs="Times New Roman"/>
                <w:sz w:val="24"/>
                <w:szCs w:val="24"/>
              </w:rPr>
              <w:t xml:space="preserve"> </w:t>
            </w:r>
            <w:r w:rsidRPr="00C233D5">
              <w:rPr>
                <w:rFonts w:cs="Times New Roman"/>
                <w:iCs/>
                <w:sz w:val="24"/>
                <w:szCs w:val="24"/>
              </w:rPr>
              <w:t xml:space="preserve"> sửa đổi, bổ sung một số điều của Thông tư số 45/2013/TT-BTC ngày 25 tháng 4 năm 2013 của Bộ Tài chính hướng dẫn chế độ quản lý, sử dụng và trích khấu hao tài sản cố định.</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spacing w:after="120"/>
              <w:jc w:val="both"/>
              <w:rPr>
                <w:rFonts w:cs="Times New Roman"/>
                <w:sz w:val="24"/>
                <w:szCs w:val="24"/>
              </w:rPr>
            </w:pPr>
            <w:r w:rsidRPr="0072630D">
              <w:rPr>
                <w:rFonts w:cs="Times New Roman"/>
                <w:sz w:val="24"/>
                <w:szCs w:val="24"/>
              </w:rPr>
              <w:t>28/11/2016 và áp dụng từ năm tài chính 2016.</w:t>
            </w:r>
          </w:p>
          <w:p w:rsidR="00993BE3" w:rsidRPr="00C233D5" w:rsidRDefault="00993BE3" w:rsidP="001F2F8D">
            <w:pPr>
              <w:spacing w:after="120"/>
              <w:jc w:val="both"/>
              <w:rPr>
                <w:rFonts w:cs="Times New Roman"/>
                <w:sz w:val="24"/>
                <w:szCs w:val="24"/>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Thông tư</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153/2014/TT-BTC</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20/10/2014</w:t>
            </w:r>
          </w:p>
        </w:tc>
        <w:tc>
          <w:tcPr>
            <w:tcW w:w="2423" w:type="dxa"/>
            <w:gridSpan w:val="5"/>
          </w:tcPr>
          <w:p w:rsidR="00993BE3" w:rsidRPr="00C233D5" w:rsidRDefault="00993BE3" w:rsidP="001F2F8D">
            <w:pPr>
              <w:pStyle w:val="Other0"/>
              <w:spacing w:line="240" w:lineRule="auto"/>
              <w:jc w:val="both"/>
              <w:rPr>
                <w:sz w:val="24"/>
                <w:szCs w:val="24"/>
              </w:rPr>
            </w:pPr>
            <w:r w:rsidRPr="00C233D5">
              <w:rPr>
                <w:sz w:val="24"/>
                <w:szCs w:val="24"/>
              </w:rPr>
              <w:t xml:space="preserve">Thông tư số 153/2014/TT-BTC ngày 20/10/2014 của Bộ trưởng Bộ Tài chính </w:t>
            </w:r>
            <w:r w:rsidRPr="00C233D5">
              <w:rPr>
                <w:bCs/>
                <w:sz w:val="24"/>
                <w:szCs w:val="24"/>
              </w:rPr>
              <w:t>ban hành Quy chế xem xét, thẩm tra, chấp thuận các khoản vay nợ nuớc ngoài theo phương thức tự vay, tự trả của doanh nghỉệp do Nhà nước sở hữu trên 50% vốn điều lệ</w:t>
            </w:r>
          </w:p>
        </w:tc>
        <w:tc>
          <w:tcPr>
            <w:tcW w:w="2812" w:type="dxa"/>
            <w:gridSpan w:val="6"/>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ListParagraph"/>
              <w:tabs>
                <w:tab w:val="left" w:pos="1134"/>
              </w:tabs>
              <w:spacing w:after="120"/>
              <w:ind w:left="0"/>
              <w:contextualSpacing w:val="0"/>
              <w:jc w:val="both"/>
              <w:rPr>
                <w:rFonts w:cs="Times New Roman"/>
                <w:sz w:val="24"/>
                <w:szCs w:val="24"/>
                <w:shd w:val="clear" w:color="auto" w:fill="FFFFFF"/>
                <w:lang w:val="vi-VN"/>
              </w:rPr>
            </w:pPr>
            <w:r w:rsidRPr="00C233D5">
              <w:rPr>
                <w:rFonts w:cs="Times New Roman"/>
                <w:sz w:val="24"/>
                <w:szCs w:val="24"/>
                <w:shd w:val="clear" w:color="auto" w:fill="FFFFFF"/>
              </w:rPr>
              <w:t xml:space="preserve">- </w:t>
            </w:r>
            <w:r w:rsidRPr="00C233D5">
              <w:rPr>
                <w:rFonts w:cs="Times New Roman"/>
                <w:sz w:val="24"/>
                <w:szCs w:val="24"/>
                <w:shd w:val="clear" w:color="auto" w:fill="FFFFFF"/>
                <w:lang w:val="vi-VN"/>
              </w:rPr>
              <w:t>Sửa đổi, bổ sung Điều 1;</w:t>
            </w:r>
          </w:p>
          <w:p w:rsidR="00993BE3" w:rsidRPr="0072630D" w:rsidRDefault="00993BE3" w:rsidP="001F2F8D">
            <w:pPr>
              <w:pStyle w:val="ListParagraph"/>
              <w:tabs>
                <w:tab w:val="left" w:pos="1134"/>
              </w:tabs>
              <w:spacing w:after="120"/>
              <w:ind w:left="0"/>
              <w:contextualSpacing w:val="0"/>
              <w:jc w:val="both"/>
              <w:rPr>
                <w:rFonts w:cs="Times New Roman"/>
                <w:sz w:val="24"/>
                <w:szCs w:val="24"/>
                <w:shd w:val="clear" w:color="auto" w:fill="FFFFFF"/>
                <w:lang w:val="vi-VN"/>
              </w:rPr>
            </w:pPr>
            <w:r w:rsidRPr="0072630D">
              <w:rPr>
                <w:rFonts w:cs="Times New Roman"/>
                <w:sz w:val="24"/>
                <w:szCs w:val="24"/>
                <w:shd w:val="clear" w:color="auto" w:fill="FFFFFF"/>
                <w:lang w:val="vi-VN"/>
              </w:rPr>
              <w:t xml:space="preserve">- </w:t>
            </w:r>
            <w:r w:rsidRPr="00C233D5">
              <w:rPr>
                <w:rFonts w:cs="Times New Roman"/>
                <w:sz w:val="24"/>
                <w:szCs w:val="24"/>
                <w:shd w:val="clear" w:color="auto" w:fill="FFFFFF"/>
                <w:lang w:val="vi-VN"/>
              </w:rPr>
              <w:t>Sửa đổi, bổ sung Điều 2;</w:t>
            </w:r>
          </w:p>
          <w:p w:rsidR="00993BE3" w:rsidRPr="00C233D5" w:rsidRDefault="00993BE3" w:rsidP="001F2F8D">
            <w:pPr>
              <w:pStyle w:val="ListParagraph"/>
              <w:tabs>
                <w:tab w:val="left" w:pos="1134"/>
              </w:tabs>
              <w:spacing w:after="120"/>
              <w:ind w:left="0"/>
              <w:contextualSpacing w:val="0"/>
              <w:jc w:val="both"/>
              <w:rPr>
                <w:rFonts w:cs="Times New Roman"/>
                <w:sz w:val="24"/>
                <w:szCs w:val="24"/>
                <w:shd w:val="clear" w:color="auto" w:fill="FFFFFF"/>
                <w:lang w:val="vi-VN"/>
              </w:rPr>
            </w:pPr>
            <w:r w:rsidRPr="0072630D">
              <w:rPr>
                <w:rFonts w:cs="Times New Roman"/>
                <w:sz w:val="24"/>
                <w:szCs w:val="24"/>
                <w:shd w:val="clear" w:color="auto" w:fill="FFFFFF"/>
                <w:lang w:val="vi-VN"/>
              </w:rPr>
              <w:t xml:space="preserve">- </w:t>
            </w:r>
            <w:r w:rsidRPr="00C233D5">
              <w:rPr>
                <w:rFonts w:cs="Times New Roman"/>
                <w:sz w:val="24"/>
                <w:szCs w:val="24"/>
                <w:shd w:val="clear" w:color="auto" w:fill="FFFFFF"/>
                <w:lang w:val="vi-VN"/>
              </w:rPr>
              <w:t xml:space="preserve"> Sửa đổi, bổ sung Điều 3;</w:t>
            </w:r>
          </w:p>
          <w:p w:rsidR="00993BE3" w:rsidRPr="0072630D" w:rsidRDefault="00993BE3" w:rsidP="001F2F8D">
            <w:pPr>
              <w:pStyle w:val="ListParagraph"/>
              <w:tabs>
                <w:tab w:val="left" w:pos="1134"/>
              </w:tabs>
              <w:spacing w:after="120"/>
              <w:ind w:left="0"/>
              <w:contextualSpacing w:val="0"/>
              <w:jc w:val="both"/>
              <w:rPr>
                <w:rFonts w:cs="Times New Roman"/>
                <w:sz w:val="24"/>
                <w:szCs w:val="24"/>
                <w:shd w:val="clear" w:color="auto" w:fill="FFFFFF"/>
                <w:lang w:val="vi-VN"/>
              </w:rPr>
            </w:pPr>
            <w:r w:rsidRPr="0072630D">
              <w:rPr>
                <w:rFonts w:cs="Times New Roman"/>
                <w:sz w:val="24"/>
                <w:szCs w:val="24"/>
                <w:shd w:val="clear" w:color="auto" w:fill="FFFFFF"/>
                <w:lang w:val="vi-VN"/>
              </w:rPr>
              <w:t xml:space="preserve">- </w:t>
            </w:r>
            <w:r w:rsidRPr="00C233D5">
              <w:rPr>
                <w:rFonts w:cs="Times New Roman"/>
                <w:sz w:val="24"/>
                <w:szCs w:val="24"/>
                <w:shd w:val="clear" w:color="auto" w:fill="FFFFFF"/>
                <w:lang w:val="vi-VN"/>
              </w:rPr>
              <w:t xml:space="preserve">Sửa đổi, bổ sung khoản 2, khoản 3, khoản 4, </w:t>
            </w:r>
            <w:r w:rsidRPr="0072630D">
              <w:rPr>
                <w:rFonts w:cs="Times New Roman"/>
                <w:sz w:val="24"/>
                <w:szCs w:val="24"/>
                <w:shd w:val="clear" w:color="auto" w:fill="FFFFFF"/>
                <w:lang w:val="vi-VN"/>
              </w:rPr>
              <w:t>k</w:t>
            </w:r>
            <w:r w:rsidRPr="00C233D5">
              <w:rPr>
                <w:rFonts w:cs="Times New Roman"/>
                <w:sz w:val="24"/>
                <w:szCs w:val="24"/>
                <w:shd w:val="clear" w:color="auto" w:fill="FFFFFF"/>
                <w:lang w:val="vi-VN"/>
              </w:rPr>
              <w:t>hoản 5, khoản 8 Điều 4;</w:t>
            </w:r>
          </w:p>
          <w:p w:rsidR="00993BE3" w:rsidRPr="00C233D5" w:rsidRDefault="00993BE3" w:rsidP="001F2F8D">
            <w:pPr>
              <w:pStyle w:val="ListParagraph"/>
              <w:tabs>
                <w:tab w:val="left" w:pos="1134"/>
              </w:tabs>
              <w:spacing w:after="120"/>
              <w:ind w:left="0"/>
              <w:contextualSpacing w:val="0"/>
              <w:jc w:val="both"/>
              <w:rPr>
                <w:rFonts w:cs="Times New Roman"/>
                <w:sz w:val="24"/>
                <w:szCs w:val="24"/>
                <w:shd w:val="clear" w:color="auto" w:fill="FFFFFF"/>
                <w:lang w:val="vi-VN"/>
              </w:rPr>
            </w:pPr>
            <w:r w:rsidRPr="0072630D">
              <w:rPr>
                <w:rFonts w:cs="Times New Roman"/>
                <w:sz w:val="24"/>
                <w:szCs w:val="24"/>
                <w:shd w:val="clear" w:color="auto" w:fill="FFFFFF"/>
                <w:lang w:val="vi-VN"/>
              </w:rPr>
              <w:t xml:space="preserve">- </w:t>
            </w:r>
            <w:r w:rsidRPr="00C233D5">
              <w:rPr>
                <w:rFonts w:cs="Times New Roman"/>
                <w:sz w:val="24"/>
                <w:szCs w:val="24"/>
                <w:shd w:val="clear" w:color="auto" w:fill="FFFFFF"/>
                <w:lang w:val="vi-VN"/>
              </w:rPr>
              <w:t xml:space="preserve"> Sửa đổi, bổ sung Điều 5;</w:t>
            </w:r>
          </w:p>
          <w:p w:rsidR="00993BE3" w:rsidRPr="00C233D5" w:rsidRDefault="00993BE3" w:rsidP="001F2F8D">
            <w:pPr>
              <w:pStyle w:val="ListParagraph"/>
              <w:tabs>
                <w:tab w:val="left" w:pos="1134"/>
              </w:tabs>
              <w:spacing w:after="120"/>
              <w:ind w:left="0"/>
              <w:contextualSpacing w:val="0"/>
              <w:jc w:val="both"/>
              <w:rPr>
                <w:rFonts w:cs="Times New Roman"/>
                <w:sz w:val="24"/>
                <w:szCs w:val="24"/>
                <w:shd w:val="clear" w:color="auto" w:fill="FFFFFF"/>
                <w:lang w:val="vi-VN"/>
              </w:rPr>
            </w:pPr>
            <w:r w:rsidRPr="0072630D">
              <w:rPr>
                <w:rFonts w:cs="Times New Roman"/>
                <w:sz w:val="24"/>
                <w:szCs w:val="24"/>
                <w:shd w:val="clear" w:color="auto" w:fill="FFFFFF"/>
                <w:lang w:val="vi-VN"/>
              </w:rPr>
              <w:t xml:space="preserve">- </w:t>
            </w:r>
            <w:r w:rsidRPr="00C233D5">
              <w:rPr>
                <w:rFonts w:cs="Times New Roman"/>
                <w:sz w:val="24"/>
                <w:szCs w:val="24"/>
                <w:shd w:val="clear" w:color="auto" w:fill="FFFFFF"/>
                <w:lang w:val="vi-VN"/>
              </w:rPr>
              <w:t>Sửa đổi, bổ sung Điều 6;</w:t>
            </w:r>
          </w:p>
          <w:p w:rsidR="00993BE3" w:rsidRPr="00C233D5" w:rsidRDefault="00993BE3" w:rsidP="001F2F8D">
            <w:pPr>
              <w:pStyle w:val="ListParagraph"/>
              <w:tabs>
                <w:tab w:val="left" w:pos="1134"/>
              </w:tabs>
              <w:spacing w:after="120"/>
              <w:ind w:left="0"/>
              <w:contextualSpacing w:val="0"/>
              <w:jc w:val="both"/>
              <w:rPr>
                <w:rFonts w:cs="Times New Roman"/>
                <w:sz w:val="24"/>
                <w:szCs w:val="24"/>
                <w:shd w:val="clear" w:color="auto" w:fill="FFFFFF"/>
                <w:lang w:val="vi-VN"/>
              </w:rPr>
            </w:pPr>
            <w:r w:rsidRPr="0072630D">
              <w:rPr>
                <w:rFonts w:cs="Times New Roman"/>
                <w:sz w:val="24"/>
                <w:szCs w:val="24"/>
                <w:shd w:val="clear" w:color="auto" w:fill="FFFFFF"/>
                <w:lang w:val="vi-VN"/>
              </w:rPr>
              <w:t xml:space="preserve">- </w:t>
            </w:r>
            <w:r w:rsidRPr="00C233D5">
              <w:rPr>
                <w:rFonts w:cs="Times New Roman"/>
                <w:sz w:val="24"/>
                <w:szCs w:val="24"/>
                <w:shd w:val="clear" w:color="auto" w:fill="FFFFFF"/>
                <w:lang w:val="vi-VN"/>
              </w:rPr>
              <w:t>Sửa đổi, bổ sung Điều 8;</w:t>
            </w:r>
          </w:p>
          <w:p w:rsidR="00993BE3" w:rsidRPr="0072630D" w:rsidRDefault="00993BE3" w:rsidP="001F2F8D">
            <w:pPr>
              <w:pStyle w:val="ListParagraph"/>
              <w:tabs>
                <w:tab w:val="left" w:pos="1134"/>
              </w:tabs>
              <w:spacing w:after="120"/>
              <w:ind w:left="0"/>
              <w:contextualSpacing w:val="0"/>
              <w:jc w:val="both"/>
              <w:rPr>
                <w:rFonts w:cs="Times New Roman"/>
                <w:sz w:val="24"/>
                <w:szCs w:val="24"/>
                <w:shd w:val="clear" w:color="auto" w:fill="FFFFFF"/>
                <w:lang w:val="vi-VN"/>
              </w:rPr>
            </w:pPr>
            <w:r w:rsidRPr="0072630D">
              <w:rPr>
                <w:rFonts w:cs="Times New Roman"/>
                <w:sz w:val="24"/>
                <w:szCs w:val="24"/>
                <w:shd w:val="clear" w:color="auto" w:fill="FFFFFF"/>
                <w:lang w:val="vi-VN"/>
              </w:rPr>
              <w:t xml:space="preserve">- </w:t>
            </w:r>
            <w:r w:rsidRPr="00C233D5">
              <w:rPr>
                <w:rFonts w:cs="Times New Roman"/>
                <w:sz w:val="24"/>
                <w:szCs w:val="24"/>
                <w:shd w:val="clear" w:color="auto" w:fill="FFFFFF"/>
                <w:lang w:val="vi-VN"/>
              </w:rPr>
              <w:t>Sửa đổi, bổ sung khoản 1, khoản 2 Điều 9;</w:t>
            </w:r>
          </w:p>
          <w:p w:rsidR="00993BE3" w:rsidRPr="0072630D" w:rsidRDefault="00993BE3" w:rsidP="001F2F8D">
            <w:pPr>
              <w:pStyle w:val="ListParagraph"/>
              <w:tabs>
                <w:tab w:val="left" w:pos="1134"/>
              </w:tabs>
              <w:spacing w:after="120"/>
              <w:ind w:left="0"/>
              <w:contextualSpacing w:val="0"/>
              <w:jc w:val="both"/>
              <w:rPr>
                <w:rFonts w:cs="Times New Roman"/>
                <w:sz w:val="24"/>
                <w:szCs w:val="24"/>
                <w:shd w:val="clear" w:color="auto" w:fill="FFFFFF"/>
                <w:lang w:val="vi-VN"/>
              </w:rPr>
            </w:pPr>
            <w:r w:rsidRPr="0072630D">
              <w:rPr>
                <w:rFonts w:cs="Times New Roman"/>
                <w:sz w:val="24"/>
                <w:szCs w:val="24"/>
                <w:shd w:val="clear" w:color="auto" w:fill="FFFFFF"/>
                <w:lang w:val="vi-VN"/>
              </w:rPr>
              <w:t>- Thay thế cụm từ “xem xét, thẩm tra, chấp thuận các khoản vay nợ nước ngoài theo phương thức tự vay, tự trả của doanh nghiệp do Nhà nước sở hữu trên 50% vốn điều lệ” bằng cụm từ “thẩm định, chấp thuận chủ trương các khoản vay nước ngoài theo phương thức tự vay, tự trả của doanh nghiệp do Nhà nước nắm giữ 100% vốn điều lệ”;</w:t>
            </w:r>
          </w:p>
          <w:p w:rsidR="00993BE3" w:rsidRPr="0072630D" w:rsidRDefault="00993BE3" w:rsidP="001F2F8D">
            <w:pPr>
              <w:pStyle w:val="ListParagraph"/>
              <w:tabs>
                <w:tab w:val="left" w:pos="1134"/>
              </w:tabs>
              <w:spacing w:after="120"/>
              <w:ind w:left="0"/>
              <w:contextualSpacing w:val="0"/>
              <w:jc w:val="both"/>
              <w:rPr>
                <w:rFonts w:cs="Times New Roman"/>
                <w:sz w:val="24"/>
                <w:szCs w:val="24"/>
                <w:shd w:val="clear" w:color="auto" w:fill="FFFFFF"/>
                <w:lang w:val="vi-VN"/>
              </w:rPr>
            </w:pPr>
            <w:r w:rsidRPr="0072630D">
              <w:rPr>
                <w:rFonts w:cs="Times New Roman"/>
                <w:sz w:val="24"/>
                <w:szCs w:val="24"/>
                <w:shd w:val="clear" w:color="auto" w:fill="FFFFFF"/>
                <w:lang w:val="vi-VN"/>
              </w:rPr>
              <w:t>- Thay thế cụm từ “xem xét, thẩm tra, chấp thuận khoản vay nước ngoài”, “thẩm định, chấp thuận khoản vay nước ngoài”, “xem xét, chấp thuận khoản vay nước ngoài”, “thẩm tra, chấp thuận khoản vay nước ngoài” bằng cụm từ “thẩm định, chấp thuận chủ trương khoản vay nước ngoài”;</w:t>
            </w:r>
          </w:p>
          <w:p w:rsidR="00993BE3" w:rsidRPr="00C233D5" w:rsidRDefault="00993BE3" w:rsidP="001F2F8D">
            <w:pPr>
              <w:tabs>
                <w:tab w:val="left" w:pos="170"/>
              </w:tabs>
              <w:jc w:val="both"/>
              <w:rPr>
                <w:rFonts w:cs="Times New Roman"/>
                <w:iCs/>
                <w:sz w:val="24"/>
                <w:szCs w:val="24"/>
                <w:lang w:val="vi-VN"/>
              </w:rPr>
            </w:pPr>
            <w:r w:rsidRPr="0072630D">
              <w:rPr>
                <w:rFonts w:cs="Times New Roman"/>
                <w:sz w:val="24"/>
                <w:szCs w:val="24"/>
                <w:shd w:val="clear" w:color="auto" w:fill="FFFFFF"/>
                <w:lang w:val="vi-VN"/>
              </w:rPr>
              <w:t xml:space="preserve">- </w:t>
            </w:r>
            <w:r w:rsidRPr="00C233D5">
              <w:rPr>
                <w:rFonts w:cs="Times New Roman"/>
                <w:sz w:val="24"/>
                <w:szCs w:val="24"/>
                <w:shd w:val="clear" w:color="auto" w:fill="FFFFFF"/>
                <w:lang w:val="vi-VN"/>
              </w:rPr>
              <w:t>Bãi bỏ nội dung quy định tại khoản 1, khoản 7 Điều 4; Điều 7; khoản 3, điểm b khoản 4 Điều 9”.</w:t>
            </w:r>
          </w:p>
        </w:tc>
        <w:tc>
          <w:tcPr>
            <w:tcW w:w="2955" w:type="dxa"/>
            <w:gridSpan w:val="5"/>
            <w:tcBorders>
              <w:top w:val="single" w:sz="4" w:space="0" w:color="auto"/>
              <w:left w:val="single" w:sz="4" w:space="0" w:color="auto"/>
              <w:bottom w:val="single" w:sz="4" w:space="0" w:color="auto"/>
              <w:right w:val="nil"/>
            </w:tcBorders>
            <w:shd w:val="clear" w:color="auto" w:fill="FFFFFF"/>
            <w:vAlign w:val="center"/>
          </w:tcPr>
          <w:p w:rsidR="00993BE3" w:rsidRPr="00C233D5" w:rsidRDefault="00993BE3" w:rsidP="001F2F8D">
            <w:pPr>
              <w:jc w:val="both"/>
              <w:rPr>
                <w:rFonts w:eastAsia="Calibri" w:cs="Times New Roman"/>
                <w:iCs/>
                <w:sz w:val="24"/>
                <w:szCs w:val="24"/>
                <w:lang w:val="vi-VN"/>
              </w:rPr>
            </w:pPr>
            <w:r w:rsidRPr="00C233D5">
              <w:rPr>
                <w:rFonts w:eastAsia="Calibri" w:cs="Times New Roman"/>
                <w:iCs/>
                <w:sz w:val="24"/>
                <w:szCs w:val="24"/>
                <w:lang w:val="vi-VN"/>
              </w:rPr>
              <w:t>Theo quy định tại Điều 1, Điều 2 Thông tư số 09/2022/TT-BTC</w:t>
            </w:r>
            <w:r w:rsidRPr="0072630D">
              <w:rPr>
                <w:rFonts w:eastAsia="Calibri" w:cs="Times New Roman"/>
                <w:iCs/>
                <w:sz w:val="24"/>
                <w:szCs w:val="24"/>
                <w:lang w:val="vi-VN"/>
              </w:rPr>
              <w:t xml:space="preserve"> ngày 14/02/2022</w:t>
            </w:r>
            <w:r w:rsidRPr="00C233D5">
              <w:rPr>
                <w:rFonts w:eastAsia="Calibri" w:cs="Times New Roman"/>
                <w:iCs/>
                <w:sz w:val="24"/>
                <w:szCs w:val="24"/>
                <w:lang w:val="vi-VN"/>
              </w:rPr>
              <w:t xml:space="preserve"> của Bộ Tài chính</w:t>
            </w:r>
            <w:r w:rsidRPr="0072630D">
              <w:rPr>
                <w:rFonts w:eastAsia="Calibri" w:cs="Times New Roman"/>
                <w:iCs/>
                <w:sz w:val="24"/>
                <w:szCs w:val="24"/>
                <w:lang w:val="vi-VN"/>
              </w:rPr>
              <w:t xml:space="preserve"> s</w:t>
            </w:r>
            <w:r w:rsidRPr="00C233D5">
              <w:rPr>
                <w:rFonts w:eastAsia="Calibri" w:cs="Times New Roman"/>
                <w:iCs/>
                <w:sz w:val="24"/>
                <w:szCs w:val="24"/>
                <w:lang w:val="vi-VN"/>
              </w:rPr>
              <w:t>ửa đổi, bổ sung một số điều của Quy chế xem xét, thẩm tra, chấp thuận các khoản vay nợ nước ngoài theo phương thức tự vay, tự trả của doanh nghiệp do Nhà nước sở hữu trên 50% vốn điều lệ ban hành kèm theo Thông tư số 153/2014/TT-BTC ngày 20 tháng 10 năm 2014 của Bộ trưởng Bộ Tài chính.</w:t>
            </w:r>
          </w:p>
        </w:tc>
        <w:tc>
          <w:tcPr>
            <w:tcW w:w="1264" w:type="dxa"/>
            <w:gridSpan w:val="4"/>
            <w:tcBorders>
              <w:top w:val="single" w:sz="4" w:space="0" w:color="auto"/>
              <w:left w:val="single" w:sz="4" w:space="0" w:color="auto"/>
              <w:bottom w:val="single" w:sz="4" w:space="0" w:color="auto"/>
              <w:right w:val="nil"/>
            </w:tcBorders>
            <w:shd w:val="clear" w:color="auto" w:fill="FFFFFF"/>
            <w:vAlign w:val="center"/>
          </w:tcPr>
          <w:p w:rsidR="00993BE3" w:rsidRPr="00C233D5" w:rsidRDefault="00993BE3" w:rsidP="001F2F8D">
            <w:pPr>
              <w:jc w:val="both"/>
              <w:rPr>
                <w:rFonts w:eastAsia="Calibri" w:cs="Times New Roman"/>
                <w:iCs/>
                <w:sz w:val="24"/>
                <w:szCs w:val="24"/>
              </w:rPr>
            </w:pPr>
            <w:r w:rsidRPr="00C233D5">
              <w:rPr>
                <w:rFonts w:eastAsia="Calibri" w:cs="Times New Roman"/>
                <w:iCs/>
                <w:sz w:val="24"/>
                <w:szCs w:val="24"/>
              </w:rPr>
              <w:t>01/4/2022</w:t>
            </w:r>
          </w:p>
        </w:tc>
        <w:tc>
          <w:tcPr>
            <w:tcW w:w="875" w:type="dxa"/>
            <w:gridSpan w:val="3"/>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Thông tư</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133/2015/TT-BTC</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31/08/2015</w:t>
            </w:r>
          </w:p>
        </w:tc>
        <w:tc>
          <w:tcPr>
            <w:tcW w:w="2423" w:type="dxa"/>
            <w:gridSpan w:val="5"/>
          </w:tcPr>
          <w:p w:rsidR="00993BE3" w:rsidRPr="00C233D5" w:rsidRDefault="00993BE3" w:rsidP="001F2F8D">
            <w:pPr>
              <w:pStyle w:val="Other0"/>
              <w:spacing w:line="240" w:lineRule="auto"/>
              <w:jc w:val="both"/>
              <w:rPr>
                <w:sz w:val="24"/>
                <w:szCs w:val="24"/>
              </w:rPr>
            </w:pPr>
            <w:r w:rsidRPr="00C233D5">
              <w:rPr>
                <w:sz w:val="24"/>
                <w:szCs w:val="24"/>
              </w:rPr>
              <w:t>Thông tư 133/2015/TT-BTC ngày 31/08/2015 của Bộ Tài chính về việc hướng dẫn cơ chế quản lý tài chính áp dụng đối với Phòng Thương mại và Công nghiệp Việt Nam</w:t>
            </w:r>
          </w:p>
        </w:tc>
        <w:tc>
          <w:tcPr>
            <w:tcW w:w="2812" w:type="dxa"/>
            <w:gridSpan w:val="6"/>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BodyText"/>
              <w:tabs>
                <w:tab w:val="left" w:pos="1068"/>
              </w:tabs>
              <w:spacing w:after="120" w:line="240" w:lineRule="auto"/>
              <w:ind w:firstLine="0"/>
              <w:jc w:val="both"/>
              <w:rPr>
                <w:sz w:val="24"/>
                <w:szCs w:val="24"/>
              </w:rPr>
            </w:pPr>
            <w:r w:rsidRPr="00C233D5">
              <w:rPr>
                <w:rStyle w:val="BodyTextChar"/>
                <w:sz w:val="24"/>
                <w:szCs w:val="24"/>
                <w:lang w:eastAsia="vi-VN"/>
              </w:rPr>
              <w:t>-  Sửa đổi, bổ sung khoản 3 Điều 3</w:t>
            </w:r>
            <w:bookmarkStart w:id="147" w:name="bookmark1"/>
            <w:bookmarkEnd w:id="147"/>
            <w:r w:rsidRPr="00C233D5">
              <w:rPr>
                <w:rStyle w:val="BodyTextChar"/>
                <w:sz w:val="24"/>
                <w:szCs w:val="24"/>
                <w:lang w:eastAsia="vi-VN"/>
              </w:rPr>
              <w:t>;</w:t>
            </w:r>
          </w:p>
          <w:p w:rsidR="00993BE3" w:rsidRPr="00C233D5" w:rsidRDefault="00993BE3" w:rsidP="001F2F8D">
            <w:pPr>
              <w:pStyle w:val="BodyText"/>
              <w:tabs>
                <w:tab w:val="left" w:pos="1068"/>
              </w:tabs>
              <w:spacing w:after="120" w:line="240" w:lineRule="auto"/>
              <w:ind w:firstLine="0"/>
              <w:jc w:val="both"/>
              <w:rPr>
                <w:rStyle w:val="BodyTextChar"/>
                <w:sz w:val="24"/>
                <w:szCs w:val="24"/>
              </w:rPr>
            </w:pPr>
            <w:r w:rsidRPr="00C233D5">
              <w:rPr>
                <w:sz w:val="24"/>
                <w:szCs w:val="24"/>
              </w:rPr>
              <w:t xml:space="preserve">- </w:t>
            </w:r>
            <w:r w:rsidRPr="00C233D5">
              <w:rPr>
                <w:rStyle w:val="BodyTextChar"/>
                <w:sz w:val="24"/>
                <w:szCs w:val="24"/>
                <w:lang w:eastAsia="vi-VN"/>
              </w:rPr>
              <w:t>Sửa đổi, bổ sung điểm a khoản 2 Điều 19</w:t>
            </w:r>
            <w:bookmarkStart w:id="148" w:name="bookmark2"/>
            <w:bookmarkEnd w:id="148"/>
            <w:r w:rsidRPr="00C233D5">
              <w:rPr>
                <w:rStyle w:val="BodyTextChar"/>
                <w:sz w:val="24"/>
                <w:szCs w:val="24"/>
                <w:lang w:eastAsia="vi-VN"/>
              </w:rPr>
              <w:t>;</w:t>
            </w:r>
          </w:p>
          <w:p w:rsidR="00993BE3" w:rsidRPr="00C233D5" w:rsidRDefault="00993BE3" w:rsidP="001F2F8D">
            <w:pPr>
              <w:pStyle w:val="BodyText"/>
              <w:tabs>
                <w:tab w:val="left" w:pos="1116"/>
              </w:tabs>
              <w:spacing w:after="120" w:line="240" w:lineRule="auto"/>
              <w:ind w:firstLine="0"/>
              <w:jc w:val="both"/>
              <w:rPr>
                <w:sz w:val="24"/>
                <w:szCs w:val="24"/>
              </w:rPr>
            </w:pPr>
            <w:r w:rsidRPr="00C233D5">
              <w:rPr>
                <w:rStyle w:val="BodyTextChar"/>
                <w:sz w:val="24"/>
                <w:szCs w:val="24"/>
                <w:lang w:eastAsia="vi-VN"/>
              </w:rPr>
              <w:t>- Sửa đổi, bổ sung khoản 3 Điều 19;</w:t>
            </w:r>
          </w:p>
          <w:p w:rsidR="00993BE3" w:rsidRPr="00C233D5" w:rsidRDefault="00993BE3" w:rsidP="001F2F8D">
            <w:pPr>
              <w:pStyle w:val="Other0"/>
              <w:tabs>
                <w:tab w:val="left" w:pos="170"/>
              </w:tabs>
              <w:spacing w:line="240" w:lineRule="auto"/>
              <w:jc w:val="both"/>
              <w:rPr>
                <w:rStyle w:val="BodyTextChar"/>
                <w:sz w:val="24"/>
                <w:szCs w:val="24"/>
                <w:lang w:eastAsia="vi-VN"/>
              </w:rPr>
            </w:pPr>
            <w:bookmarkStart w:id="149" w:name="bookmark11"/>
            <w:bookmarkEnd w:id="149"/>
            <w:r w:rsidRPr="00C233D5">
              <w:rPr>
                <w:rStyle w:val="BodyTextChar"/>
                <w:sz w:val="24"/>
                <w:szCs w:val="24"/>
                <w:lang w:eastAsia="vi-VN"/>
              </w:rPr>
              <w:t>- Sửa đổi, bổ sung Điều 20.</w:t>
            </w:r>
          </w:p>
          <w:p w:rsidR="00993BE3" w:rsidRPr="00C233D5" w:rsidRDefault="00993BE3" w:rsidP="001F2F8D">
            <w:pPr>
              <w:pStyle w:val="Other0"/>
              <w:tabs>
                <w:tab w:val="left" w:pos="170"/>
              </w:tabs>
              <w:spacing w:line="240" w:lineRule="auto"/>
              <w:jc w:val="both"/>
              <w:rPr>
                <w:sz w:val="24"/>
                <w:szCs w:val="24"/>
              </w:rPr>
            </w:pPr>
            <w:r w:rsidRPr="00C233D5">
              <w:rPr>
                <w:rStyle w:val="BodyTextChar"/>
                <w:sz w:val="24"/>
                <w:szCs w:val="24"/>
                <w:lang w:eastAsia="vi-VN"/>
              </w:rPr>
              <w:t xml:space="preserve">- </w:t>
            </w:r>
            <w:r w:rsidRPr="00C233D5">
              <w:rPr>
                <w:sz w:val="24"/>
                <w:szCs w:val="24"/>
                <w:lang w:eastAsia="vi-VN"/>
              </w:rPr>
              <w:t>Thay đổi tên gọi “Phòng Thương mại và Công nghiệp Việt Nam” thành “Liên đoàn Thương mại và Công nghiệp Việt Nam” theo Quyết định số 1496/QĐ-TTg ngày 30 tháng 11 năm 2022 của Thủ tướng Chính phủ về việc đổi tên Phòng Thương mại và Công nghiệp Việt Nam thành Liên đoàn Thương mại và Công nghiệp Việt Nam và phê duyệt Điều lệ Liên đoàn Thương mại và Công nghiệp Việt Nam.</w:t>
            </w:r>
          </w:p>
        </w:tc>
        <w:tc>
          <w:tcPr>
            <w:tcW w:w="2955"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spacing w:line="240" w:lineRule="auto"/>
              <w:jc w:val="both"/>
              <w:rPr>
                <w:sz w:val="24"/>
                <w:szCs w:val="24"/>
              </w:rPr>
            </w:pPr>
            <w:r w:rsidRPr="00C233D5">
              <w:rPr>
                <w:rStyle w:val="BodyTextChar"/>
                <w:iCs/>
                <w:sz w:val="24"/>
                <w:szCs w:val="24"/>
                <w:lang w:eastAsia="vi-VN"/>
              </w:rPr>
              <w:t xml:space="preserve">Theo quy định tại Điều 1, Điều 2 Thông tư số </w:t>
            </w:r>
            <w:r w:rsidRPr="00C233D5">
              <w:rPr>
                <w:rStyle w:val="BodyTextChar"/>
                <w:sz w:val="24"/>
                <w:szCs w:val="24"/>
                <w:lang w:eastAsia="vi-VN"/>
              </w:rPr>
              <w:t xml:space="preserve">10/2023/TT-BTC ngày 08/02/2023 </w:t>
            </w:r>
            <w:r w:rsidRPr="00C233D5">
              <w:rPr>
                <w:rStyle w:val="BodyTextChar"/>
                <w:iCs/>
                <w:sz w:val="24"/>
                <w:szCs w:val="24"/>
                <w:lang w:eastAsia="vi-VN"/>
              </w:rPr>
              <w:t xml:space="preserve"> sửa đổi, bổ sung một số điều của Thông tư số 133/2015/TT-BTC ngày 31 tháng 8 năm 2015 của Bộ trưởng Bộ Tài chính hướng dẫn cơ chế quản lý tài chính đối với Phòng Thương mại và Công nghiệp Việt Nam</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spacing w:line="240" w:lineRule="auto"/>
              <w:jc w:val="both"/>
              <w:rPr>
                <w:sz w:val="24"/>
                <w:szCs w:val="24"/>
              </w:rPr>
            </w:pPr>
            <w:r w:rsidRPr="00C233D5">
              <w:rPr>
                <w:sz w:val="24"/>
                <w:szCs w:val="24"/>
              </w:rPr>
              <w:t>27/3/2023</w:t>
            </w:r>
          </w:p>
        </w:tc>
        <w:tc>
          <w:tcPr>
            <w:tcW w:w="875" w:type="dxa"/>
            <w:gridSpan w:val="3"/>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Thông tư</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57/2016/TT-BTC</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29/03/2016</w:t>
            </w:r>
          </w:p>
        </w:tc>
        <w:tc>
          <w:tcPr>
            <w:tcW w:w="2423" w:type="dxa"/>
            <w:gridSpan w:val="5"/>
          </w:tcPr>
          <w:p w:rsidR="00993BE3" w:rsidRPr="00C233D5" w:rsidRDefault="00993BE3" w:rsidP="001F2F8D">
            <w:pPr>
              <w:pStyle w:val="Other0"/>
              <w:spacing w:line="240" w:lineRule="auto"/>
              <w:jc w:val="both"/>
              <w:rPr>
                <w:sz w:val="24"/>
                <w:szCs w:val="24"/>
              </w:rPr>
            </w:pPr>
            <w:r w:rsidRPr="00C233D5">
              <w:rPr>
                <w:sz w:val="24"/>
                <w:szCs w:val="24"/>
              </w:rPr>
              <w:t>Thông tư số 57/2016/TT-BTC ngày 29/3/2016 của Bộ Tài chính hướng dẫn chế độ thu nộp, hạch toán các khoản đóng góp vào Quỹ dịch vụ viễn thông công ích Việt Nam và việc chuyển giao tài sản hình thành từ kinh phí của Quỹ Dịch vụ viễn thông công ích Việt Nam đến năm 2020</w:t>
            </w:r>
          </w:p>
        </w:tc>
        <w:tc>
          <w:tcPr>
            <w:tcW w:w="2812" w:type="dxa"/>
            <w:gridSpan w:val="6"/>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tabs>
                <w:tab w:val="left" w:pos="352"/>
              </w:tabs>
              <w:jc w:val="both"/>
              <w:rPr>
                <w:rFonts w:cs="Times New Roman"/>
                <w:sz w:val="24"/>
                <w:szCs w:val="24"/>
                <w:lang w:val="vi-VN"/>
              </w:rPr>
            </w:pPr>
            <w:r w:rsidRPr="00C233D5">
              <w:rPr>
                <w:rFonts w:cs="Times New Roman"/>
                <w:sz w:val="24"/>
                <w:szCs w:val="24"/>
              </w:rPr>
              <w:t xml:space="preserve">- </w:t>
            </w:r>
            <w:r w:rsidRPr="00C233D5">
              <w:rPr>
                <w:rFonts w:cs="Times New Roman"/>
                <w:sz w:val="24"/>
                <w:szCs w:val="24"/>
                <w:lang w:val="vi-VN"/>
              </w:rPr>
              <w:t>Sửa đổi, bổ sung Điều 1;</w:t>
            </w:r>
          </w:p>
          <w:p w:rsidR="00993BE3" w:rsidRPr="00C233D5" w:rsidRDefault="00993BE3" w:rsidP="001F2F8D">
            <w:pPr>
              <w:tabs>
                <w:tab w:val="left" w:pos="352"/>
              </w:tabs>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t>Sửa đổi, bổ sung Khoản 1 Điều 2;</w:t>
            </w:r>
          </w:p>
          <w:p w:rsidR="00993BE3" w:rsidRPr="00C233D5" w:rsidRDefault="00993BE3" w:rsidP="001F2F8D">
            <w:pPr>
              <w:tabs>
                <w:tab w:val="left" w:pos="352"/>
              </w:tabs>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Khoản 1 Điều 3;</w:t>
            </w:r>
          </w:p>
          <w:p w:rsidR="00993BE3" w:rsidRPr="00C233D5" w:rsidRDefault="00993BE3" w:rsidP="001F2F8D">
            <w:pPr>
              <w:tabs>
                <w:tab w:val="left" w:pos="352"/>
              </w:tabs>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3 Điều 3;</w:t>
            </w:r>
          </w:p>
          <w:p w:rsidR="00993BE3" w:rsidRPr="00C233D5" w:rsidRDefault="00993BE3" w:rsidP="001F2F8D">
            <w:pPr>
              <w:tabs>
                <w:tab w:val="left" w:pos="352"/>
              </w:tabs>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t>Sửa đổi, bổ sung Điểm c Khoản 1 Điều 4;</w:t>
            </w:r>
          </w:p>
          <w:p w:rsidR="00993BE3" w:rsidRPr="00C233D5" w:rsidRDefault="00993BE3" w:rsidP="001F2F8D">
            <w:pPr>
              <w:tabs>
                <w:tab w:val="left" w:pos="352"/>
              </w:tabs>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t>Sửa đổi, bổ sung Điểm a Khoản 2 Điều 4;</w:t>
            </w:r>
          </w:p>
          <w:p w:rsidR="00993BE3" w:rsidRPr="00C233D5" w:rsidRDefault="00993BE3" w:rsidP="001F2F8D">
            <w:pPr>
              <w:tabs>
                <w:tab w:val="left" w:pos="352"/>
              </w:tabs>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t>Sửa đổi, bổ sung Khoản 3 Điều 4;</w:t>
            </w:r>
          </w:p>
          <w:p w:rsidR="00993BE3" w:rsidRPr="0072630D" w:rsidRDefault="00993BE3" w:rsidP="001F2F8D">
            <w:pPr>
              <w:tabs>
                <w:tab w:val="left" w:pos="352"/>
              </w:tabs>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t>Thay cụm từ “Quỹ Dịch vụ viễn thông công ích Việt Nam” và “Quỹ dịch vụ viễn thông công ích” nêu tại: Khoản 1 Điều 2, Khoản 3, Khoản 4 Điều 3 và Khoản 1 Điều 5 Thông tư số 57/2016/TT-BTC thành từ “Quỹ”;</w:t>
            </w:r>
          </w:p>
          <w:p w:rsidR="00993BE3" w:rsidRPr="0072630D" w:rsidRDefault="00993BE3" w:rsidP="001F2F8D">
            <w:pPr>
              <w:tabs>
                <w:tab w:val="left" w:pos="352"/>
              </w:tabs>
              <w:jc w:val="both"/>
              <w:rPr>
                <w:sz w:val="24"/>
                <w:szCs w:val="24"/>
                <w:lang w:val="vi-VN"/>
              </w:rPr>
            </w:pPr>
            <w:r w:rsidRPr="0072630D">
              <w:rPr>
                <w:rFonts w:cs="Times New Roman"/>
                <w:sz w:val="24"/>
                <w:szCs w:val="24"/>
                <w:lang w:val="vi-VN"/>
              </w:rPr>
              <w:t xml:space="preserve">- </w:t>
            </w:r>
            <w:r w:rsidRPr="0072630D">
              <w:rPr>
                <w:sz w:val="24"/>
                <w:szCs w:val="24"/>
                <w:lang w:val="vi-VN"/>
              </w:rPr>
              <w:t>Bãi bỏ quy định tại Khoản 2 Điều 3 và toàn bộ Chương III Thông tư số 57/2016/TT-BTC.</w:t>
            </w:r>
          </w:p>
        </w:tc>
        <w:tc>
          <w:tcPr>
            <w:tcW w:w="2955" w:type="dxa"/>
            <w:gridSpan w:val="5"/>
            <w:tcBorders>
              <w:top w:val="single" w:sz="4" w:space="0" w:color="auto"/>
              <w:left w:val="single" w:sz="4" w:space="0" w:color="auto"/>
              <w:bottom w:val="single" w:sz="4" w:space="0" w:color="auto"/>
              <w:right w:val="nil"/>
            </w:tcBorders>
            <w:shd w:val="clear" w:color="auto" w:fill="FFFFFF"/>
          </w:tcPr>
          <w:p w:rsidR="00993BE3" w:rsidRPr="0072630D" w:rsidRDefault="00993BE3" w:rsidP="001F2F8D">
            <w:pPr>
              <w:pStyle w:val="Other0"/>
              <w:tabs>
                <w:tab w:val="left" w:pos="1560"/>
              </w:tabs>
              <w:spacing w:line="240" w:lineRule="auto"/>
              <w:jc w:val="both"/>
              <w:rPr>
                <w:sz w:val="24"/>
                <w:szCs w:val="24"/>
                <w:lang w:val="vi-VN"/>
              </w:rPr>
            </w:pPr>
            <w:r w:rsidRPr="0072630D">
              <w:rPr>
                <w:sz w:val="24"/>
                <w:szCs w:val="24"/>
                <w:lang w:val="vi-VN"/>
              </w:rPr>
              <w:t>Theo quy định tại Điều 1, Điều 2 Thông tư số 83/2019/TT-BTC ngày 21/11/2019 của Bộ trưởng Bộ Tài chính sửa đổi, bổ sung một số điều của Thông tư số 57/2016/TT-BTC ngày 29/03/2016 của Bộ Tài chính hướng dẫn chế độ thu nộp, hạch toán các khoản đóng góp vào Quỹ Dịch vụ viễn thông công ích Việt Nam và việc chuyển giao tài sản hình thành từ nguồn kinh phí của Quỹ Dịch vụ viễn thông công ích Việt Nam đến năm 2020</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shd w:val="clear" w:color="auto" w:fill="FFFFFF"/>
                <w:lang w:val="vi-VN"/>
              </w:rPr>
            </w:pPr>
            <w:r w:rsidRPr="00C233D5">
              <w:rPr>
                <w:rFonts w:cs="Times New Roman"/>
                <w:sz w:val="24"/>
                <w:szCs w:val="24"/>
                <w:shd w:val="clear" w:color="auto" w:fill="FFFFFF"/>
                <w:lang w:val="vi-VN"/>
              </w:rPr>
              <w:t>06/01/2020</w:t>
            </w:r>
          </w:p>
          <w:p w:rsidR="00993BE3" w:rsidRPr="00C233D5" w:rsidRDefault="00993BE3" w:rsidP="001F2F8D">
            <w:pPr>
              <w:jc w:val="both"/>
              <w:rPr>
                <w:rFonts w:cs="Times New Roman"/>
                <w:sz w:val="24"/>
                <w:szCs w:val="24"/>
                <w:lang w:val="vi-VN"/>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Thông tư</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83/2018/TT-BTC</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30/08/2018</w:t>
            </w:r>
          </w:p>
        </w:tc>
        <w:tc>
          <w:tcPr>
            <w:tcW w:w="2423" w:type="dxa"/>
            <w:gridSpan w:val="5"/>
          </w:tcPr>
          <w:p w:rsidR="00993BE3" w:rsidRPr="00C233D5" w:rsidRDefault="00993BE3" w:rsidP="001F2F8D">
            <w:pPr>
              <w:pStyle w:val="Other0"/>
              <w:spacing w:line="240" w:lineRule="auto"/>
              <w:jc w:val="both"/>
              <w:rPr>
                <w:sz w:val="24"/>
                <w:szCs w:val="24"/>
              </w:rPr>
            </w:pPr>
            <w:r w:rsidRPr="00C233D5">
              <w:rPr>
                <w:sz w:val="24"/>
                <w:szCs w:val="24"/>
              </w:rPr>
              <w:t>Thông tư số 83/2018/TT-BTC ngày 30/8/2018 của Bộ Tài chính hướng dẫn việc chuyển giao quyền đại diện chủ sở hữu Nhà nước tại Tổng công ty Đầu tư và Kinh doanh vốn Nhà nước</w:t>
            </w:r>
          </w:p>
        </w:tc>
        <w:tc>
          <w:tcPr>
            <w:tcW w:w="2812" w:type="dxa"/>
            <w:gridSpan w:val="6"/>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tabs>
                <w:tab w:val="left" w:pos="170"/>
              </w:tabs>
              <w:jc w:val="both"/>
              <w:rPr>
                <w:rFonts w:cs="Times New Roman"/>
                <w:sz w:val="24"/>
                <w:szCs w:val="24"/>
              </w:rPr>
            </w:pPr>
            <w:r w:rsidRPr="00C233D5">
              <w:rPr>
                <w:rFonts w:cs="Times New Roman"/>
                <w:sz w:val="24"/>
                <w:szCs w:val="24"/>
                <w:lang w:val="vi-VN"/>
              </w:rPr>
              <w:t>-</w:t>
            </w:r>
            <w:r w:rsidRPr="00C233D5">
              <w:rPr>
                <w:rFonts w:cs="Times New Roman"/>
                <w:sz w:val="24"/>
                <w:szCs w:val="24"/>
                <w:lang w:val="vi-VN"/>
              </w:rPr>
              <w:tab/>
              <w:t>Sửa đổi Điều 1</w:t>
            </w:r>
            <w:r w:rsidRPr="00C233D5">
              <w:rPr>
                <w:rFonts w:cs="Times New Roman"/>
                <w:sz w:val="24"/>
                <w:szCs w:val="24"/>
              </w:rPr>
              <w:t>;</w:t>
            </w:r>
          </w:p>
          <w:p w:rsidR="00993BE3" w:rsidRPr="00C233D5" w:rsidRDefault="00993BE3" w:rsidP="001F2F8D">
            <w:pPr>
              <w:tabs>
                <w:tab w:val="left" w:pos="170"/>
              </w:tabs>
              <w:jc w:val="both"/>
              <w:rPr>
                <w:rFonts w:cs="Times New Roman"/>
                <w:sz w:val="24"/>
                <w:szCs w:val="24"/>
              </w:rPr>
            </w:pPr>
            <w:r w:rsidRPr="00C233D5">
              <w:rPr>
                <w:rFonts w:cs="Times New Roman"/>
                <w:sz w:val="24"/>
                <w:szCs w:val="24"/>
                <w:lang w:val="vi-VN"/>
              </w:rPr>
              <w:t>-</w:t>
            </w:r>
            <w:r w:rsidRPr="00C233D5">
              <w:rPr>
                <w:rFonts w:cs="Times New Roman"/>
                <w:sz w:val="24"/>
                <w:szCs w:val="24"/>
                <w:lang w:val="vi-VN"/>
              </w:rPr>
              <w:tab/>
              <w:t>Sửa đổi khoản 1 Điều 2</w:t>
            </w:r>
            <w:r w:rsidRPr="00C233D5">
              <w:rPr>
                <w:rFonts w:cs="Times New Roman"/>
                <w:sz w:val="24"/>
                <w:szCs w:val="24"/>
              </w:rPr>
              <w:t>;</w:t>
            </w:r>
          </w:p>
          <w:p w:rsidR="00993BE3" w:rsidRPr="00C233D5" w:rsidRDefault="00993BE3" w:rsidP="001F2F8D">
            <w:pPr>
              <w:tabs>
                <w:tab w:val="left" w:pos="170"/>
              </w:tabs>
              <w:jc w:val="both"/>
              <w:rPr>
                <w:rFonts w:cs="Times New Roman"/>
                <w:sz w:val="24"/>
                <w:szCs w:val="24"/>
              </w:rPr>
            </w:pPr>
            <w:r w:rsidRPr="00C233D5">
              <w:rPr>
                <w:rFonts w:cs="Times New Roman"/>
                <w:sz w:val="24"/>
                <w:szCs w:val="24"/>
                <w:lang w:val="vi-VN"/>
              </w:rPr>
              <w:t>-</w:t>
            </w:r>
            <w:r w:rsidRPr="00C233D5">
              <w:rPr>
                <w:rFonts w:cs="Times New Roman"/>
                <w:sz w:val="24"/>
                <w:szCs w:val="24"/>
                <w:lang w:val="vi-VN"/>
              </w:rPr>
              <w:tab/>
              <w:t>Sửa đổi khoản 4 Điều 4</w:t>
            </w:r>
            <w:r w:rsidRPr="00C233D5">
              <w:rPr>
                <w:rFonts w:cs="Times New Roman"/>
                <w:sz w:val="24"/>
                <w:szCs w:val="24"/>
              </w:rPr>
              <w:t>;</w:t>
            </w:r>
          </w:p>
          <w:p w:rsidR="00993BE3" w:rsidRPr="00C233D5" w:rsidRDefault="00993BE3" w:rsidP="001F2F8D">
            <w:pPr>
              <w:tabs>
                <w:tab w:val="left" w:pos="170"/>
              </w:tabs>
              <w:jc w:val="both"/>
              <w:rPr>
                <w:rFonts w:cs="Times New Roman"/>
                <w:sz w:val="24"/>
                <w:szCs w:val="24"/>
              </w:rPr>
            </w:pPr>
            <w:r w:rsidRPr="00C233D5">
              <w:rPr>
                <w:rFonts w:cs="Times New Roman"/>
                <w:sz w:val="24"/>
                <w:szCs w:val="24"/>
                <w:lang w:val="vi-VN"/>
              </w:rPr>
              <w:t>-</w:t>
            </w:r>
            <w:r w:rsidRPr="00C233D5">
              <w:rPr>
                <w:rFonts w:cs="Times New Roman"/>
                <w:sz w:val="24"/>
                <w:szCs w:val="24"/>
                <w:lang w:val="vi-VN"/>
              </w:rPr>
              <w:tab/>
              <w:t>Sửa đổi Điều 5</w:t>
            </w:r>
            <w:r w:rsidRPr="00C233D5">
              <w:rPr>
                <w:rFonts w:cs="Times New Roman"/>
                <w:sz w:val="24"/>
                <w:szCs w:val="24"/>
              </w:rPr>
              <w:t>;</w:t>
            </w:r>
          </w:p>
          <w:p w:rsidR="00993BE3" w:rsidRPr="00C233D5" w:rsidRDefault="00993BE3" w:rsidP="001F2F8D">
            <w:pPr>
              <w:tabs>
                <w:tab w:val="left" w:pos="170"/>
              </w:tabs>
              <w:jc w:val="both"/>
              <w:rPr>
                <w:rFonts w:cs="Times New Roman"/>
                <w:sz w:val="24"/>
                <w:szCs w:val="24"/>
              </w:rPr>
            </w:pPr>
            <w:r w:rsidRPr="00C233D5">
              <w:rPr>
                <w:rFonts w:cs="Times New Roman"/>
                <w:sz w:val="24"/>
                <w:szCs w:val="24"/>
                <w:lang w:val="vi-VN"/>
              </w:rPr>
              <w:t>-</w:t>
            </w:r>
            <w:r w:rsidRPr="00C233D5">
              <w:rPr>
                <w:rFonts w:cs="Times New Roman"/>
                <w:sz w:val="24"/>
                <w:szCs w:val="24"/>
                <w:lang w:val="vi-VN"/>
              </w:rPr>
              <w:tab/>
              <w:t>Sửa đổi Điều 6</w:t>
            </w:r>
            <w:r w:rsidRPr="00C233D5">
              <w:rPr>
                <w:rFonts w:cs="Times New Roman"/>
                <w:sz w:val="24"/>
                <w:szCs w:val="24"/>
              </w:rPr>
              <w:t>;</w:t>
            </w:r>
          </w:p>
          <w:p w:rsidR="00993BE3" w:rsidRPr="00C233D5" w:rsidRDefault="00993BE3" w:rsidP="001F2F8D">
            <w:pPr>
              <w:tabs>
                <w:tab w:val="left" w:pos="170"/>
              </w:tabs>
              <w:jc w:val="both"/>
              <w:rPr>
                <w:rFonts w:cs="Times New Roman"/>
                <w:sz w:val="24"/>
                <w:szCs w:val="24"/>
              </w:rPr>
            </w:pPr>
            <w:r w:rsidRPr="00C233D5">
              <w:rPr>
                <w:rFonts w:cs="Times New Roman"/>
                <w:sz w:val="24"/>
                <w:szCs w:val="24"/>
                <w:lang w:val="vi-VN"/>
              </w:rPr>
              <w:t>-</w:t>
            </w:r>
            <w:r w:rsidRPr="00C233D5">
              <w:rPr>
                <w:rFonts w:cs="Times New Roman"/>
                <w:sz w:val="24"/>
                <w:szCs w:val="24"/>
                <w:lang w:val="vi-VN"/>
              </w:rPr>
              <w:tab/>
              <w:t>Sửa đổi khoản 4 Điều 7</w:t>
            </w:r>
            <w:r w:rsidRPr="00C233D5">
              <w:rPr>
                <w:rFonts w:cs="Times New Roman"/>
                <w:sz w:val="24"/>
                <w:szCs w:val="24"/>
              </w:rPr>
              <w:t>;</w:t>
            </w:r>
          </w:p>
          <w:p w:rsidR="00993BE3" w:rsidRPr="00C233D5" w:rsidRDefault="00993BE3" w:rsidP="001F2F8D">
            <w:pPr>
              <w:tabs>
                <w:tab w:val="left" w:pos="170"/>
              </w:tabs>
              <w:jc w:val="both"/>
              <w:rPr>
                <w:rFonts w:cs="Times New Roman"/>
                <w:sz w:val="24"/>
                <w:szCs w:val="24"/>
              </w:rPr>
            </w:pPr>
            <w:r w:rsidRPr="00C233D5">
              <w:rPr>
                <w:rFonts w:cs="Times New Roman"/>
                <w:sz w:val="24"/>
                <w:szCs w:val="24"/>
                <w:lang w:val="vi-VN"/>
              </w:rPr>
              <w:t>-</w:t>
            </w:r>
            <w:r w:rsidRPr="00C233D5">
              <w:rPr>
                <w:rFonts w:cs="Times New Roman"/>
                <w:sz w:val="24"/>
                <w:szCs w:val="24"/>
                <w:lang w:val="vi-VN"/>
              </w:rPr>
              <w:tab/>
              <w:t>Sửa đổi</w:t>
            </w:r>
            <w:r w:rsidRPr="00C233D5">
              <w:rPr>
                <w:rFonts w:cs="Times New Roman"/>
                <w:sz w:val="24"/>
                <w:szCs w:val="24"/>
              </w:rPr>
              <w:t xml:space="preserve"> </w:t>
            </w:r>
            <w:r w:rsidRPr="00C233D5">
              <w:rPr>
                <w:rFonts w:cs="Times New Roman"/>
                <w:sz w:val="24"/>
                <w:szCs w:val="24"/>
                <w:lang w:val="vi-VN"/>
              </w:rPr>
              <w:t>khoản 1, khoản 3 Điều 8</w:t>
            </w:r>
            <w:r w:rsidRPr="00C233D5">
              <w:rPr>
                <w:rFonts w:cs="Times New Roman"/>
                <w:sz w:val="24"/>
                <w:szCs w:val="24"/>
              </w:rPr>
              <w:t>;</w:t>
            </w:r>
          </w:p>
          <w:p w:rsidR="00993BE3" w:rsidRPr="00C233D5" w:rsidRDefault="00993BE3" w:rsidP="001F2F8D">
            <w:pPr>
              <w:tabs>
                <w:tab w:val="left" w:pos="170"/>
              </w:tabs>
              <w:jc w:val="both"/>
              <w:rPr>
                <w:rFonts w:cs="Times New Roman"/>
                <w:sz w:val="24"/>
                <w:szCs w:val="24"/>
              </w:rPr>
            </w:pPr>
            <w:r w:rsidRPr="00C233D5">
              <w:rPr>
                <w:rFonts w:cs="Times New Roman"/>
                <w:sz w:val="24"/>
                <w:szCs w:val="24"/>
                <w:lang w:val="vi-VN"/>
              </w:rPr>
              <w:t>-</w:t>
            </w:r>
            <w:r w:rsidRPr="00C233D5">
              <w:rPr>
                <w:rFonts w:cs="Times New Roman"/>
                <w:sz w:val="24"/>
                <w:szCs w:val="24"/>
                <w:lang w:val="vi-VN"/>
              </w:rPr>
              <w:tab/>
              <w:t>Sửa đổi</w:t>
            </w:r>
            <w:r w:rsidRPr="00C233D5">
              <w:rPr>
                <w:rFonts w:cs="Times New Roman"/>
                <w:sz w:val="24"/>
                <w:szCs w:val="24"/>
              </w:rPr>
              <w:t xml:space="preserve"> </w:t>
            </w:r>
            <w:r w:rsidRPr="00C233D5">
              <w:rPr>
                <w:rFonts w:cs="Times New Roman"/>
                <w:sz w:val="24"/>
                <w:szCs w:val="24"/>
                <w:lang w:val="vi-VN"/>
              </w:rPr>
              <w:t>khoản 3 Điều 9</w:t>
            </w:r>
            <w:r w:rsidRPr="00C233D5">
              <w:rPr>
                <w:rFonts w:cs="Times New Roman"/>
                <w:sz w:val="24"/>
                <w:szCs w:val="24"/>
              </w:rPr>
              <w:t>;</w:t>
            </w:r>
          </w:p>
          <w:p w:rsidR="00993BE3" w:rsidRPr="00C233D5" w:rsidRDefault="00993BE3" w:rsidP="001F2F8D">
            <w:pPr>
              <w:tabs>
                <w:tab w:val="left" w:pos="170"/>
              </w:tabs>
              <w:jc w:val="both"/>
              <w:rPr>
                <w:rFonts w:cs="Times New Roman"/>
                <w:sz w:val="24"/>
                <w:szCs w:val="24"/>
              </w:rPr>
            </w:pPr>
            <w:r w:rsidRPr="00C233D5">
              <w:rPr>
                <w:rFonts w:cs="Times New Roman"/>
                <w:sz w:val="24"/>
                <w:szCs w:val="24"/>
                <w:lang w:val="vi-VN"/>
              </w:rPr>
              <w:t>-</w:t>
            </w:r>
            <w:r w:rsidRPr="00C233D5">
              <w:rPr>
                <w:rFonts w:cs="Times New Roman"/>
                <w:sz w:val="24"/>
                <w:szCs w:val="24"/>
                <w:lang w:val="vi-VN"/>
              </w:rPr>
              <w:tab/>
              <w:t>Sửa đổi</w:t>
            </w:r>
            <w:r w:rsidRPr="00C233D5">
              <w:rPr>
                <w:rFonts w:cs="Times New Roman"/>
                <w:sz w:val="24"/>
                <w:szCs w:val="24"/>
              </w:rPr>
              <w:t xml:space="preserve"> </w:t>
            </w:r>
            <w:r w:rsidRPr="00C233D5">
              <w:rPr>
                <w:rFonts w:cs="Times New Roman"/>
                <w:sz w:val="24"/>
                <w:szCs w:val="24"/>
                <w:lang w:val="vi-VN"/>
              </w:rPr>
              <w:t>khoản 5, khoản 6 Điều 10</w:t>
            </w:r>
            <w:r w:rsidRPr="00C233D5">
              <w:rPr>
                <w:rFonts w:cs="Times New Roman"/>
                <w:sz w:val="24"/>
                <w:szCs w:val="24"/>
              </w:rPr>
              <w:t>;</w:t>
            </w:r>
          </w:p>
          <w:p w:rsidR="00993BE3" w:rsidRPr="00C233D5" w:rsidRDefault="00993BE3" w:rsidP="001F2F8D">
            <w:pPr>
              <w:tabs>
                <w:tab w:val="left" w:pos="170"/>
              </w:tabs>
              <w:jc w:val="both"/>
              <w:rPr>
                <w:rFonts w:cs="Times New Roman"/>
                <w:sz w:val="24"/>
                <w:szCs w:val="24"/>
              </w:rPr>
            </w:pPr>
            <w:r w:rsidRPr="00C233D5">
              <w:rPr>
                <w:rFonts w:cs="Times New Roman"/>
                <w:sz w:val="24"/>
                <w:szCs w:val="24"/>
                <w:lang w:val="vi-VN"/>
              </w:rPr>
              <w:t>-</w:t>
            </w:r>
            <w:r w:rsidRPr="00C233D5">
              <w:rPr>
                <w:rFonts w:cs="Times New Roman"/>
                <w:sz w:val="24"/>
                <w:szCs w:val="24"/>
                <w:lang w:val="vi-VN"/>
              </w:rPr>
              <w:tab/>
              <w:t>Sửa đổi, bổ sung khoản 2, khoản 12 Điều 12</w:t>
            </w:r>
            <w:r w:rsidRPr="00C233D5">
              <w:rPr>
                <w:rFonts w:cs="Times New Roman"/>
                <w:sz w:val="24"/>
                <w:szCs w:val="24"/>
              </w:rPr>
              <w:t>;</w:t>
            </w:r>
          </w:p>
          <w:p w:rsidR="00993BE3" w:rsidRPr="00C233D5" w:rsidRDefault="00993BE3" w:rsidP="001F2F8D">
            <w:pPr>
              <w:tabs>
                <w:tab w:val="left" w:pos="170"/>
              </w:tabs>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Sửa đổi</w:t>
            </w:r>
            <w:r w:rsidRPr="00C233D5">
              <w:rPr>
                <w:rFonts w:cs="Times New Roman"/>
                <w:sz w:val="24"/>
                <w:szCs w:val="24"/>
              </w:rPr>
              <w:t xml:space="preserve"> </w:t>
            </w:r>
            <w:r w:rsidRPr="00C233D5">
              <w:rPr>
                <w:rFonts w:cs="Times New Roman"/>
                <w:sz w:val="24"/>
                <w:szCs w:val="24"/>
                <w:lang w:val="vi-VN"/>
              </w:rPr>
              <w:t>khoản 4, khoản 6, khoản 7, khoản 10 Điều 14</w:t>
            </w:r>
          </w:p>
          <w:p w:rsidR="00993BE3" w:rsidRPr="00C233D5" w:rsidRDefault="00993BE3" w:rsidP="001F2F8D">
            <w:pPr>
              <w:pStyle w:val="Other0"/>
              <w:tabs>
                <w:tab w:val="left" w:pos="170"/>
              </w:tabs>
              <w:spacing w:line="240" w:lineRule="auto"/>
              <w:jc w:val="both"/>
              <w:rPr>
                <w:sz w:val="24"/>
                <w:szCs w:val="24"/>
              </w:rPr>
            </w:pPr>
            <w:r w:rsidRPr="00C233D5">
              <w:rPr>
                <w:sz w:val="24"/>
                <w:szCs w:val="24"/>
              </w:rPr>
              <w:t>-</w:t>
            </w:r>
            <w:r w:rsidRPr="00C233D5">
              <w:rPr>
                <w:sz w:val="24"/>
                <w:szCs w:val="24"/>
              </w:rPr>
              <w:tab/>
              <w:t>Thay thế Phụ lục 5</w:t>
            </w:r>
          </w:p>
        </w:tc>
        <w:tc>
          <w:tcPr>
            <w:tcW w:w="2955"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spacing w:line="240" w:lineRule="auto"/>
              <w:jc w:val="both"/>
              <w:rPr>
                <w:sz w:val="24"/>
                <w:szCs w:val="24"/>
              </w:rPr>
            </w:pPr>
            <w:r w:rsidRPr="00C233D5">
              <w:rPr>
                <w:sz w:val="24"/>
                <w:szCs w:val="24"/>
              </w:rPr>
              <w:t xml:space="preserve">Theo quy định tại Điều 1 Thông tư số 119/2021/TT-BTC ngày 23/12/2021 của Bộ trưởng Bộ Tài chính sửa đổi, bổ sung một số điều của Thông tư số 83/2018/TT-BTC ngày 30 tháng 08 năm 2018 của Bộ trưởng Bộ Tài chính </w:t>
            </w:r>
            <w:r w:rsidRPr="00C233D5">
              <w:rPr>
                <w:sz w:val="24"/>
                <w:szCs w:val="24"/>
                <w:shd w:val="clear" w:color="auto" w:fill="FFFFFF"/>
              </w:rPr>
              <w:t>hướng dẫn việc chuyển giao quyền đại diện chủ sở hữu nhà nước tại Tổng công ty Đầu tư và Kinh doanh vốn nhà nước</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spacing w:line="240" w:lineRule="auto"/>
              <w:jc w:val="both"/>
              <w:rPr>
                <w:sz w:val="24"/>
                <w:szCs w:val="24"/>
              </w:rPr>
            </w:pPr>
            <w:r w:rsidRPr="00C233D5">
              <w:rPr>
                <w:sz w:val="24"/>
                <w:szCs w:val="24"/>
              </w:rPr>
              <w:t>15/02/2022</w:t>
            </w:r>
          </w:p>
        </w:tc>
        <w:tc>
          <w:tcPr>
            <w:tcW w:w="875" w:type="dxa"/>
            <w:gridSpan w:val="3"/>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Thông tư</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111/2020/TT-BTC</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29/12/2020</w:t>
            </w:r>
          </w:p>
        </w:tc>
        <w:tc>
          <w:tcPr>
            <w:tcW w:w="2423" w:type="dxa"/>
            <w:gridSpan w:val="5"/>
          </w:tcPr>
          <w:p w:rsidR="00993BE3" w:rsidRPr="00C233D5" w:rsidRDefault="00993BE3" w:rsidP="001F2F8D">
            <w:pPr>
              <w:pStyle w:val="Other0"/>
              <w:spacing w:line="240" w:lineRule="auto"/>
              <w:jc w:val="both"/>
              <w:rPr>
                <w:sz w:val="24"/>
                <w:szCs w:val="24"/>
              </w:rPr>
            </w:pPr>
            <w:r w:rsidRPr="00C233D5">
              <w:rPr>
                <w:sz w:val="24"/>
                <w:szCs w:val="24"/>
              </w:rPr>
              <w:t>Thông tư số 111/2020/TT-BTC ngày 29/12/2020 của Bộ trưởng Bộ Tài chính hướng dẫn một số nội dung về xử lý tài chính, xác định giá trị đơn vị sự nghiệp công lập, bán cổ phần lần đầu và quản lý, sử dụng tiền thu từ chuyển đổi đơn vị sự nghiệp công lập thành công ty cổ phần</w:t>
            </w:r>
          </w:p>
        </w:tc>
        <w:tc>
          <w:tcPr>
            <w:tcW w:w="2812" w:type="dxa"/>
            <w:gridSpan w:val="6"/>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tabs>
                <w:tab w:val="left" w:pos="170"/>
              </w:tabs>
              <w:spacing w:line="240" w:lineRule="auto"/>
              <w:jc w:val="both"/>
              <w:rPr>
                <w:iCs/>
                <w:sz w:val="24"/>
                <w:szCs w:val="24"/>
              </w:rPr>
            </w:pPr>
            <w:r w:rsidRPr="00C233D5">
              <w:rPr>
                <w:iCs/>
                <w:sz w:val="24"/>
                <w:szCs w:val="24"/>
              </w:rPr>
              <w:t>- Sửa đổi khoản 2 Điều 5;</w:t>
            </w:r>
          </w:p>
          <w:p w:rsidR="00993BE3" w:rsidRPr="00C233D5" w:rsidRDefault="00993BE3" w:rsidP="001F2F8D">
            <w:pPr>
              <w:pStyle w:val="Other0"/>
              <w:tabs>
                <w:tab w:val="left" w:pos="170"/>
              </w:tabs>
              <w:spacing w:line="240" w:lineRule="auto"/>
              <w:jc w:val="both"/>
              <w:rPr>
                <w:iCs/>
                <w:sz w:val="24"/>
                <w:szCs w:val="24"/>
              </w:rPr>
            </w:pPr>
            <w:r w:rsidRPr="00C233D5">
              <w:rPr>
                <w:iCs/>
                <w:sz w:val="24"/>
                <w:szCs w:val="24"/>
              </w:rPr>
              <w:t>- Sửa đổi Điều 11;</w:t>
            </w:r>
          </w:p>
        </w:tc>
        <w:tc>
          <w:tcPr>
            <w:tcW w:w="2955"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spacing w:line="240" w:lineRule="auto"/>
              <w:jc w:val="both"/>
              <w:rPr>
                <w:sz w:val="24"/>
                <w:szCs w:val="24"/>
              </w:rPr>
            </w:pPr>
            <w:r w:rsidRPr="00C233D5">
              <w:rPr>
                <w:sz w:val="24"/>
                <w:szCs w:val="24"/>
              </w:rPr>
              <w:t xml:space="preserve">Theo quy định tại Điều 1 Thông tư số 76/2022/TT-BTC ngày 22/12/2022  sửa đổi, bổ sung một số điều của Thông tư số 111/2020/TT-BTC sửa đổi, bổ sung một số điều của Thông tư số 111/2020/TT-BTC ngày 29/12/2020 của Bộ Tài chính hướng dẫn một số nội dung về xử lý tài chính, xác định giá trị đơn vị sự nghiệp công lập, bán cổ phần lần đầu và quản lý, sử dụng tiền thu từ chuyển đổi đơn vị sự nghiệp công lập thành công ty cổ phẩn </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spacing w:line="240" w:lineRule="auto"/>
              <w:jc w:val="both"/>
              <w:rPr>
                <w:sz w:val="24"/>
                <w:szCs w:val="24"/>
              </w:rPr>
            </w:pPr>
            <w:r w:rsidRPr="00C233D5">
              <w:rPr>
                <w:sz w:val="24"/>
                <w:szCs w:val="24"/>
              </w:rPr>
              <w:t>06/02/2023</w:t>
            </w:r>
          </w:p>
        </w:tc>
        <w:tc>
          <w:tcPr>
            <w:tcW w:w="875" w:type="dxa"/>
            <w:gridSpan w:val="3"/>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Thông tư</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32/2021/TT-BTC</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17/05/2021</w:t>
            </w:r>
          </w:p>
        </w:tc>
        <w:tc>
          <w:tcPr>
            <w:tcW w:w="2423" w:type="dxa"/>
            <w:gridSpan w:val="5"/>
          </w:tcPr>
          <w:p w:rsidR="00993BE3" w:rsidRPr="00C233D5" w:rsidRDefault="00993BE3" w:rsidP="001F2F8D">
            <w:pPr>
              <w:pStyle w:val="Other0"/>
              <w:spacing w:line="240" w:lineRule="auto"/>
              <w:jc w:val="both"/>
              <w:rPr>
                <w:sz w:val="24"/>
                <w:szCs w:val="24"/>
              </w:rPr>
            </w:pPr>
            <w:r w:rsidRPr="00C233D5">
              <w:rPr>
                <w:sz w:val="24"/>
                <w:szCs w:val="24"/>
              </w:rPr>
              <w:t>Thông tư số 32/2021/TT-BTC ngày 17/05/2021 của Bộ trưởng Bộ Tài chính hướng dẫn bán cổ phần lần đầu và quản lý, sử dụng tiền thu từ cổ phần hóa của doanh nghiệp nhà nước và công ty trách nhiệm hữu hạn một thành viên do doanh nghiệp nhà nước đầu tư 100% vốn điều lệ chuyển đổi thành công ty cổ phần</w:t>
            </w:r>
          </w:p>
        </w:tc>
        <w:tc>
          <w:tcPr>
            <w:tcW w:w="2812" w:type="dxa"/>
            <w:gridSpan w:val="6"/>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tabs>
                <w:tab w:val="left" w:pos="170"/>
              </w:tabs>
              <w:jc w:val="both"/>
              <w:rPr>
                <w:rFonts w:cs="Times New Roman"/>
                <w:sz w:val="24"/>
                <w:szCs w:val="24"/>
              </w:rPr>
            </w:pPr>
            <w:r w:rsidRPr="00C233D5">
              <w:rPr>
                <w:rFonts w:cs="Times New Roman"/>
                <w:sz w:val="24"/>
                <w:szCs w:val="24"/>
                <w:lang w:val="vi-VN"/>
              </w:rPr>
              <w:t>-</w:t>
            </w:r>
            <w:r w:rsidRPr="00C233D5">
              <w:rPr>
                <w:rFonts w:cs="Times New Roman"/>
                <w:sz w:val="24"/>
                <w:szCs w:val="24"/>
                <w:lang w:val="vi-VN"/>
              </w:rPr>
              <w:tab/>
              <w:t xml:space="preserve">Sửa đổi quy định nộp tiền thu từ chuyển nhượng vốn nhà nước, tiền thu từ cổ phần hóa doanh nghiệp cấp 1 về Quỹ thành nộp vào ngân sách nhà nước </w:t>
            </w:r>
            <w:r w:rsidRPr="00C233D5">
              <w:rPr>
                <w:rFonts w:cs="Times New Roman"/>
                <w:sz w:val="24"/>
                <w:szCs w:val="24"/>
              </w:rPr>
              <w:t>tại khoản 7 Điều 9, khoản 2 Điều 10, các khoản 1, 3 Điều 11, các khoản 2, 6, 7 Điều 12, Điều 15, các khoản 6, 7 Điều 17, khoản 3 Điều 19 và các Phụ lục số 8, 9, 10, 11, 12. </w:t>
            </w:r>
          </w:p>
          <w:p w:rsidR="00993BE3" w:rsidRPr="00C233D5" w:rsidRDefault="00993BE3" w:rsidP="001F2F8D">
            <w:pPr>
              <w:tabs>
                <w:tab w:val="left" w:pos="170"/>
              </w:tabs>
              <w:jc w:val="both"/>
              <w:rPr>
                <w:sz w:val="24"/>
                <w:szCs w:val="24"/>
              </w:rPr>
            </w:pPr>
            <w:r w:rsidRPr="00C233D5">
              <w:rPr>
                <w:rFonts w:cs="Times New Roman"/>
                <w:sz w:val="24"/>
                <w:szCs w:val="24"/>
                <w:lang w:val="vi-VN"/>
              </w:rPr>
              <w:t>-</w:t>
            </w:r>
            <w:r w:rsidRPr="00C233D5">
              <w:rPr>
                <w:rFonts w:cs="Times New Roman"/>
                <w:sz w:val="24"/>
                <w:szCs w:val="24"/>
                <w:lang w:val="vi-VN"/>
              </w:rPr>
              <w:tab/>
              <w:t xml:space="preserve">Sửa đổi quy định nộp tiền thu từ doanh nghiệp cấp 2 do doanh nghiệp cấp 1 nắm giữ 100% vốn điều lệ về Quỹ thành nộp về doanh nghiệp cấp 1 </w:t>
            </w:r>
            <w:r w:rsidRPr="00C233D5">
              <w:rPr>
                <w:sz w:val="24"/>
                <w:szCs w:val="24"/>
              </w:rPr>
              <w:t> tại khoản 7 Điều 9, khoản 2 Điều 10, các khoản 1, 3 Điều 11, các khoản 5, 6, 7 Điều 12, khoản 2 Điều 14, các khoản 6, 7 Điều 17, khoản 3 Điều 19, khoản 4 Điều 20 và các Phụ lục số 8, 9, 10, 11, 12.</w:t>
            </w:r>
          </w:p>
        </w:tc>
        <w:tc>
          <w:tcPr>
            <w:tcW w:w="2955"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spacing w:line="240" w:lineRule="auto"/>
              <w:jc w:val="both"/>
              <w:rPr>
                <w:sz w:val="24"/>
                <w:szCs w:val="24"/>
              </w:rPr>
            </w:pPr>
            <w:r w:rsidRPr="00C233D5">
              <w:rPr>
                <w:sz w:val="24"/>
                <w:szCs w:val="24"/>
              </w:rPr>
              <w:t>Theo quy định tại khoản 2, khoản 3 Điều 12 Thông tư số 57/2022/TT-BTC ngày 16/09/2022 của Bộ trưởng Bộ Tài chính hướng dẫn một số điều của Nghị định số 148/2021/NĐ-CP ngày 31 tháng 12 năm 2021 của Chính phủ về quản lý, sử dụng nguồn thu từ chuyển đổi sở hữu doanh nghiệp, đơn vị sự nghiệp công lập, nguồn thu từ chuyển nhượng vốn nhà nước và chênh lệch vốn chủ sở hữu lớn hơn vốn điều lệ tại doanh nghiệp</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spacing w:line="240" w:lineRule="auto"/>
              <w:jc w:val="both"/>
              <w:rPr>
                <w:sz w:val="24"/>
                <w:szCs w:val="24"/>
              </w:rPr>
            </w:pPr>
            <w:r w:rsidRPr="00C233D5">
              <w:rPr>
                <w:sz w:val="24"/>
                <w:szCs w:val="24"/>
              </w:rPr>
              <w:t>13/10/2022</w:t>
            </w:r>
          </w:p>
        </w:tc>
        <w:tc>
          <w:tcPr>
            <w:tcW w:w="875" w:type="dxa"/>
            <w:gridSpan w:val="3"/>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Thông tư</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36/2021/TT-BTC</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26/05/2021</w:t>
            </w:r>
          </w:p>
        </w:tc>
        <w:tc>
          <w:tcPr>
            <w:tcW w:w="2423" w:type="dxa"/>
            <w:gridSpan w:val="5"/>
          </w:tcPr>
          <w:p w:rsidR="00993BE3" w:rsidRPr="00C233D5" w:rsidRDefault="00993BE3" w:rsidP="001F2F8D">
            <w:pPr>
              <w:pStyle w:val="Other0"/>
              <w:spacing w:line="240" w:lineRule="auto"/>
              <w:jc w:val="both"/>
              <w:rPr>
                <w:sz w:val="24"/>
                <w:szCs w:val="24"/>
              </w:rPr>
            </w:pPr>
            <w:r w:rsidRPr="00C233D5">
              <w:rPr>
                <w:sz w:val="24"/>
                <w:szCs w:val="24"/>
              </w:rPr>
              <w:t>Thông tư số 36/2021/TT-BTC ngày 27/05/2021 của Bộ trưởng Bộ Tài chính hướng dẫn một số nội dung về đầu tư vốn nhà nước vào doanh nghiệp và quản lý, sử dụng vốn, tài sản tại doanh nghiệp quy định tại Nghị định số  91/2015/NĐ-CP ngày 13 tháng 10 năm 2015; Nghị định số 32/2018/NĐ-CP ngày 08 tháng 03 năm 2018; Nghị định số 121/2020/NĐ-CP ngày 09 tháng 10 năm 2020 và Nghị định số 140/2020/NĐ-CP ngày 30 tháng 11 năm 2020 của Chính phủ</w:t>
            </w:r>
          </w:p>
        </w:tc>
        <w:tc>
          <w:tcPr>
            <w:tcW w:w="2812" w:type="dxa"/>
            <w:gridSpan w:val="6"/>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eastAsia="Calibri" w:cs="Times New Roman"/>
                <w:iCs/>
                <w:sz w:val="24"/>
                <w:szCs w:val="24"/>
                <w:lang w:val="vi-VN"/>
              </w:rPr>
            </w:pPr>
            <w:r w:rsidRPr="00C233D5">
              <w:rPr>
                <w:rFonts w:eastAsia="Calibri" w:cs="Times New Roman"/>
                <w:iCs/>
                <w:sz w:val="24"/>
                <w:szCs w:val="24"/>
              </w:rPr>
              <w:t xml:space="preserve">- </w:t>
            </w:r>
            <w:r w:rsidRPr="00C233D5">
              <w:rPr>
                <w:rFonts w:eastAsia="Calibri" w:cs="Times New Roman"/>
                <w:iCs/>
                <w:sz w:val="24"/>
                <w:szCs w:val="24"/>
                <w:lang w:val="vi-VN"/>
              </w:rPr>
              <w:t>Sửa đổi, bổ sung điểm b khoản 1 Điều 2;</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 xml:space="preserve">- </w:t>
            </w:r>
            <w:r w:rsidRPr="00C233D5">
              <w:rPr>
                <w:rFonts w:eastAsia="Calibri" w:cs="Times New Roman"/>
                <w:iCs/>
                <w:sz w:val="24"/>
                <w:szCs w:val="24"/>
                <w:lang w:val="vi-VN"/>
              </w:rPr>
              <w:t>Sửa đổi bổ sung khoản 1 khoản 2 khoản 5 Điều 3;</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điểm a khoản 1, khoản 4 Điều 9;</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bổ sung Phụ lục số 01;</w:t>
            </w:r>
          </w:p>
          <w:p w:rsidR="00993BE3" w:rsidRPr="0072630D" w:rsidRDefault="00993BE3" w:rsidP="001F2F8D">
            <w:pPr>
              <w:tabs>
                <w:tab w:val="left" w:pos="170"/>
              </w:tabs>
              <w:jc w:val="both"/>
              <w:rPr>
                <w:rFonts w:cs="Times New Roman"/>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Thay thế Phụ lục số 03</w:t>
            </w:r>
            <w:r w:rsidRPr="0072630D">
              <w:rPr>
                <w:rFonts w:eastAsia="Calibri" w:cs="Times New Roman"/>
                <w:iCs/>
                <w:sz w:val="24"/>
                <w:szCs w:val="24"/>
                <w:lang w:val="vi-VN"/>
              </w:rPr>
              <w:t>.</w:t>
            </w:r>
          </w:p>
        </w:tc>
        <w:tc>
          <w:tcPr>
            <w:tcW w:w="2955" w:type="dxa"/>
            <w:gridSpan w:val="5"/>
            <w:tcBorders>
              <w:top w:val="single" w:sz="4" w:space="0" w:color="auto"/>
              <w:left w:val="single" w:sz="4" w:space="0" w:color="auto"/>
              <w:bottom w:val="single" w:sz="4" w:space="0" w:color="auto"/>
              <w:right w:val="nil"/>
            </w:tcBorders>
            <w:shd w:val="clear" w:color="auto" w:fill="FFFFFF"/>
          </w:tcPr>
          <w:p w:rsidR="00993BE3" w:rsidRPr="0072630D" w:rsidRDefault="00993BE3" w:rsidP="001F2F8D">
            <w:pPr>
              <w:jc w:val="both"/>
              <w:rPr>
                <w:rFonts w:cs="Times New Roman"/>
                <w:sz w:val="24"/>
                <w:szCs w:val="24"/>
                <w:lang w:val="vi-VN"/>
              </w:rPr>
            </w:pPr>
            <w:r w:rsidRPr="00C233D5">
              <w:rPr>
                <w:rFonts w:eastAsia="Calibri" w:cs="Times New Roman"/>
                <w:iCs/>
                <w:sz w:val="24"/>
                <w:szCs w:val="24"/>
                <w:lang w:val="vi-VN"/>
              </w:rPr>
              <w:t xml:space="preserve">Theo quy định tại </w:t>
            </w:r>
            <w:r w:rsidRPr="0072630D">
              <w:rPr>
                <w:rFonts w:eastAsia="Calibri" w:cs="Times New Roman"/>
                <w:iCs/>
                <w:sz w:val="24"/>
                <w:szCs w:val="24"/>
                <w:lang w:val="vi-VN"/>
              </w:rPr>
              <w:t xml:space="preserve">Điều 1 </w:t>
            </w:r>
            <w:r w:rsidRPr="00C233D5">
              <w:rPr>
                <w:rFonts w:eastAsia="Calibri" w:cs="Times New Roman"/>
                <w:iCs/>
                <w:sz w:val="24"/>
                <w:szCs w:val="24"/>
                <w:lang w:val="vi-VN"/>
              </w:rPr>
              <w:t xml:space="preserve">Thông tư số 16/2023/TT-BTC ngày 17/3/2023 của Bộ trưởng Bộ Tài chính sửa đổi, bổ sung một số điều của Thông tư số 36/2021/TT-BTC </w:t>
            </w:r>
            <w:r w:rsidRPr="00C233D5">
              <w:rPr>
                <w:rFonts w:cs="Times New Roman"/>
                <w:sz w:val="24"/>
                <w:szCs w:val="24"/>
                <w:lang w:val="vi-VN"/>
              </w:rPr>
              <w:t>ngày 27/05/2021 của Bộ trưởng Bộ Tài chính hướng dẫn một số nội dung về đầu tư vốn nhà nước vào doanh nghiệp và quản lý, sử dụng vốn, tài sản tại doanh nghiệp quy định tại Nghị định số  91/2015/NĐ-CP ngày 13 tháng 10 năm 2015; Nghị định số 32/2018/NĐ-CP ngày 08 tháng 03 năm 2018; Nghị định số 121/2020/NĐ-CP ngày 09 tháng 10 năm 2020 và Nghị định số 140/2020/NĐ-CP ngày 30 tháng 11 năm 2020 của Chính phủ</w:t>
            </w:r>
            <w:r w:rsidRPr="0072630D">
              <w:rPr>
                <w:rFonts w:cs="Times New Roman"/>
                <w:sz w:val="24"/>
                <w:szCs w:val="24"/>
                <w:lang w:val="vi-VN"/>
              </w:rPr>
              <w:t>.</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08/5/2023</w:t>
            </w:r>
          </w:p>
        </w:tc>
        <w:tc>
          <w:tcPr>
            <w:tcW w:w="875" w:type="dxa"/>
            <w:gridSpan w:val="3"/>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1B332C">
            <w:pPr>
              <w:numPr>
                <w:ilvl w:val="0"/>
                <w:numId w:val="1"/>
              </w:numPr>
              <w:jc w:val="center"/>
              <w:rPr>
                <w:rFonts w:cs="Times New Roman"/>
                <w:sz w:val="24"/>
                <w:szCs w:val="24"/>
                <w:lang w:val="vi-VN"/>
              </w:rPr>
            </w:pPr>
          </w:p>
        </w:tc>
        <w:tc>
          <w:tcPr>
            <w:tcW w:w="638" w:type="dxa"/>
            <w:gridSpan w:val="2"/>
          </w:tcPr>
          <w:p w:rsidR="00993BE3" w:rsidRPr="00C233D5" w:rsidRDefault="00993BE3" w:rsidP="001B332C">
            <w:pPr>
              <w:pStyle w:val="ListParagraph"/>
              <w:numPr>
                <w:ilvl w:val="0"/>
                <w:numId w:val="54"/>
              </w:numPr>
              <w:jc w:val="center"/>
              <w:rPr>
                <w:rFonts w:cs="Times New Roman"/>
                <w:sz w:val="24"/>
                <w:szCs w:val="24"/>
                <w:lang w:val="vi-VN"/>
              </w:rPr>
            </w:pPr>
          </w:p>
        </w:tc>
        <w:tc>
          <w:tcPr>
            <w:tcW w:w="1174" w:type="dxa"/>
            <w:gridSpan w:val="5"/>
          </w:tcPr>
          <w:p w:rsidR="00993BE3" w:rsidRPr="00C233D5" w:rsidRDefault="00993BE3" w:rsidP="001B332C">
            <w:pPr>
              <w:pStyle w:val="Other0"/>
              <w:spacing w:line="240" w:lineRule="auto"/>
              <w:jc w:val="center"/>
              <w:rPr>
                <w:sz w:val="24"/>
                <w:szCs w:val="24"/>
              </w:rPr>
            </w:pPr>
            <w:r w:rsidRPr="00C233D5">
              <w:rPr>
                <w:sz w:val="24"/>
                <w:szCs w:val="24"/>
              </w:rPr>
              <w:t>Thông tư</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42/2021/TT-BTC</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04/06/2021</w:t>
            </w:r>
          </w:p>
        </w:tc>
        <w:tc>
          <w:tcPr>
            <w:tcW w:w="2423" w:type="dxa"/>
            <w:gridSpan w:val="5"/>
          </w:tcPr>
          <w:p w:rsidR="00993BE3" w:rsidRPr="00C233D5" w:rsidRDefault="00993BE3" w:rsidP="001F2F8D">
            <w:pPr>
              <w:pStyle w:val="Other0"/>
              <w:spacing w:line="240" w:lineRule="auto"/>
              <w:jc w:val="both"/>
              <w:rPr>
                <w:sz w:val="24"/>
                <w:szCs w:val="24"/>
              </w:rPr>
            </w:pPr>
            <w:r w:rsidRPr="00C233D5">
              <w:rPr>
                <w:sz w:val="24"/>
                <w:szCs w:val="24"/>
              </w:rPr>
              <w:t>Thông tư số 42/2021/TT-BTC ngày 04/06/2021 của Bộ trưởng Bộ Tài chính ban hành Điều lệ tổ chức và hoạt động của Công ty trách nhiệm hữu hạn một thành viên Mua bán nợ Việt Nam</w:t>
            </w:r>
          </w:p>
        </w:tc>
        <w:tc>
          <w:tcPr>
            <w:tcW w:w="2812" w:type="dxa"/>
            <w:gridSpan w:val="6"/>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tabs>
                <w:tab w:val="left" w:pos="170"/>
              </w:tabs>
              <w:spacing w:line="240" w:lineRule="auto"/>
              <w:jc w:val="both"/>
              <w:rPr>
                <w:sz w:val="24"/>
                <w:szCs w:val="24"/>
              </w:rPr>
            </w:pPr>
            <w:r w:rsidRPr="00C233D5">
              <w:rPr>
                <w:sz w:val="24"/>
                <w:szCs w:val="24"/>
              </w:rPr>
              <w:t xml:space="preserve">Sửa đổi Khoản 2 Điều 4 Điều lệ tổ chức và hoạt động của Công ty trách nhiệm hữu hạn một thành viên Mua bán nợ Việt Nam </w:t>
            </w:r>
          </w:p>
        </w:tc>
        <w:tc>
          <w:tcPr>
            <w:tcW w:w="2955"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spacing w:line="240" w:lineRule="auto"/>
              <w:jc w:val="both"/>
              <w:rPr>
                <w:sz w:val="24"/>
                <w:szCs w:val="24"/>
              </w:rPr>
            </w:pPr>
            <w:r w:rsidRPr="00C233D5">
              <w:rPr>
                <w:sz w:val="24"/>
                <w:szCs w:val="24"/>
              </w:rPr>
              <w:t>Theo quy định tại Điều 1 Thông tư số 123/2021/TT-BTC ngày 30/12/2021 của Bộ trưởng Bộ Tài chính sửa đổi khoản 2 Điều 4 Điều lệ tổ chức và hoạt động của Công ty trách nhiệm hữu hạn một thành viên Mua bán nợ Việt Nam ban hành kèm theo Thông tư số 42/2021/TT/BTC ngày 04/06/2021 của Bộ Tài chính</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spacing w:line="240" w:lineRule="auto"/>
              <w:jc w:val="both"/>
              <w:rPr>
                <w:sz w:val="24"/>
                <w:szCs w:val="24"/>
              </w:rPr>
            </w:pPr>
            <w:r w:rsidRPr="00C233D5">
              <w:rPr>
                <w:sz w:val="24"/>
                <w:szCs w:val="24"/>
              </w:rPr>
              <w:t>20/02/2022</w:t>
            </w:r>
          </w:p>
        </w:tc>
        <w:tc>
          <w:tcPr>
            <w:tcW w:w="875" w:type="dxa"/>
            <w:gridSpan w:val="3"/>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c>
          <w:tcPr>
            <w:tcW w:w="15792" w:type="dxa"/>
            <w:gridSpan w:val="41"/>
          </w:tcPr>
          <w:p w:rsidR="00993BE3" w:rsidRPr="00C233D5" w:rsidRDefault="00993BE3" w:rsidP="001F2F8D">
            <w:pPr>
              <w:jc w:val="center"/>
              <w:rPr>
                <w:rFonts w:cs="Times New Roman"/>
                <w:b/>
                <w:sz w:val="24"/>
                <w:szCs w:val="24"/>
                <w:lang w:val="vi-VN"/>
              </w:rPr>
            </w:pPr>
            <w:r w:rsidRPr="00C233D5">
              <w:rPr>
                <w:rFonts w:cs="Times New Roman"/>
                <w:b/>
                <w:sz w:val="24"/>
                <w:szCs w:val="24"/>
                <w:lang w:val="vi-VN"/>
              </w:rPr>
              <w:t>LĨNH VỰC TÀI CHÍNH KHÁC</w:t>
            </w:r>
          </w:p>
        </w:tc>
      </w:tr>
      <w:tr w:rsidR="00993BE3" w:rsidRPr="00C233D5" w:rsidTr="00FF1322">
        <w:tc>
          <w:tcPr>
            <w:tcW w:w="15792" w:type="dxa"/>
            <w:gridSpan w:val="41"/>
          </w:tcPr>
          <w:p w:rsidR="00993BE3" w:rsidRPr="00C233D5" w:rsidRDefault="00993BE3" w:rsidP="001F2F8D">
            <w:pPr>
              <w:jc w:val="center"/>
              <w:rPr>
                <w:rFonts w:cs="Times New Roman"/>
                <w:sz w:val="24"/>
                <w:szCs w:val="24"/>
              </w:rPr>
            </w:pPr>
            <w:r w:rsidRPr="00C233D5">
              <w:rPr>
                <w:rFonts w:cs="Times New Roman"/>
                <w:sz w:val="24"/>
                <w:szCs w:val="24"/>
              </w:rPr>
              <w:t>LUẬT</w:t>
            </w:r>
          </w:p>
        </w:tc>
      </w:tr>
      <w:tr w:rsidR="00993BE3" w:rsidRPr="00C233D5" w:rsidTr="00FF1322">
        <w:tc>
          <w:tcPr>
            <w:tcW w:w="651" w:type="dxa"/>
          </w:tcPr>
          <w:p w:rsidR="00993BE3" w:rsidRPr="00C233D5" w:rsidRDefault="00993BE3" w:rsidP="009249A2">
            <w:pPr>
              <w:numPr>
                <w:ilvl w:val="0"/>
                <w:numId w:val="1"/>
              </w:numPr>
              <w:rPr>
                <w:rFonts w:cs="Times New Roman"/>
                <w:sz w:val="24"/>
                <w:szCs w:val="24"/>
                <w:lang w:val="vi-VN"/>
              </w:rPr>
            </w:pPr>
          </w:p>
        </w:tc>
        <w:tc>
          <w:tcPr>
            <w:tcW w:w="645" w:type="dxa"/>
            <w:gridSpan w:val="3"/>
          </w:tcPr>
          <w:p w:rsidR="00993BE3" w:rsidRPr="00C233D5" w:rsidRDefault="00993BE3" w:rsidP="009249A2">
            <w:pPr>
              <w:numPr>
                <w:ilvl w:val="0"/>
                <w:numId w:val="17"/>
              </w:numPr>
              <w:rPr>
                <w:rFonts w:cs="Times New Roman"/>
                <w:sz w:val="24"/>
                <w:szCs w:val="24"/>
                <w:lang w:val="vi-VN"/>
              </w:rPr>
            </w:pPr>
          </w:p>
        </w:tc>
        <w:tc>
          <w:tcPr>
            <w:tcW w:w="1157" w:type="dxa"/>
            <w:gridSpan w:val="3"/>
          </w:tcPr>
          <w:p w:rsidR="00993BE3" w:rsidRPr="00C233D5" w:rsidRDefault="00993BE3" w:rsidP="009249A2">
            <w:pPr>
              <w:rPr>
                <w:rFonts w:cs="Times New Roman"/>
                <w:sz w:val="24"/>
                <w:szCs w:val="24"/>
              </w:rPr>
            </w:pPr>
            <w:r w:rsidRPr="00C233D5">
              <w:rPr>
                <w:rFonts w:cs="Times New Roman"/>
                <w:sz w:val="24"/>
                <w:szCs w:val="24"/>
              </w:rPr>
              <w:t>Luật</w:t>
            </w:r>
          </w:p>
        </w:tc>
        <w:tc>
          <w:tcPr>
            <w:tcW w:w="1676" w:type="dxa"/>
            <w:gridSpan w:val="4"/>
          </w:tcPr>
          <w:p w:rsidR="00993BE3" w:rsidRPr="00C233D5" w:rsidRDefault="00993BE3" w:rsidP="009249A2">
            <w:pPr>
              <w:rPr>
                <w:rFonts w:cs="Times New Roman"/>
                <w:sz w:val="24"/>
                <w:szCs w:val="24"/>
              </w:rPr>
            </w:pPr>
            <w:r w:rsidRPr="00C233D5">
              <w:rPr>
                <w:rFonts w:cs="Times New Roman"/>
                <w:sz w:val="24"/>
                <w:szCs w:val="24"/>
              </w:rPr>
              <w:t>44/2013/QH13</w:t>
            </w:r>
          </w:p>
        </w:tc>
        <w:tc>
          <w:tcPr>
            <w:tcW w:w="1299" w:type="dxa"/>
            <w:gridSpan w:val="5"/>
          </w:tcPr>
          <w:p w:rsidR="00993BE3" w:rsidRPr="00C233D5" w:rsidRDefault="00993BE3" w:rsidP="001F2F8D">
            <w:pPr>
              <w:jc w:val="center"/>
              <w:rPr>
                <w:rFonts w:cs="Times New Roman"/>
                <w:sz w:val="24"/>
                <w:szCs w:val="24"/>
              </w:rPr>
            </w:pPr>
            <w:r w:rsidRPr="00C233D5">
              <w:rPr>
                <w:rFonts w:cs="Times New Roman"/>
                <w:sz w:val="24"/>
                <w:szCs w:val="24"/>
              </w:rPr>
              <w:t>26/11/2013</w:t>
            </w:r>
          </w:p>
        </w:tc>
        <w:tc>
          <w:tcPr>
            <w:tcW w:w="2423" w:type="dxa"/>
            <w:gridSpan w:val="5"/>
          </w:tcPr>
          <w:p w:rsidR="00993BE3" w:rsidRPr="00C233D5" w:rsidRDefault="00993BE3" w:rsidP="001F2F8D">
            <w:pPr>
              <w:jc w:val="center"/>
              <w:rPr>
                <w:rFonts w:cs="Times New Roman"/>
                <w:sz w:val="24"/>
                <w:szCs w:val="24"/>
              </w:rPr>
            </w:pPr>
            <w:r w:rsidRPr="00C233D5">
              <w:rPr>
                <w:rFonts w:cs="Times New Roman"/>
                <w:sz w:val="24"/>
                <w:szCs w:val="24"/>
              </w:rPr>
              <w:t>Luật Thực hành tiết kiệm, chống lãng phí</w:t>
            </w:r>
          </w:p>
        </w:tc>
        <w:tc>
          <w:tcPr>
            <w:tcW w:w="2812" w:type="dxa"/>
            <w:gridSpan w:val="6"/>
          </w:tcPr>
          <w:p w:rsidR="00993BE3" w:rsidRPr="00C233D5" w:rsidRDefault="00993BE3" w:rsidP="001F2F8D">
            <w:pPr>
              <w:jc w:val="both"/>
              <w:rPr>
                <w:rFonts w:cs="Times New Roman"/>
                <w:sz w:val="24"/>
                <w:szCs w:val="24"/>
              </w:rPr>
            </w:pPr>
            <w:r w:rsidRPr="00C233D5">
              <w:rPr>
                <w:rFonts w:cs="Times New Roman"/>
                <w:sz w:val="24"/>
                <w:szCs w:val="24"/>
              </w:rPr>
              <w:t>- Sửa đổi, bổ sung </w:t>
            </w:r>
            <w:hyperlink r:id="rId269" w:history="1">
              <w:r w:rsidRPr="00C233D5">
                <w:rPr>
                  <w:rStyle w:val="Hyperlink"/>
                  <w:rFonts w:cs="Times New Roman"/>
                  <w:color w:val="auto"/>
                  <w:sz w:val="24"/>
                  <w:szCs w:val="24"/>
                  <w:u w:val="none"/>
                </w:rPr>
                <w:t>Điểm d Khoản 2 Điều 5</w:t>
              </w:r>
            </w:hyperlink>
            <w:r w:rsidRPr="00C233D5">
              <w:rPr>
                <w:rFonts w:cs="Times New Roman"/>
                <w:sz w:val="24"/>
                <w:szCs w:val="24"/>
              </w:rPr>
              <w:t>;</w:t>
            </w:r>
          </w:p>
          <w:p w:rsidR="00993BE3" w:rsidRPr="00C233D5" w:rsidRDefault="00993BE3" w:rsidP="001F2F8D">
            <w:pPr>
              <w:jc w:val="both"/>
              <w:rPr>
                <w:rFonts w:cs="Times New Roman"/>
                <w:sz w:val="24"/>
                <w:szCs w:val="24"/>
              </w:rPr>
            </w:pPr>
            <w:r w:rsidRPr="00C233D5">
              <w:rPr>
                <w:rFonts w:cs="Times New Roman"/>
                <w:sz w:val="24"/>
                <w:szCs w:val="24"/>
              </w:rPr>
              <w:t>- Sửa đổi, bổ sung </w:t>
            </w:r>
            <w:hyperlink r:id="rId270" w:history="1">
              <w:r w:rsidRPr="00C233D5">
                <w:rPr>
                  <w:rStyle w:val="Hyperlink"/>
                  <w:rFonts w:cs="Times New Roman"/>
                  <w:color w:val="auto"/>
                  <w:sz w:val="24"/>
                  <w:szCs w:val="24"/>
                  <w:u w:val="none"/>
                </w:rPr>
                <w:t>Điều 33</w:t>
              </w:r>
            </w:hyperlink>
            <w:r w:rsidRPr="00C233D5">
              <w:rPr>
                <w:rFonts w:cs="Times New Roman"/>
                <w:sz w:val="24"/>
                <w:szCs w:val="24"/>
              </w:rPr>
              <w:t>;</w:t>
            </w:r>
          </w:p>
          <w:p w:rsidR="00993BE3" w:rsidRPr="00C233D5" w:rsidRDefault="00993BE3" w:rsidP="001F2F8D">
            <w:pPr>
              <w:jc w:val="both"/>
              <w:rPr>
                <w:rFonts w:cs="Times New Roman"/>
                <w:sz w:val="24"/>
                <w:szCs w:val="24"/>
              </w:rPr>
            </w:pPr>
            <w:r w:rsidRPr="00C233D5">
              <w:rPr>
                <w:rFonts w:cs="Times New Roman"/>
                <w:sz w:val="24"/>
                <w:szCs w:val="24"/>
              </w:rPr>
              <w:t>- Sửa đổi, bổ sung </w:t>
            </w:r>
            <w:hyperlink r:id="rId271" w:history="1">
              <w:r w:rsidRPr="00C233D5">
                <w:rPr>
                  <w:rStyle w:val="Hyperlink"/>
                  <w:rFonts w:cs="Times New Roman"/>
                  <w:color w:val="auto"/>
                  <w:sz w:val="24"/>
                  <w:szCs w:val="24"/>
                  <w:u w:val="none"/>
                </w:rPr>
                <w:t>Khoản 1 Điều 34</w:t>
              </w:r>
            </w:hyperlink>
            <w:r w:rsidRPr="00C233D5">
              <w:rPr>
                <w:rFonts w:cs="Times New Roman"/>
                <w:sz w:val="24"/>
                <w:szCs w:val="24"/>
              </w:rPr>
              <w:t>.</w:t>
            </w:r>
          </w:p>
        </w:tc>
        <w:tc>
          <w:tcPr>
            <w:tcW w:w="2979" w:type="dxa"/>
            <w:gridSpan w:val="6"/>
          </w:tcPr>
          <w:p w:rsidR="00993BE3" w:rsidRPr="00C233D5" w:rsidRDefault="00993BE3" w:rsidP="001F2F8D">
            <w:pPr>
              <w:jc w:val="both"/>
              <w:rPr>
                <w:rFonts w:cs="Times New Roman"/>
                <w:sz w:val="24"/>
                <w:szCs w:val="24"/>
              </w:rPr>
            </w:pPr>
            <w:r w:rsidRPr="00C233D5">
              <w:rPr>
                <w:rFonts w:cs="Times New Roman"/>
                <w:sz w:val="24"/>
                <w:szCs w:val="24"/>
              </w:rPr>
              <w:t>Theo quy định tại khoản 8 Điều 57 Luật Quy hoạch số 21/2017/QH14.</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01/01/2019</w:t>
            </w:r>
          </w:p>
        </w:tc>
        <w:tc>
          <w:tcPr>
            <w:tcW w:w="886" w:type="dxa"/>
            <w:gridSpan w:val="4"/>
          </w:tcPr>
          <w:p w:rsidR="00993BE3" w:rsidRPr="00C233D5" w:rsidRDefault="00993BE3" w:rsidP="001F2F8D">
            <w:pPr>
              <w:jc w:val="both"/>
              <w:rPr>
                <w:rFonts w:cs="Times New Roman"/>
                <w:sz w:val="24"/>
                <w:szCs w:val="24"/>
                <w:lang w:val="vi-VN"/>
              </w:rPr>
            </w:pPr>
          </w:p>
        </w:tc>
      </w:tr>
      <w:tr w:rsidR="00993BE3" w:rsidRPr="00C233D5" w:rsidTr="00FF1322">
        <w:tc>
          <w:tcPr>
            <w:tcW w:w="651" w:type="dxa"/>
          </w:tcPr>
          <w:p w:rsidR="00993BE3" w:rsidRPr="00C233D5" w:rsidRDefault="00993BE3" w:rsidP="001A66C2">
            <w:pPr>
              <w:rPr>
                <w:rFonts w:cs="Times New Roman"/>
                <w:sz w:val="24"/>
                <w:szCs w:val="24"/>
                <w:lang w:val="vi-VN"/>
              </w:rPr>
            </w:pPr>
          </w:p>
        </w:tc>
        <w:tc>
          <w:tcPr>
            <w:tcW w:w="645" w:type="dxa"/>
            <w:gridSpan w:val="3"/>
          </w:tcPr>
          <w:p w:rsidR="00993BE3" w:rsidRPr="00C233D5" w:rsidRDefault="00993BE3" w:rsidP="001A66C2">
            <w:pPr>
              <w:ind w:left="501"/>
              <w:rPr>
                <w:rFonts w:cs="Times New Roman"/>
                <w:sz w:val="24"/>
                <w:szCs w:val="24"/>
                <w:lang w:val="vi-VN"/>
              </w:rPr>
            </w:pPr>
          </w:p>
        </w:tc>
        <w:tc>
          <w:tcPr>
            <w:tcW w:w="1157" w:type="dxa"/>
            <w:gridSpan w:val="3"/>
          </w:tcPr>
          <w:p w:rsidR="00993BE3" w:rsidRPr="00C233D5" w:rsidRDefault="00993BE3" w:rsidP="009249A2">
            <w:pPr>
              <w:rPr>
                <w:rFonts w:cs="Times New Roman"/>
                <w:sz w:val="24"/>
                <w:szCs w:val="24"/>
              </w:rPr>
            </w:pPr>
          </w:p>
        </w:tc>
        <w:tc>
          <w:tcPr>
            <w:tcW w:w="1676" w:type="dxa"/>
            <w:gridSpan w:val="4"/>
          </w:tcPr>
          <w:p w:rsidR="00993BE3" w:rsidRPr="00C233D5" w:rsidRDefault="00993BE3" w:rsidP="009249A2">
            <w:pPr>
              <w:rPr>
                <w:rFonts w:cs="Times New Roman"/>
                <w:sz w:val="24"/>
                <w:szCs w:val="24"/>
              </w:rPr>
            </w:pPr>
          </w:p>
        </w:tc>
        <w:tc>
          <w:tcPr>
            <w:tcW w:w="1299" w:type="dxa"/>
            <w:gridSpan w:val="5"/>
          </w:tcPr>
          <w:p w:rsidR="00993BE3" w:rsidRPr="00C233D5" w:rsidRDefault="00993BE3" w:rsidP="001F2F8D">
            <w:pPr>
              <w:jc w:val="center"/>
              <w:rPr>
                <w:rFonts w:cs="Times New Roman"/>
                <w:sz w:val="24"/>
                <w:szCs w:val="24"/>
              </w:rPr>
            </w:pPr>
          </w:p>
        </w:tc>
        <w:tc>
          <w:tcPr>
            <w:tcW w:w="2423" w:type="dxa"/>
            <w:gridSpan w:val="5"/>
          </w:tcPr>
          <w:p w:rsidR="00993BE3" w:rsidRPr="00C233D5" w:rsidRDefault="00993BE3" w:rsidP="001F2F8D">
            <w:pPr>
              <w:jc w:val="center"/>
              <w:rPr>
                <w:rFonts w:cs="Times New Roman"/>
                <w:sz w:val="24"/>
                <w:szCs w:val="24"/>
              </w:rPr>
            </w:pPr>
          </w:p>
        </w:tc>
        <w:tc>
          <w:tcPr>
            <w:tcW w:w="2812" w:type="dxa"/>
            <w:gridSpan w:val="6"/>
          </w:tcPr>
          <w:p w:rsidR="00993BE3" w:rsidRPr="00C233D5" w:rsidRDefault="00993BE3" w:rsidP="001F2F8D">
            <w:pPr>
              <w:jc w:val="both"/>
              <w:rPr>
                <w:rFonts w:cs="Times New Roman"/>
                <w:sz w:val="24"/>
                <w:szCs w:val="24"/>
              </w:rPr>
            </w:pPr>
            <w:r w:rsidRPr="00C233D5">
              <w:rPr>
                <w:rFonts w:cs="Times New Roman"/>
                <w:sz w:val="24"/>
                <w:szCs w:val="24"/>
              </w:rPr>
              <w:t>- Sửa đổi, bổ sung </w:t>
            </w:r>
            <w:hyperlink r:id="rId272" w:history="1">
              <w:r w:rsidRPr="00C233D5">
                <w:rPr>
                  <w:rStyle w:val="Hyperlink"/>
                  <w:rFonts w:cs="Times New Roman"/>
                  <w:color w:val="auto"/>
                  <w:sz w:val="24"/>
                  <w:szCs w:val="24"/>
                  <w:u w:val="none"/>
                </w:rPr>
                <w:t>Khoản 10 Điều 27</w:t>
              </w:r>
            </w:hyperlink>
          </w:p>
          <w:p w:rsidR="00993BE3" w:rsidRPr="00C233D5" w:rsidRDefault="00993BE3" w:rsidP="001F2F8D">
            <w:pPr>
              <w:jc w:val="both"/>
              <w:rPr>
                <w:rStyle w:val="Hyperlink"/>
                <w:rFonts w:cs="Times New Roman"/>
                <w:color w:val="auto"/>
                <w:sz w:val="24"/>
                <w:szCs w:val="24"/>
                <w:u w:val="none"/>
              </w:rPr>
            </w:pPr>
            <w:r w:rsidRPr="00C233D5">
              <w:rPr>
                <w:rFonts w:cs="Times New Roman"/>
                <w:sz w:val="24"/>
                <w:szCs w:val="24"/>
              </w:rPr>
              <w:t>- Sửa đổi, bổ sung </w:t>
            </w:r>
            <w:r w:rsidR="00C50D54" w:rsidRPr="00C233D5">
              <w:rPr>
                <w:rFonts w:cs="Times New Roman"/>
                <w:sz w:val="24"/>
                <w:szCs w:val="24"/>
              </w:rPr>
              <w:fldChar w:fldCharType="begin"/>
            </w:r>
            <w:r w:rsidRPr="00C233D5">
              <w:rPr>
                <w:rFonts w:cs="Times New Roman"/>
                <w:sz w:val="24"/>
                <w:szCs w:val="24"/>
              </w:rPr>
              <w:instrText xml:space="preserve"> HYPERLINK "https://luatvietnam.vn/noi-dung-tham-chieu.html?DocItemId=361251" </w:instrText>
            </w:r>
            <w:r w:rsidR="00C50D54" w:rsidRPr="00C233D5">
              <w:rPr>
                <w:rFonts w:cs="Times New Roman"/>
                <w:sz w:val="24"/>
                <w:szCs w:val="24"/>
              </w:rPr>
              <w:fldChar w:fldCharType="separate"/>
            </w:r>
            <w:r w:rsidRPr="00C233D5">
              <w:rPr>
                <w:rStyle w:val="Hyperlink"/>
                <w:rFonts w:cs="Times New Roman"/>
                <w:color w:val="auto"/>
                <w:sz w:val="24"/>
                <w:szCs w:val="24"/>
                <w:u w:val="none"/>
              </w:rPr>
              <w:t>Khoản 1 Điều 46</w:t>
            </w:r>
          </w:p>
          <w:p w:rsidR="00993BE3" w:rsidRPr="00C233D5" w:rsidRDefault="00C50D54" w:rsidP="001F2F8D">
            <w:pPr>
              <w:jc w:val="both"/>
              <w:rPr>
                <w:rFonts w:cs="Times New Roman"/>
                <w:sz w:val="24"/>
                <w:szCs w:val="24"/>
              </w:rPr>
            </w:pPr>
            <w:r w:rsidRPr="00C233D5">
              <w:rPr>
                <w:rFonts w:cs="Times New Roman"/>
                <w:sz w:val="24"/>
                <w:szCs w:val="24"/>
              </w:rPr>
              <w:fldChar w:fldCharType="end"/>
            </w:r>
            <w:r w:rsidR="00993BE3" w:rsidRPr="00C233D5">
              <w:rPr>
                <w:rFonts w:cs="Times New Roman"/>
                <w:sz w:val="24"/>
                <w:szCs w:val="24"/>
              </w:rPr>
              <w:t>- Sửa đổi, bổ sung </w:t>
            </w:r>
            <w:hyperlink r:id="rId273" w:history="1">
              <w:r w:rsidR="00993BE3" w:rsidRPr="00C233D5">
                <w:rPr>
                  <w:rStyle w:val="Hyperlink"/>
                  <w:rFonts w:cs="Times New Roman"/>
                  <w:color w:val="auto"/>
                  <w:sz w:val="24"/>
                  <w:szCs w:val="24"/>
                  <w:u w:val="none"/>
                </w:rPr>
                <w:t>Điểm a Khoản 1 Điều 48</w:t>
              </w:r>
            </w:hyperlink>
          </w:p>
          <w:p w:rsidR="00993BE3" w:rsidRPr="00C233D5" w:rsidRDefault="00993BE3" w:rsidP="001F2F8D">
            <w:pPr>
              <w:jc w:val="both"/>
              <w:rPr>
                <w:rFonts w:cs="Times New Roman"/>
                <w:sz w:val="24"/>
                <w:szCs w:val="24"/>
              </w:rPr>
            </w:pPr>
            <w:r w:rsidRPr="00C233D5">
              <w:rPr>
                <w:rFonts w:cs="Times New Roman"/>
                <w:sz w:val="24"/>
                <w:szCs w:val="24"/>
              </w:rPr>
              <w:t>- Sửa đổi, bổ sung </w:t>
            </w:r>
            <w:hyperlink r:id="rId274" w:history="1">
              <w:r w:rsidRPr="00C233D5">
                <w:rPr>
                  <w:rStyle w:val="Hyperlink"/>
                  <w:rFonts w:cs="Times New Roman"/>
                  <w:color w:val="auto"/>
                  <w:sz w:val="24"/>
                  <w:szCs w:val="24"/>
                  <w:u w:val="none"/>
                </w:rPr>
                <w:t>Điểm a Khoản 1 Điều 49</w:t>
              </w:r>
            </w:hyperlink>
          </w:p>
          <w:p w:rsidR="00993BE3" w:rsidRPr="00C233D5" w:rsidRDefault="00993BE3" w:rsidP="001F2F8D">
            <w:pPr>
              <w:jc w:val="both"/>
              <w:rPr>
                <w:rStyle w:val="Hyperlink"/>
                <w:rFonts w:cs="Times New Roman"/>
                <w:color w:val="auto"/>
                <w:sz w:val="24"/>
                <w:szCs w:val="24"/>
                <w:u w:val="none"/>
              </w:rPr>
            </w:pPr>
            <w:r w:rsidRPr="00C233D5">
              <w:rPr>
                <w:rFonts w:cs="Times New Roman"/>
                <w:sz w:val="24"/>
                <w:szCs w:val="24"/>
              </w:rPr>
              <w:t>- Sửa đổi, bổ sung </w:t>
            </w:r>
            <w:r w:rsidR="00C50D54" w:rsidRPr="00C233D5">
              <w:rPr>
                <w:rFonts w:cs="Times New Roman"/>
                <w:sz w:val="24"/>
                <w:szCs w:val="24"/>
              </w:rPr>
              <w:fldChar w:fldCharType="begin"/>
            </w:r>
            <w:r w:rsidRPr="00C233D5">
              <w:rPr>
                <w:rFonts w:cs="Times New Roman"/>
                <w:sz w:val="24"/>
                <w:szCs w:val="24"/>
              </w:rPr>
              <w:instrText xml:space="preserve"> HYPERLINK "https://luatvietnam.vn/noi-dung-tham-chieu.html?DocItemId=361289" </w:instrText>
            </w:r>
            <w:r w:rsidR="00C50D54" w:rsidRPr="00C233D5">
              <w:rPr>
                <w:rFonts w:cs="Times New Roman"/>
                <w:sz w:val="24"/>
                <w:szCs w:val="24"/>
              </w:rPr>
              <w:fldChar w:fldCharType="separate"/>
            </w:r>
            <w:r w:rsidRPr="00C233D5">
              <w:rPr>
                <w:rStyle w:val="Hyperlink"/>
                <w:rFonts w:cs="Times New Roman"/>
                <w:color w:val="auto"/>
                <w:sz w:val="24"/>
                <w:szCs w:val="24"/>
                <w:u w:val="none"/>
              </w:rPr>
              <w:t>Điểm a Khoản 1 Điều 50</w:t>
            </w:r>
          </w:p>
          <w:p w:rsidR="00993BE3" w:rsidRPr="00C233D5" w:rsidRDefault="00C50D54" w:rsidP="001F2F8D">
            <w:pPr>
              <w:jc w:val="both"/>
              <w:rPr>
                <w:rFonts w:cs="Times New Roman"/>
                <w:sz w:val="24"/>
                <w:szCs w:val="24"/>
              </w:rPr>
            </w:pPr>
            <w:r w:rsidRPr="00C233D5">
              <w:rPr>
                <w:rFonts w:cs="Times New Roman"/>
                <w:sz w:val="24"/>
                <w:szCs w:val="24"/>
              </w:rPr>
              <w:fldChar w:fldCharType="end"/>
            </w:r>
            <w:r w:rsidR="00993BE3" w:rsidRPr="00C233D5">
              <w:rPr>
                <w:rFonts w:cs="Times New Roman"/>
                <w:sz w:val="24"/>
                <w:szCs w:val="24"/>
              </w:rPr>
              <w:t> - Sửa đổi, bổ sung </w:t>
            </w:r>
            <w:hyperlink r:id="rId275" w:history="1">
              <w:r w:rsidR="00993BE3" w:rsidRPr="00C233D5">
                <w:rPr>
                  <w:rStyle w:val="Hyperlink"/>
                  <w:rFonts w:cs="Times New Roman"/>
                  <w:color w:val="auto"/>
                  <w:sz w:val="24"/>
                  <w:szCs w:val="24"/>
                  <w:u w:val="none"/>
                </w:rPr>
                <w:t>Khoản 1 Điều 64</w:t>
              </w:r>
            </w:hyperlink>
          </w:p>
          <w:p w:rsidR="00993BE3" w:rsidRPr="00C233D5" w:rsidRDefault="00993BE3" w:rsidP="001F2F8D">
            <w:pPr>
              <w:jc w:val="both"/>
              <w:rPr>
                <w:rFonts w:cs="Times New Roman"/>
                <w:sz w:val="24"/>
                <w:szCs w:val="24"/>
              </w:rPr>
            </w:pPr>
            <w:r w:rsidRPr="00C233D5">
              <w:rPr>
                <w:rFonts w:cs="Times New Roman"/>
                <w:sz w:val="24"/>
                <w:szCs w:val="24"/>
              </w:rPr>
              <w:t>- Bỏ từ “quy hoạch,” tại các </w:t>
            </w:r>
            <w:hyperlink r:id="rId276" w:history="1">
              <w:r w:rsidRPr="00C233D5">
                <w:rPr>
                  <w:rStyle w:val="Hyperlink"/>
                  <w:rFonts w:cs="Times New Roman"/>
                  <w:color w:val="auto"/>
                  <w:sz w:val="24"/>
                  <w:szCs w:val="24"/>
                  <w:u w:val="none"/>
                </w:rPr>
                <w:t>khoản 1</w:t>
              </w:r>
            </w:hyperlink>
            <w:r w:rsidRPr="00C233D5">
              <w:rPr>
                <w:rFonts w:cs="Times New Roman"/>
                <w:sz w:val="24"/>
                <w:szCs w:val="24"/>
              </w:rPr>
              <w:t>,</w:t>
            </w:r>
            <w:hyperlink r:id="rId277" w:history="1">
              <w:r w:rsidRPr="00C233D5">
                <w:rPr>
                  <w:rStyle w:val="Hyperlink"/>
                  <w:rFonts w:cs="Times New Roman"/>
                  <w:color w:val="auto"/>
                  <w:sz w:val="24"/>
                  <w:szCs w:val="24"/>
                  <w:u w:val="none"/>
                </w:rPr>
                <w:t> 3 và</w:t>
              </w:r>
            </w:hyperlink>
            <w:r w:rsidRPr="00C233D5">
              <w:rPr>
                <w:rFonts w:cs="Times New Roman"/>
                <w:sz w:val="24"/>
                <w:szCs w:val="24"/>
              </w:rPr>
              <w:t> </w:t>
            </w:r>
            <w:hyperlink r:id="rId278" w:history="1">
              <w:r w:rsidRPr="00C233D5">
                <w:rPr>
                  <w:rStyle w:val="Hyperlink"/>
                  <w:rFonts w:cs="Times New Roman"/>
                  <w:color w:val="auto"/>
                  <w:sz w:val="24"/>
                  <w:szCs w:val="24"/>
                  <w:u w:val="none"/>
                </w:rPr>
                <w:t>4 Điều 22</w:t>
              </w:r>
            </w:hyperlink>
            <w:r w:rsidRPr="00C233D5">
              <w:rPr>
                <w:rFonts w:cs="Times New Roman"/>
                <w:sz w:val="24"/>
                <w:szCs w:val="24"/>
              </w:rPr>
              <w:t>, </w:t>
            </w:r>
            <w:hyperlink r:id="rId279" w:history="1">
              <w:r w:rsidRPr="00C233D5">
                <w:rPr>
                  <w:rStyle w:val="Hyperlink"/>
                  <w:rFonts w:cs="Times New Roman"/>
                  <w:color w:val="auto"/>
                  <w:sz w:val="24"/>
                  <w:szCs w:val="24"/>
                  <w:u w:val="none"/>
                </w:rPr>
                <w:t>khoản 5</w:t>
              </w:r>
            </w:hyperlink>
            <w:r w:rsidRPr="00C233D5">
              <w:rPr>
                <w:rFonts w:cs="Times New Roman"/>
                <w:sz w:val="24"/>
                <w:szCs w:val="24"/>
              </w:rPr>
              <w:t> và </w:t>
            </w:r>
            <w:hyperlink r:id="rId280" w:history="1">
              <w:r w:rsidRPr="00C233D5">
                <w:rPr>
                  <w:rStyle w:val="Hyperlink"/>
                  <w:rFonts w:cs="Times New Roman"/>
                  <w:color w:val="auto"/>
                  <w:sz w:val="24"/>
                  <w:szCs w:val="24"/>
                  <w:u w:val="none"/>
                </w:rPr>
                <w:t>khoản 7 Điều 27</w:t>
              </w:r>
            </w:hyperlink>
            <w:r w:rsidRPr="00C233D5">
              <w:rPr>
                <w:rFonts w:cs="Times New Roman"/>
                <w:sz w:val="24"/>
                <w:szCs w:val="24"/>
              </w:rPr>
              <w:t>.</w:t>
            </w:r>
          </w:p>
        </w:tc>
        <w:tc>
          <w:tcPr>
            <w:tcW w:w="2979" w:type="dxa"/>
            <w:gridSpan w:val="6"/>
          </w:tcPr>
          <w:p w:rsidR="00993BE3" w:rsidRPr="00C233D5" w:rsidRDefault="00993BE3" w:rsidP="001F2F8D">
            <w:pPr>
              <w:jc w:val="both"/>
              <w:rPr>
                <w:rFonts w:cs="Times New Roman"/>
                <w:sz w:val="24"/>
                <w:szCs w:val="24"/>
              </w:rPr>
            </w:pPr>
            <w:r w:rsidRPr="00C233D5">
              <w:rPr>
                <w:rFonts w:cs="Times New Roman"/>
                <w:sz w:val="24"/>
                <w:szCs w:val="24"/>
              </w:rPr>
              <w:t>Theo quy định tại Điều 23 Luật sửa đổi, bổ sung một số điều của 37 Luật có liên quan đến quy hoạch số 35/2018/QH14.</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01/01/2019</w:t>
            </w:r>
          </w:p>
        </w:tc>
        <w:tc>
          <w:tcPr>
            <w:tcW w:w="886" w:type="dxa"/>
            <w:gridSpan w:val="4"/>
          </w:tcPr>
          <w:p w:rsidR="00993BE3" w:rsidRPr="00C233D5" w:rsidRDefault="00993BE3" w:rsidP="001F2F8D">
            <w:pPr>
              <w:jc w:val="both"/>
              <w:rPr>
                <w:rFonts w:cs="Times New Roman"/>
                <w:sz w:val="24"/>
                <w:szCs w:val="24"/>
                <w:lang w:val="vi-VN"/>
              </w:rPr>
            </w:pPr>
          </w:p>
        </w:tc>
      </w:tr>
      <w:tr w:rsidR="00993BE3" w:rsidRPr="00C233D5" w:rsidTr="00FF1322">
        <w:tc>
          <w:tcPr>
            <w:tcW w:w="15792" w:type="dxa"/>
            <w:gridSpan w:val="41"/>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NGHỊ ĐỊNH</w:t>
            </w:r>
          </w:p>
        </w:tc>
      </w:tr>
      <w:tr w:rsidR="00993BE3" w:rsidRPr="00C233D5" w:rsidTr="00FF1322">
        <w:tc>
          <w:tcPr>
            <w:tcW w:w="651" w:type="dxa"/>
          </w:tcPr>
          <w:p w:rsidR="00993BE3" w:rsidRPr="00C233D5" w:rsidRDefault="00993BE3" w:rsidP="009249A2">
            <w:pPr>
              <w:numPr>
                <w:ilvl w:val="0"/>
                <w:numId w:val="1"/>
              </w:numPr>
              <w:rPr>
                <w:rFonts w:cs="Times New Roman"/>
                <w:sz w:val="24"/>
                <w:szCs w:val="24"/>
                <w:lang w:val="vi-VN"/>
              </w:rPr>
            </w:pPr>
          </w:p>
        </w:tc>
        <w:tc>
          <w:tcPr>
            <w:tcW w:w="645" w:type="dxa"/>
            <w:gridSpan w:val="3"/>
          </w:tcPr>
          <w:p w:rsidR="00993BE3" w:rsidRPr="00C233D5" w:rsidRDefault="00993BE3" w:rsidP="009249A2">
            <w:pPr>
              <w:numPr>
                <w:ilvl w:val="0"/>
                <w:numId w:val="17"/>
              </w:numPr>
              <w:rPr>
                <w:rFonts w:cs="Times New Roman"/>
                <w:sz w:val="24"/>
                <w:szCs w:val="24"/>
                <w:lang w:val="vi-VN"/>
              </w:rPr>
            </w:pPr>
          </w:p>
        </w:tc>
        <w:tc>
          <w:tcPr>
            <w:tcW w:w="1157" w:type="dxa"/>
            <w:gridSpan w:val="3"/>
          </w:tcPr>
          <w:p w:rsidR="00993BE3" w:rsidRPr="00C233D5" w:rsidRDefault="00993BE3" w:rsidP="009249A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9249A2">
            <w:pPr>
              <w:rPr>
                <w:rFonts w:cs="Times New Roman"/>
                <w:sz w:val="24"/>
                <w:szCs w:val="24"/>
                <w:lang w:val="vi-VN"/>
              </w:rPr>
            </w:pPr>
            <w:r w:rsidRPr="00C233D5">
              <w:rPr>
                <w:rFonts w:cs="Times New Roman"/>
                <w:sz w:val="24"/>
                <w:szCs w:val="24"/>
                <w:lang w:val="vi-VN"/>
              </w:rPr>
              <w:t>151/2018/NĐ-CP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07/11/2018</w:t>
            </w:r>
          </w:p>
        </w:tc>
        <w:tc>
          <w:tcPr>
            <w:tcW w:w="2446" w:type="dxa"/>
            <w:gridSpan w:val="7"/>
          </w:tcPr>
          <w:p w:rsidR="00993BE3" w:rsidRPr="00C233D5" w:rsidRDefault="00993BE3" w:rsidP="001F2F8D">
            <w:pPr>
              <w:jc w:val="center"/>
              <w:rPr>
                <w:rFonts w:cs="Times New Roman"/>
                <w:sz w:val="24"/>
                <w:szCs w:val="24"/>
                <w:lang w:val="vi-VN"/>
              </w:rPr>
            </w:pPr>
            <w:r w:rsidRPr="00C233D5">
              <w:rPr>
                <w:rFonts w:cs="Times New Roman"/>
                <w:sz w:val="24"/>
                <w:szCs w:val="24"/>
                <w:lang w:val="vi-VN"/>
              </w:rPr>
              <w:t>Nghị định số 151/2018/NĐ-CP ngày 07/11/2018 của Chính phủ sửa đổi, bổ sung một số Nghị định quy định về điều kiện đầu tư, kinh doanh thuộc phạm vi quản lý nhà nước của Bộ Tài chính</w:t>
            </w:r>
          </w:p>
        </w:tc>
        <w:tc>
          <w:tcPr>
            <w:tcW w:w="278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Bãi bỏ Điều 13, Điều 14</w:t>
            </w:r>
          </w:p>
        </w:tc>
        <w:tc>
          <w:tcPr>
            <w:tcW w:w="2979"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3 Điều 309 Nghị định số 155/2020/NĐ-CP ngày 31/12/2020 của Chính phủ quy định chi tiết thi hành một số điều của Luật Chứng khoán</w:t>
            </w:r>
            <w:r w:rsidRPr="00C233D5">
              <w:rPr>
                <w:rFonts w:cs="Times New Roman"/>
                <w:sz w:val="24"/>
                <w:szCs w:val="24"/>
                <w:lang w:val="vi-VN"/>
              </w:rPr>
              <w:tab/>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01/01/2021</w:t>
            </w:r>
          </w:p>
        </w:tc>
        <w:tc>
          <w:tcPr>
            <w:tcW w:w="886" w:type="dxa"/>
            <w:gridSpan w:val="4"/>
          </w:tcPr>
          <w:p w:rsidR="00993BE3" w:rsidRPr="00C233D5" w:rsidRDefault="00993BE3" w:rsidP="001F2F8D">
            <w:pPr>
              <w:jc w:val="both"/>
              <w:rPr>
                <w:rFonts w:cs="Times New Roman"/>
                <w:sz w:val="24"/>
                <w:szCs w:val="24"/>
                <w:lang w:val="vi-VN"/>
              </w:rPr>
            </w:pPr>
          </w:p>
        </w:tc>
      </w:tr>
      <w:tr w:rsidR="00993BE3" w:rsidRPr="00C233D5" w:rsidTr="00FF1322">
        <w:tc>
          <w:tcPr>
            <w:tcW w:w="651" w:type="dxa"/>
          </w:tcPr>
          <w:p w:rsidR="00993BE3" w:rsidRPr="00C233D5" w:rsidRDefault="00993BE3" w:rsidP="009249A2">
            <w:pPr>
              <w:rPr>
                <w:rFonts w:cs="Times New Roman"/>
                <w:sz w:val="24"/>
                <w:szCs w:val="24"/>
                <w:lang w:val="vi-VN"/>
              </w:rPr>
            </w:pPr>
          </w:p>
        </w:tc>
        <w:tc>
          <w:tcPr>
            <w:tcW w:w="645" w:type="dxa"/>
            <w:gridSpan w:val="3"/>
          </w:tcPr>
          <w:p w:rsidR="00993BE3" w:rsidRPr="00C233D5" w:rsidRDefault="00993BE3" w:rsidP="009249A2">
            <w:pPr>
              <w:rPr>
                <w:rFonts w:cs="Times New Roman"/>
                <w:sz w:val="24"/>
                <w:szCs w:val="24"/>
                <w:lang w:val="vi-VN"/>
              </w:rPr>
            </w:pPr>
          </w:p>
        </w:tc>
        <w:tc>
          <w:tcPr>
            <w:tcW w:w="1157" w:type="dxa"/>
            <w:gridSpan w:val="3"/>
          </w:tcPr>
          <w:p w:rsidR="00993BE3" w:rsidRPr="00C233D5" w:rsidRDefault="00993BE3" w:rsidP="009249A2">
            <w:pPr>
              <w:rPr>
                <w:rFonts w:cs="Times New Roman"/>
                <w:sz w:val="24"/>
                <w:szCs w:val="24"/>
                <w:lang w:val="vi-VN"/>
              </w:rPr>
            </w:pPr>
          </w:p>
        </w:tc>
        <w:tc>
          <w:tcPr>
            <w:tcW w:w="1676" w:type="dxa"/>
            <w:gridSpan w:val="4"/>
          </w:tcPr>
          <w:p w:rsidR="00993BE3" w:rsidRPr="00C233D5" w:rsidRDefault="00993BE3" w:rsidP="009249A2">
            <w:pPr>
              <w:rPr>
                <w:rFonts w:cs="Times New Roman"/>
                <w:sz w:val="24"/>
                <w:szCs w:val="24"/>
                <w:lang w:val="vi-VN"/>
              </w:rPr>
            </w:pPr>
          </w:p>
        </w:tc>
        <w:tc>
          <w:tcPr>
            <w:tcW w:w="1299" w:type="dxa"/>
            <w:gridSpan w:val="5"/>
          </w:tcPr>
          <w:p w:rsidR="00993BE3" w:rsidRPr="00C233D5" w:rsidRDefault="00993BE3" w:rsidP="001F2F8D">
            <w:pPr>
              <w:jc w:val="center"/>
              <w:rPr>
                <w:rFonts w:cs="Times New Roman"/>
                <w:sz w:val="24"/>
                <w:szCs w:val="24"/>
                <w:lang w:val="vi-VN"/>
              </w:rPr>
            </w:pPr>
          </w:p>
        </w:tc>
        <w:tc>
          <w:tcPr>
            <w:tcW w:w="2446" w:type="dxa"/>
            <w:gridSpan w:val="7"/>
          </w:tcPr>
          <w:p w:rsidR="00993BE3" w:rsidRPr="00C233D5" w:rsidRDefault="00993BE3" w:rsidP="001F2F8D">
            <w:pPr>
              <w:jc w:val="center"/>
              <w:rPr>
                <w:rFonts w:cs="Times New Roman"/>
                <w:sz w:val="24"/>
                <w:szCs w:val="24"/>
                <w:lang w:val="vi-VN"/>
              </w:rPr>
            </w:pPr>
          </w:p>
        </w:tc>
        <w:tc>
          <w:tcPr>
            <w:tcW w:w="278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C233D5">
              <w:rPr>
                <w:rFonts w:cs="Times New Roman"/>
                <w:sz w:val="24"/>
                <w:szCs w:val="24"/>
              </w:rPr>
              <w:t xml:space="preserve"> </w:t>
            </w:r>
            <w:r w:rsidRPr="00C233D5">
              <w:rPr>
                <w:rFonts w:cs="Times New Roman"/>
                <w:sz w:val="24"/>
                <w:szCs w:val="24"/>
                <w:lang w:val="vi-VN"/>
              </w:rPr>
              <w:t>Bãi bỏ Điều 6</w:t>
            </w:r>
          </w:p>
        </w:tc>
        <w:tc>
          <w:tcPr>
            <w:tcW w:w="2979"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4 Điều 43 Nghị định số 121/2021/NĐ-CP ngày 27/12/2021 của Chính phủ về kinh doanh trò chơi điện tử có thưởng dành cho người nước ngoài</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12/02/2022</w:t>
            </w:r>
          </w:p>
        </w:tc>
        <w:tc>
          <w:tcPr>
            <w:tcW w:w="886" w:type="dxa"/>
            <w:gridSpan w:val="4"/>
          </w:tcPr>
          <w:p w:rsidR="00993BE3" w:rsidRPr="00C233D5" w:rsidRDefault="00993BE3" w:rsidP="001F2F8D">
            <w:pPr>
              <w:jc w:val="both"/>
              <w:rPr>
                <w:rFonts w:cs="Times New Roman"/>
                <w:sz w:val="24"/>
                <w:szCs w:val="24"/>
                <w:lang w:val="vi-VN"/>
              </w:rPr>
            </w:pPr>
          </w:p>
        </w:tc>
      </w:tr>
      <w:tr w:rsidR="00993BE3" w:rsidRPr="00C233D5" w:rsidTr="00FF1322">
        <w:tc>
          <w:tcPr>
            <w:tcW w:w="651" w:type="dxa"/>
          </w:tcPr>
          <w:p w:rsidR="00993BE3" w:rsidRPr="00C233D5" w:rsidRDefault="00993BE3" w:rsidP="009249A2">
            <w:pPr>
              <w:rPr>
                <w:rFonts w:cs="Times New Roman"/>
                <w:sz w:val="24"/>
                <w:szCs w:val="24"/>
                <w:lang w:val="vi-VN"/>
              </w:rPr>
            </w:pPr>
          </w:p>
        </w:tc>
        <w:tc>
          <w:tcPr>
            <w:tcW w:w="645" w:type="dxa"/>
            <w:gridSpan w:val="3"/>
          </w:tcPr>
          <w:p w:rsidR="00993BE3" w:rsidRPr="00C233D5" w:rsidRDefault="00993BE3" w:rsidP="009249A2">
            <w:pPr>
              <w:rPr>
                <w:rFonts w:cs="Times New Roman"/>
                <w:sz w:val="24"/>
                <w:szCs w:val="24"/>
                <w:lang w:val="vi-VN"/>
              </w:rPr>
            </w:pPr>
          </w:p>
        </w:tc>
        <w:tc>
          <w:tcPr>
            <w:tcW w:w="1157" w:type="dxa"/>
            <w:gridSpan w:val="3"/>
          </w:tcPr>
          <w:p w:rsidR="00993BE3" w:rsidRPr="00C233D5" w:rsidRDefault="00993BE3" w:rsidP="009249A2">
            <w:pPr>
              <w:rPr>
                <w:rFonts w:cs="Times New Roman"/>
                <w:sz w:val="24"/>
                <w:szCs w:val="24"/>
                <w:lang w:val="vi-VN"/>
              </w:rPr>
            </w:pPr>
          </w:p>
        </w:tc>
        <w:tc>
          <w:tcPr>
            <w:tcW w:w="1676" w:type="dxa"/>
            <w:gridSpan w:val="4"/>
          </w:tcPr>
          <w:p w:rsidR="00993BE3" w:rsidRPr="00C233D5" w:rsidRDefault="00993BE3" w:rsidP="009249A2">
            <w:pPr>
              <w:rPr>
                <w:rFonts w:cs="Times New Roman"/>
                <w:sz w:val="24"/>
                <w:szCs w:val="24"/>
                <w:lang w:val="vi-VN"/>
              </w:rPr>
            </w:pPr>
          </w:p>
        </w:tc>
        <w:tc>
          <w:tcPr>
            <w:tcW w:w="1299" w:type="dxa"/>
            <w:gridSpan w:val="5"/>
          </w:tcPr>
          <w:p w:rsidR="00993BE3" w:rsidRPr="00C233D5" w:rsidRDefault="00993BE3" w:rsidP="001F2F8D">
            <w:pPr>
              <w:jc w:val="center"/>
              <w:rPr>
                <w:rFonts w:cs="Times New Roman"/>
                <w:sz w:val="24"/>
                <w:szCs w:val="24"/>
                <w:lang w:val="vi-VN"/>
              </w:rPr>
            </w:pPr>
          </w:p>
        </w:tc>
        <w:tc>
          <w:tcPr>
            <w:tcW w:w="2446" w:type="dxa"/>
            <w:gridSpan w:val="7"/>
          </w:tcPr>
          <w:p w:rsidR="00993BE3" w:rsidRPr="00C233D5" w:rsidRDefault="00993BE3" w:rsidP="001F2F8D">
            <w:pPr>
              <w:jc w:val="center"/>
              <w:rPr>
                <w:rFonts w:cs="Times New Roman"/>
                <w:sz w:val="24"/>
                <w:szCs w:val="24"/>
                <w:lang w:val="vi-VN"/>
              </w:rPr>
            </w:pPr>
          </w:p>
        </w:tc>
        <w:tc>
          <w:tcPr>
            <w:tcW w:w="278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C233D5">
              <w:rPr>
                <w:rFonts w:cs="Times New Roman"/>
                <w:sz w:val="24"/>
                <w:szCs w:val="24"/>
              </w:rPr>
              <w:t xml:space="preserve"> </w:t>
            </w:r>
            <w:r w:rsidRPr="00C233D5">
              <w:rPr>
                <w:rFonts w:cs="Times New Roman"/>
                <w:sz w:val="24"/>
                <w:szCs w:val="24"/>
                <w:lang w:val="vi-VN"/>
              </w:rPr>
              <w:t xml:space="preserve">Chương III </w:t>
            </w:r>
          </w:p>
        </w:tc>
        <w:tc>
          <w:tcPr>
            <w:tcW w:w="2979"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Được thay thế bởi Nghị định số 46/2023/NĐ-CP ngày 01/07/2023 của Chính phủ quy định chi tiết thi hành Luật Kinh doanh bảo hiểm</w:t>
            </w:r>
            <w:r w:rsidRPr="00C233D5">
              <w:rPr>
                <w:rFonts w:cs="Times New Roman"/>
                <w:sz w:val="24"/>
                <w:szCs w:val="24"/>
                <w:lang w:val="vi-VN"/>
              </w:rPr>
              <w:tab/>
              <w:t xml:space="preserve"> (theo quy định tại điểm b khoản 4 Điều 122 Nghị định số 46/2023/NĐ-CP)</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01/07/2023</w:t>
            </w:r>
          </w:p>
        </w:tc>
        <w:tc>
          <w:tcPr>
            <w:tcW w:w="886" w:type="dxa"/>
            <w:gridSpan w:val="4"/>
          </w:tcPr>
          <w:p w:rsidR="00993BE3" w:rsidRPr="00C233D5" w:rsidRDefault="00993BE3" w:rsidP="001F2F8D">
            <w:pPr>
              <w:jc w:val="both"/>
              <w:rPr>
                <w:rFonts w:cs="Times New Roman"/>
                <w:sz w:val="24"/>
                <w:szCs w:val="24"/>
                <w:lang w:val="vi-VN"/>
              </w:rPr>
            </w:pPr>
          </w:p>
        </w:tc>
      </w:tr>
      <w:tr w:rsidR="00993BE3" w:rsidRPr="00C233D5" w:rsidTr="00FF1322">
        <w:tc>
          <w:tcPr>
            <w:tcW w:w="651" w:type="dxa"/>
          </w:tcPr>
          <w:p w:rsidR="00993BE3" w:rsidRPr="00C233D5" w:rsidRDefault="00993BE3" w:rsidP="009249A2">
            <w:pPr>
              <w:numPr>
                <w:ilvl w:val="0"/>
                <w:numId w:val="1"/>
              </w:numPr>
              <w:rPr>
                <w:rFonts w:cs="Times New Roman"/>
                <w:sz w:val="24"/>
                <w:szCs w:val="24"/>
                <w:lang w:val="vi-VN"/>
              </w:rPr>
            </w:pPr>
          </w:p>
        </w:tc>
        <w:tc>
          <w:tcPr>
            <w:tcW w:w="645" w:type="dxa"/>
            <w:gridSpan w:val="3"/>
          </w:tcPr>
          <w:p w:rsidR="00993BE3" w:rsidRPr="00C233D5" w:rsidRDefault="00993BE3" w:rsidP="009249A2">
            <w:pPr>
              <w:numPr>
                <w:ilvl w:val="0"/>
                <w:numId w:val="17"/>
              </w:numPr>
              <w:rPr>
                <w:rFonts w:cs="Times New Roman"/>
                <w:sz w:val="24"/>
                <w:szCs w:val="24"/>
                <w:lang w:val="vi-VN"/>
              </w:rPr>
            </w:pPr>
          </w:p>
        </w:tc>
        <w:tc>
          <w:tcPr>
            <w:tcW w:w="1157" w:type="dxa"/>
            <w:gridSpan w:val="3"/>
          </w:tcPr>
          <w:p w:rsidR="00993BE3" w:rsidRPr="00C233D5" w:rsidRDefault="00993BE3" w:rsidP="009249A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7A232E">
            <w:pPr>
              <w:rPr>
                <w:rFonts w:cs="Times New Roman"/>
                <w:sz w:val="24"/>
                <w:szCs w:val="24"/>
                <w:lang w:val="vi-VN"/>
              </w:rPr>
            </w:pPr>
            <w:r w:rsidRPr="00C233D5">
              <w:rPr>
                <w:rFonts w:cs="Times New Roman"/>
                <w:sz w:val="24"/>
                <w:szCs w:val="24"/>
                <w:lang w:val="vi-VN"/>
              </w:rPr>
              <w:t>63/2019/NĐ-</w:t>
            </w:r>
            <w:r>
              <w:rPr>
                <w:rFonts w:cs="Times New Roman"/>
                <w:sz w:val="24"/>
                <w:szCs w:val="24"/>
              </w:rPr>
              <w:t>C</w:t>
            </w:r>
            <w:r w:rsidRPr="00C233D5">
              <w:rPr>
                <w:rFonts w:cs="Times New Roman"/>
                <w:sz w:val="24"/>
                <w:szCs w:val="24"/>
                <w:lang w:val="vi-VN"/>
              </w:rPr>
              <w:t>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11/07/2019</w:t>
            </w:r>
          </w:p>
        </w:tc>
        <w:tc>
          <w:tcPr>
            <w:tcW w:w="2446" w:type="dxa"/>
            <w:gridSpan w:val="7"/>
          </w:tcPr>
          <w:p w:rsidR="00993BE3" w:rsidRPr="00C233D5" w:rsidRDefault="00993BE3" w:rsidP="001F2F8D">
            <w:pPr>
              <w:jc w:val="center"/>
              <w:rPr>
                <w:rFonts w:cs="Times New Roman"/>
                <w:sz w:val="24"/>
                <w:szCs w:val="24"/>
                <w:lang w:val="vi-VN"/>
              </w:rPr>
            </w:pPr>
            <w:r w:rsidRPr="00C233D5">
              <w:rPr>
                <w:rFonts w:cs="Times New Roman"/>
                <w:sz w:val="24"/>
                <w:szCs w:val="24"/>
                <w:lang w:val="vi-VN"/>
              </w:rPr>
              <w:t>Nghị định số 63/2019/NĐ-CP ngày 11/07/2019 của Chính phủ quy định xử phạt vi phạm hành chính trong lĩnh vực quản lý, sử dụng tài sản nhà nước; thực hành tiết kiệm, chống lãng phí; dự trữ quốc gia; kho bạc nhà nước</w:t>
            </w:r>
          </w:p>
        </w:tc>
        <w:tc>
          <w:tcPr>
            <w:tcW w:w="2789" w:type="dxa"/>
            <w:gridSpan w:val="4"/>
          </w:tcPr>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ab/>
              <w:t>Sửa đổi, bổ sung Điều 3</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7 Điều 4</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Điều 5</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điểm c khoản 1, điểm c khoản 2, điểm c khoản 3 Điều 30</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điểm c khoản 1 Điều 51</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điểm c khoản 1 Điều 52</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ab/>
              <w:t>Sửa đổi, bổ sung điểm c khoản 2 Điều 52</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điểm c khoản 3 Điều 52, điểm c khoản 1 Điều 53</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1, khoản 2 Điều 56</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điểm a khoản 3 Điều 63</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Bỏ cụm từ “có giá trị không vượt quá mức phạt tiền quy định tại điểm b khoản này” tại cuối điểm c khoản 1 Điều 29</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cụm từ “Quỹ có nguồn gốc từ ngân sách nhà nước thành “Quỹ tài chính nhà nước ngoài ngân sách” tại Điều 32</w:t>
            </w:r>
            <w:r w:rsidRPr="0072630D">
              <w:rPr>
                <w:rFonts w:cs="Times New Roman"/>
                <w:sz w:val="24"/>
                <w:szCs w:val="24"/>
                <w:lang w:val="vi-VN"/>
              </w:rPr>
              <w:t>;</w:t>
            </w:r>
          </w:p>
        </w:tc>
        <w:tc>
          <w:tcPr>
            <w:tcW w:w="2979"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4, khoản 4 Điều 6 Nghị định số 102/2021/NĐ-CP ngày 16/11/2021 của Chính phủ sửa đổi, bổ sung một số điều của các Nghị định về xử phạt vi phạm hành chính trong lĩnh vực thuế, hóa đơn; hải quan; kinh doanh bảo hiểm, kinh doanh xổ số; quản lý, sử dụng tài sản công, thực hành tiết kiệm, chống lãng phí; dự trữ quốc gia, kho bạc nhà nước; kế toán, kiểm toán độc lập</w:t>
            </w:r>
            <w:r w:rsidRPr="00C233D5">
              <w:rPr>
                <w:rFonts w:cs="Times New Roman"/>
                <w:sz w:val="24"/>
                <w:szCs w:val="24"/>
                <w:lang w:val="vi-VN"/>
              </w:rPr>
              <w:tab/>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01/01/2022</w:t>
            </w:r>
          </w:p>
        </w:tc>
        <w:tc>
          <w:tcPr>
            <w:tcW w:w="886" w:type="dxa"/>
            <w:gridSpan w:val="4"/>
          </w:tcPr>
          <w:p w:rsidR="00993BE3" w:rsidRPr="00C233D5" w:rsidRDefault="00993BE3" w:rsidP="001F2F8D">
            <w:pPr>
              <w:jc w:val="both"/>
              <w:rPr>
                <w:rFonts w:cs="Times New Roman"/>
                <w:sz w:val="24"/>
                <w:szCs w:val="24"/>
                <w:lang w:val="vi-VN"/>
              </w:rPr>
            </w:pPr>
          </w:p>
        </w:tc>
      </w:tr>
      <w:tr w:rsidR="00993BE3" w:rsidRPr="00C233D5" w:rsidTr="00FF1322">
        <w:tc>
          <w:tcPr>
            <w:tcW w:w="15792" w:type="dxa"/>
            <w:gridSpan w:val="41"/>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QUYẾT ĐỊNH CỦA THỦ TƯỚNG CHÍNH PHỦ</w:t>
            </w:r>
          </w:p>
        </w:tc>
      </w:tr>
      <w:tr w:rsidR="00993BE3" w:rsidRPr="00C233D5" w:rsidTr="00FF1322">
        <w:tc>
          <w:tcPr>
            <w:tcW w:w="651" w:type="dxa"/>
          </w:tcPr>
          <w:p w:rsidR="00993BE3" w:rsidRPr="00C233D5" w:rsidRDefault="00993BE3" w:rsidP="009249A2">
            <w:pPr>
              <w:numPr>
                <w:ilvl w:val="0"/>
                <w:numId w:val="1"/>
              </w:numPr>
              <w:rPr>
                <w:rFonts w:cs="Times New Roman"/>
                <w:sz w:val="24"/>
                <w:szCs w:val="24"/>
                <w:lang w:val="vi-VN"/>
              </w:rPr>
            </w:pPr>
          </w:p>
        </w:tc>
        <w:tc>
          <w:tcPr>
            <w:tcW w:w="645" w:type="dxa"/>
            <w:gridSpan w:val="3"/>
          </w:tcPr>
          <w:p w:rsidR="00993BE3" w:rsidRPr="00C233D5" w:rsidRDefault="00993BE3" w:rsidP="009249A2">
            <w:pPr>
              <w:numPr>
                <w:ilvl w:val="0"/>
                <w:numId w:val="17"/>
              </w:numPr>
              <w:rPr>
                <w:rFonts w:cs="Times New Roman"/>
                <w:sz w:val="24"/>
                <w:szCs w:val="24"/>
                <w:lang w:val="vi-VN"/>
              </w:rPr>
            </w:pPr>
          </w:p>
        </w:tc>
        <w:tc>
          <w:tcPr>
            <w:tcW w:w="1157" w:type="dxa"/>
            <w:gridSpan w:val="3"/>
          </w:tcPr>
          <w:p w:rsidR="00993BE3" w:rsidRPr="00C233D5" w:rsidRDefault="00993BE3" w:rsidP="009249A2">
            <w:pPr>
              <w:rPr>
                <w:rFonts w:cs="Times New Roman"/>
                <w:sz w:val="24"/>
                <w:szCs w:val="24"/>
                <w:lang w:val="vi-VN"/>
              </w:rPr>
            </w:pPr>
            <w:r w:rsidRPr="00C233D5">
              <w:rPr>
                <w:rFonts w:cs="Times New Roman"/>
                <w:sz w:val="24"/>
                <w:szCs w:val="24"/>
                <w:lang w:val="vi-VN"/>
              </w:rPr>
              <w:t>Quyết định</w:t>
            </w:r>
          </w:p>
        </w:tc>
        <w:tc>
          <w:tcPr>
            <w:tcW w:w="1676" w:type="dxa"/>
            <w:gridSpan w:val="4"/>
          </w:tcPr>
          <w:p w:rsidR="00993BE3" w:rsidRPr="00C233D5" w:rsidRDefault="00993BE3" w:rsidP="009249A2">
            <w:pPr>
              <w:rPr>
                <w:rFonts w:cs="Times New Roman"/>
                <w:sz w:val="24"/>
                <w:szCs w:val="24"/>
                <w:lang w:val="vi-VN"/>
              </w:rPr>
            </w:pPr>
            <w:r w:rsidRPr="00C233D5">
              <w:rPr>
                <w:rFonts w:cs="Times New Roman"/>
                <w:sz w:val="24"/>
                <w:szCs w:val="24"/>
                <w:lang w:val="vi-VN"/>
              </w:rPr>
              <w:t>41/2018/QĐ-TTg</w:t>
            </w:r>
          </w:p>
        </w:tc>
        <w:tc>
          <w:tcPr>
            <w:tcW w:w="1312"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25/09/2018</w:t>
            </w:r>
          </w:p>
        </w:tc>
        <w:tc>
          <w:tcPr>
            <w:tcW w:w="2466"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Quyết định 41/2018/QĐ-TTg ngày 25/09/2018 của Thủ tướng Chính phủ về việc quy định chức năng, nhiệm vụ, quyền hạn và cơ cấu tổ chức của Tổng cục Thuế thuộc Bộ Tài chính</w:t>
            </w:r>
          </w:p>
        </w:tc>
        <w:tc>
          <w:tcPr>
            <w:tcW w:w="2778"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1 Điều 3</w:t>
            </w:r>
          </w:p>
        </w:tc>
        <w:tc>
          <w:tcPr>
            <w:tcW w:w="2976"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Quyết định số 15/2021/QĐ-TTg ngày 30/03/2021 của Thủ tướng Chính phủ sửa đổi, bổ sung khoản 1 Điều 3 Quyết định 41/2018/QĐ-TTg ngày 25 tháng 09 năm 2018 của Thủ tướng Chính phủ quy định chức năng, nhiệm vụ, quyền hạn và cơ cấu tổ chức của Tổng cục Thuế thuộc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20/05/2021</w:t>
            </w:r>
          </w:p>
        </w:tc>
        <w:tc>
          <w:tcPr>
            <w:tcW w:w="867"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THÔNG TƯ LIÊN TỊCH</w:t>
            </w:r>
          </w:p>
        </w:tc>
      </w:tr>
      <w:tr w:rsidR="00993BE3" w:rsidRPr="00C233D5" w:rsidTr="00FF1322">
        <w:trPr>
          <w:gridAfter w:val="2"/>
          <w:wAfter w:w="35" w:type="dxa"/>
        </w:trPr>
        <w:tc>
          <w:tcPr>
            <w:tcW w:w="651" w:type="dxa"/>
          </w:tcPr>
          <w:p w:rsidR="00993BE3" w:rsidRPr="00C233D5" w:rsidRDefault="00993BE3" w:rsidP="009249A2">
            <w:pPr>
              <w:numPr>
                <w:ilvl w:val="0"/>
                <w:numId w:val="1"/>
              </w:numPr>
              <w:rPr>
                <w:rFonts w:cs="Times New Roman"/>
                <w:sz w:val="24"/>
                <w:szCs w:val="24"/>
                <w:lang w:val="vi-VN"/>
              </w:rPr>
            </w:pPr>
          </w:p>
        </w:tc>
        <w:tc>
          <w:tcPr>
            <w:tcW w:w="658" w:type="dxa"/>
            <w:gridSpan w:val="4"/>
          </w:tcPr>
          <w:p w:rsidR="00993BE3" w:rsidRPr="00C233D5" w:rsidRDefault="00993BE3" w:rsidP="009249A2">
            <w:pPr>
              <w:numPr>
                <w:ilvl w:val="0"/>
                <w:numId w:val="17"/>
              </w:numPr>
              <w:rPr>
                <w:rFonts w:cs="Times New Roman"/>
                <w:sz w:val="24"/>
                <w:szCs w:val="24"/>
                <w:lang w:val="vi-VN"/>
              </w:rPr>
            </w:pPr>
          </w:p>
        </w:tc>
        <w:tc>
          <w:tcPr>
            <w:tcW w:w="1144" w:type="dxa"/>
            <w:gridSpan w:val="2"/>
          </w:tcPr>
          <w:p w:rsidR="00993BE3" w:rsidRPr="00C233D5" w:rsidRDefault="00993BE3" w:rsidP="009249A2">
            <w:pPr>
              <w:rPr>
                <w:rFonts w:cs="Times New Roman"/>
                <w:sz w:val="24"/>
                <w:szCs w:val="24"/>
              </w:rPr>
            </w:pPr>
            <w:r w:rsidRPr="00C233D5">
              <w:rPr>
                <w:rFonts w:cs="Times New Roman"/>
                <w:sz w:val="24"/>
                <w:szCs w:val="24"/>
              </w:rPr>
              <w:t>Thông tư liên tịch</w:t>
            </w:r>
          </w:p>
        </w:tc>
        <w:tc>
          <w:tcPr>
            <w:tcW w:w="1626" w:type="dxa"/>
            <w:gridSpan w:val="3"/>
          </w:tcPr>
          <w:p w:rsidR="00993BE3" w:rsidRPr="00C233D5" w:rsidRDefault="00993BE3" w:rsidP="009249A2">
            <w:pPr>
              <w:rPr>
                <w:rFonts w:cs="Times New Roman"/>
                <w:sz w:val="24"/>
                <w:szCs w:val="24"/>
              </w:rPr>
            </w:pPr>
            <w:r w:rsidRPr="00C233D5">
              <w:rPr>
                <w:rFonts w:cs="Times New Roman"/>
                <w:sz w:val="24"/>
                <w:szCs w:val="24"/>
              </w:rPr>
              <w:t>58/2008/TTLT-BTC-BTN&amp;MT</w:t>
            </w:r>
          </w:p>
        </w:tc>
        <w:tc>
          <w:tcPr>
            <w:tcW w:w="1362" w:type="dxa"/>
            <w:gridSpan w:val="7"/>
          </w:tcPr>
          <w:p w:rsidR="00993BE3" w:rsidRPr="00C233D5" w:rsidRDefault="00993BE3" w:rsidP="001F2F8D">
            <w:pPr>
              <w:jc w:val="center"/>
              <w:rPr>
                <w:rFonts w:cs="Times New Roman"/>
                <w:sz w:val="24"/>
                <w:szCs w:val="24"/>
              </w:rPr>
            </w:pPr>
            <w:r w:rsidRPr="00C233D5">
              <w:rPr>
                <w:rFonts w:cs="Times New Roman"/>
                <w:sz w:val="24"/>
                <w:szCs w:val="24"/>
              </w:rPr>
              <w:t>04/7/2008</w:t>
            </w:r>
          </w:p>
        </w:tc>
        <w:tc>
          <w:tcPr>
            <w:tcW w:w="2323" w:type="dxa"/>
            <w:gridSpan w:val="3"/>
          </w:tcPr>
          <w:p w:rsidR="00993BE3" w:rsidRPr="00C233D5" w:rsidRDefault="00C50D54" w:rsidP="001F2F8D">
            <w:pPr>
              <w:jc w:val="both"/>
              <w:rPr>
                <w:rFonts w:cs="Times New Roman"/>
                <w:bCs/>
                <w:sz w:val="24"/>
                <w:szCs w:val="24"/>
              </w:rPr>
            </w:pPr>
            <w:hyperlink r:id="rId281" w:tooltip="Thông tư liên tịch 58/2008/TTLT-BTC-BTN&amp;MT của Bộ Tài chính và Bộ Tài nguyên và Môi trường về việc hướng dẫn thực hiện một số điều của Quyết định số 130/2007/QĐ-TTg ngày 02/8/2007 của Thủ tướng Chính phủ về một số cơ chế, chính sách tài chính đối với dự án đầu" w:history="1">
              <w:r w:rsidR="00993BE3" w:rsidRPr="00C233D5">
                <w:rPr>
                  <w:rStyle w:val="Hyperlink"/>
                  <w:rFonts w:cs="Times New Roman"/>
                  <w:bCs/>
                  <w:color w:val="auto"/>
                  <w:sz w:val="24"/>
                  <w:szCs w:val="24"/>
                  <w:u w:val="none"/>
                </w:rPr>
                <w:t>Thông tư liên tịch số 58/2008/TTLT-BTC-BTN&amp;MT ngày 04/7/2008 của Bộ Tài chính và Bộ Tài nguyên và Môi trường về việc hướng dẫn thực hiện một số điều của Quyết định số 130/2007/QĐ-TTg ngày 02/8/2007 của Thủ tướng Chính phủ về một số cơ chế, chính sách tài chính đối với dự án đầu tư theo cơ chế phát triển sạch</w:t>
              </w:r>
            </w:hyperlink>
            <w:r w:rsidR="00993BE3" w:rsidRPr="00C233D5">
              <w:rPr>
                <w:rFonts w:cs="Times New Roman"/>
                <w:bCs/>
                <w:sz w:val="24"/>
                <w:szCs w:val="24"/>
              </w:rPr>
              <w:t>.</w:t>
            </w:r>
          </w:p>
        </w:tc>
        <w:tc>
          <w:tcPr>
            <w:tcW w:w="2921" w:type="dxa"/>
            <w:gridSpan w:val="9"/>
          </w:tcPr>
          <w:p w:rsidR="00993BE3" w:rsidRPr="00C233D5" w:rsidRDefault="00993BE3" w:rsidP="001F2F8D">
            <w:pPr>
              <w:jc w:val="both"/>
              <w:rPr>
                <w:rFonts w:cs="Times New Roman"/>
                <w:iCs/>
                <w:sz w:val="24"/>
                <w:szCs w:val="24"/>
              </w:rPr>
            </w:pPr>
            <w:r w:rsidRPr="00C233D5">
              <w:rPr>
                <w:rFonts w:cs="Times New Roman"/>
                <w:iCs/>
                <w:sz w:val="24"/>
                <w:szCs w:val="24"/>
              </w:rPr>
              <w:t>- Sửa đổi, bổ sung khoản 3 mục I;</w:t>
            </w:r>
          </w:p>
          <w:p w:rsidR="00993BE3" w:rsidRPr="00C233D5" w:rsidRDefault="00993BE3" w:rsidP="001F2F8D">
            <w:pPr>
              <w:jc w:val="both"/>
              <w:rPr>
                <w:rFonts w:cs="Times New Roman"/>
                <w:iCs/>
                <w:sz w:val="24"/>
                <w:szCs w:val="24"/>
              </w:rPr>
            </w:pPr>
            <w:r w:rsidRPr="00C233D5">
              <w:rPr>
                <w:rFonts w:cs="Times New Roman"/>
                <w:iCs/>
                <w:sz w:val="24"/>
                <w:szCs w:val="24"/>
              </w:rPr>
              <w:t>- Sửa đổi, bổ sung khoản 3 mục II;</w:t>
            </w:r>
          </w:p>
          <w:p w:rsidR="00993BE3" w:rsidRPr="00C233D5" w:rsidRDefault="00993BE3" w:rsidP="001F2F8D">
            <w:pPr>
              <w:jc w:val="both"/>
              <w:rPr>
                <w:rFonts w:cs="Times New Roman"/>
                <w:iCs/>
                <w:sz w:val="24"/>
                <w:szCs w:val="24"/>
              </w:rPr>
            </w:pPr>
            <w:r w:rsidRPr="00C233D5">
              <w:rPr>
                <w:rFonts w:cs="Times New Roman"/>
                <w:iCs/>
                <w:sz w:val="24"/>
                <w:szCs w:val="24"/>
              </w:rPr>
              <w:t>- Sửa đổi, bổ sung điểm 4.1 khoản 4 mục II;</w:t>
            </w:r>
          </w:p>
          <w:p w:rsidR="00993BE3" w:rsidRPr="00C233D5" w:rsidRDefault="00993BE3" w:rsidP="001F2F8D">
            <w:pPr>
              <w:jc w:val="both"/>
              <w:rPr>
                <w:rFonts w:cs="Times New Roman"/>
                <w:iCs/>
                <w:sz w:val="24"/>
                <w:szCs w:val="24"/>
              </w:rPr>
            </w:pPr>
            <w:r w:rsidRPr="00C233D5">
              <w:rPr>
                <w:rFonts w:cs="Times New Roman"/>
                <w:iCs/>
                <w:sz w:val="24"/>
                <w:szCs w:val="24"/>
              </w:rPr>
              <w:t>- Sửa đổi, bổ sung điểm 4.3 khoản 4 mục II;</w:t>
            </w:r>
          </w:p>
        </w:tc>
        <w:tc>
          <w:tcPr>
            <w:tcW w:w="2919" w:type="dxa"/>
            <w:gridSpan w:val="2"/>
          </w:tcPr>
          <w:p w:rsidR="00993BE3" w:rsidRPr="00C233D5" w:rsidRDefault="00993BE3" w:rsidP="001F2F8D">
            <w:pPr>
              <w:jc w:val="both"/>
              <w:rPr>
                <w:rFonts w:cs="Times New Roman"/>
                <w:iCs/>
                <w:sz w:val="24"/>
                <w:szCs w:val="24"/>
              </w:rPr>
            </w:pPr>
            <w:r w:rsidRPr="00C233D5">
              <w:rPr>
                <w:rFonts w:cs="Times New Roman"/>
                <w:iCs/>
                <w:sz w:val="24"/>
                <w:szCs w:val="24"/>
              </w:rPr>
              <w:t xml:space="preserve">Theo quy định tại Điều 1 </w:t>
            </w:r>
            <w:hyperlink r:id="rId282" w:tooltip="Thông tư liên tịch 204/2010/TTLT-BTC-BTN&amp;MT của Bộ Tài chính, Bộ Tài nguyên và Môi trường về việc sửa đổi, bổ sung một số nội dung của Thông tư liên tịch số 58/2008/TTLT-BTC-BTN&amp;MT của liên bộ Bộ Tài chính, Bộ Tài nguyên và Môi trường hướng dẫn thực hiện một s" w:history="1">
              <w:r w:rsidRPr="00C233D5">
                <w:rPr>
                  <w:rStyle w:val="Hyperlink"/>
                  <w:rFonts w:cs="Times New Roman"/>
                  <w:color w:val="auto"/>
                  <w:sz w:val="24"/>
                  <w:szCs w:val="24"/>
                  <w:u w:val="none"/>
                </w:rPr>
                <w:t>Thông tư liên tịch số 204/2010/TTLT-BTC-BTN&amp;MT của Bộ Tài chính, Bộ Tài nguyên và Môi trường sửa đổi, bổ sung một số nội dung của Thông tư liên tịch số 58/2008/TTLT-BTC-BTN&amp;MT của liên bộ Bộ Tài chính, Bộ Tài nguyên và Môi trường hướng dẫn thực hiện một số điều của Quyết định số 130/2007/QĐ-TTg ngày 02/08/2007 của Thủ tướng Chính phủ về một số cơ chế, chính sách tài chính đối với dự án đầu tư theo cơ chế phát triển sạch</w:t>
              </w:r>
            </w:hyperlink>
            <w:r w:rsidRPr="00C233D5">
              <w:rPr>
                <w:rFonts w:cs="Times New Roman"/>
                <w:iCs/>
                <w:sz w:val="24"/>
                <w:szCs w:val="24"/>
              </w:rPr>
              <w:t>.</w:t>
            </w:r>
          </w:p>
        </w:tc>
        <w:tc>
          <w:tcPr>
            <w:tcW w:w="1264" w:type="dxa"/>
            <w:gridSpan w:val="4"/>
          </w:tcPr>
          <w:p w:rsidR="00993BE3" w:rsidRPr="00C233D5" w:rsidRDefault="00993BE3" w:rsidP="001F2F8D">
            <w:pPr>
              <w:jc w:val="both"/>
              <w:rPr>
                <w:rFonts w:cs="Times New Roman"/>
                <w:iCs/>
                <w:sz w:val="24"/>
                <w:szCs w:val="24"/>
              </w:rPr>
            </w:pPr>
            <w:r w:rsidRPr="00C233D5">
              <w:rPr>
                <w:rFonts w:cs="Times New Roman"/>
                <w:iCs/>
                <w:sz w:val="24"/>
                <w:szCs w:val="24"/>
              </w:rPr>
              <w:t>29/01/2011</w:t>
            </w:r>
          </w:p>
        </w:tc>
        <w:tc>
          <w:tcPr>
            <w:tcW w:w="889" w:type="dxa"/>
            <w:gridSpan w:val="4"/>
          </w:tcPr>
          <w:p w:rsidR="00993BE3" w:rsidRPr="00C233D5" w:rsidRDefault="00993BE3" w:rsidP="009249A2">
            <w:pPr>
              <w:rPr>
                <w:rFonts w:cs="Times New Roman"/>
                <w:sz w:val="24"/>
                <w:szCs w:val="24"/>
                <w:lang w:val="vi-VN"/>
              </w:rPr>
            </w:pPr>
          </w:p>
        </w:tc>
      </w:tr>
    </w:tbl>
    <w:p w:rsidR="009831EF" w:rsidRPr="00C233D5" w:rsidRDefault="009831EF">
      <w:pPr>
        <w:spacing w:before="0"/>
        <w:rPr>
          <w:rFonts w:cs="Times New Roman"/>
          <w:sz w:val="24"/>
          <w:szCs w:val="24"/>
        </w:rPr>
      </w:pPr>
    </w:p>
    <w:sectPr w:rsidR="009831EF" w:rsidRPr="00C233D5" w:rsidSect="009D2E01">
      <w:headerReference w:type="default" r:id="rId283"/>
      <w:pgSz w:w="16840" w:h="11907" w:orient="landscape" w:code="9"/>
      <w:pgMar w:top="1134" w:right="567" w:bottom="1134" w:left="567" w:header="510" w:footer="51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B34" w:rsidRDefault="00F40B34" w:rsidP="009D2E01">
      <w:pPr>
        <w:spacing w:before="0"/>
      </w:pPr>
      <w:r>
        <w:separator/>
      </w:r>
    </w:p>
  </w:endnote>
  <w:endnote w:type="continuationSeparator" w:id="0">
    <w:p w:rsidR="00F40B34" w:rsidRDefault="00F40B34" w:rsidP="009D2E0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B34" w:rsidRDefault="00F40B34" w:rsidP="009D2E01">
      <w:pPr>
        <w:spacing w:before="0"/>
      </w:pPr>
      <w:r>
        <w:separator/>
      </w:r>
    </w:p>
  </w:footnote>
  <w:footnote w:type="continuationSeparator" w:id="0">
    <w:p w:rsidR="00F40B34" w:rsidRDefault="00F40B34" w:rsidP="009D2E01">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306388"/>
      <w:docPartObj>
        <w:docPartGallery w:val="Page Numbers (Top of Page)"/>
        <w:docPartUnique/>
      </w:docPartObj>
    </w:sdtPr>
    <w:sdtContent>
      <w:p w:rsidR="00CC76BF" w:rsidRDefault="00C50D54">
        <w:pPr>
          <w:pStyle w:val="Header"/>
          <w:jc w:val="center"/>
        </w:pPr>
        <w:r w:rsidRPr="009D2E01">
          <w:rPr>
            <w:sz w:val="26"/>
            <w:szCs w:val="26"/>
          </w:rPr>
          <w:fldChar w:fldCharType="begin"/>
        </w:r>
        <w:r w:rsidR="00CC76BF" w:rsidRPr="009D2E01">
          <w:rPr>
            <w:sz w:val="26"/>
            <w:szCs w:val="26"/>
          </w:rPr>
          <w:instrText xml:space="preserve"> PAGE   \* MERGEFORMAT </w:instrText>
        </w:r>
        <w:r w:rsidRPr="009D2E01">
          <w:rPr>
            <w:sz w:val="26"/>
            <w:szCs w:val="26"/>
          </w:rPr>
          <w:fldChar w:fldCharType="separate"/>
        </w:r>
        <w:r w:rsidR="00FA4478">
          <w:rPr>
            <w:noProof/>
            <w:sz w:val="26"/>
            <w:szCs w:val="26"/>
          </w:rPr>
          <w:t>70</w:t>
        </w:r>
        <w:r w:rsidRPr="009D2E01">
          <w:rPr>
            <w:sz w:val="26"/>
            <w:szCs w:val="26"/>
          </w:rPr>
          <w:fldChar w:fldCharType="end"/>
        </w:r>
      </w:p>
    </w:sdtContent>
  </w:sdt>
  <w:p w:rsidR="00CC76BF" w:rsidRDefault="00CC76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5116"/>
    <w:multiLevelType w:val="hybridMultilevel"/>
    <w:tmpl w:val="E666623E"/>
    <w:lvl w:ilvl="0" w:tplc="BDF4F386">
      <w:start w:val="1"/>
      <w:numFmt w:val="decimal"/>
      <w:lvlText w:val="%1"/>
      <w:lvlJc w:val="left"/>
      <w:pPr>
        <w:ind w:left="501"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11738"/>
    <w:multiLevelType w:val="hybridMultilevel"/>
    <w:tmpl w:val="023294B6"/>
    <w:lvl w:ilvl="0" w:tplc="0409000F">
      <w:start w:val="1"/>
      <w:numFmt w:val="decimal"/>
      <w:lvlText w:val="%1."/>
      <w:lvlJc w:val="left"/>
      <w:pPr>
        <w:ind w:left="36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E3DEE"/>
    <w:multiLevelType w:val="multilevel"/>
    <w:tmpl w:val="30B4BD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22222"/>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76E2965"/>
    <w:multiLevelType w:val="hybridMultilevel"/>
    <w:tmpl w:val="97B21DFE"/>
    <w:lvl w:ilvl="0" w:tplc="C0C258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B617A"/>
    <w:multiLevelType w:val="hybridMultilevel"/>
    <w:tmpl w:val="8ED4C00C"/>
    <w:lvl w:ilvl="0" w:tplc="D7069B22">
      <w:start w:val="1"/>
      <w:numFmt w:val="decimal"/>
      <w:lvlText w:val="%1"/>
      <w:lvlJc w:val="left"/>
      <w:pPr>
        <w:ind w:left="643"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D291AB7"/>
    <w:multiLevelType w:val="multilevel"/>
    <w:tmpl w:val="4E1634F8"/>
    <w:lvl w:ilvl="0">
      <w:start w:val="2"/>
      <w:numFmt w:val="decimal"/>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D911F06"/>
    <w:multiLevelType w:val="multilevel"/>
    <w:tmpl w:val="AB265BAE"/>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F2775C4"/>
    <w:multiLevelType w:val="hybridMultilevel"/>
    <w:tmpl w:val="864213C8"/>
    <w:lvl w:ilvl="0" w:tplc="0F46447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5A253D"/>
    <w:multiLevelType w:val="hybridMultilevel"/>
    <w:tmpl w:val="8BC2191A"/>
    <w:lvl w:ilvl="0" w:tplc="C49C393E">
      <w:start w:val="1"/>
      <w:numFmt w:val="decimal"/>
      <w:lvlText w:val="%1"/>
      <w:lvlJc w:val="left"/>
      <w:pPr>
        <w:ind w:left="720"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0F9B5354"/>
    <w:multiLevelType w:val="hybridMultilevel"/>
    <w:tmpl w:val="F68E54FE"/>
    <w:lvl w:ilvl="0" w:tplc="0F7A0F18">
      <w:start w:val="1"/>
      <w:numFmt w:val="decimal"/>
      <w:lvlText w:val="%1"/>
      <w:lvlJc w:val="left"/>
      <w:pPr>
        <w:ind w:left="720"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0B0593E"/>
    <w:multiLevelType w:val="multilevel"/>
    <w:tmpl w:val="BFEC45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4BA4DEC"/>
    <w:multiLevelType w:val="multilevel"/>
    <w:tmpl w:val="23AE48F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5700F2A"/>
    <w:multiLevelType w:val="multilevel"/>
    <w:tmpl w:val="C19E54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E8F07D6"/>
    <w:multiLevelType w:val="multilevel"/>
    <w:tmpl w:val="A4361F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EEB53DC"/>
    <w:multiLevelType w:val="multilevel"/>
    <w:tmpl w:val="E8CC77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1D06334"/>
    <w:multiLevelType w:val="multilevel"/>
    <w:tmpl w:val="4046340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4F63528"/>
    <w:multiLevelType w:val="multilevel"/>
    <w:tmpl w:val="D9702B60"/>
    <w:lvl w:ilvl="0">
      <w:start w:val="1"/>
      <w:numFmt w:val="bullet"/>
      <w:lvlText w:val="-"/>
      <w:lvlJc w:val="left"/>
      <w:pPr>
        <w:ind w:left="0" w:firstLine="0"/>
      </w:pPr>
      <w:rPr>
        <w:rFonts w:ascii="Cambria" w:eastAsia="Cambria" w:hAnsi="Cambria" w:cs="Cambria"/>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55E410E"/>
    <w:multiLevelType w:val="hybridMultilevel"/>
    <w:tmpl w:val="E1E0D4A4"/>
    <w:lvl w:ilvl="0" w:tplc="4F783E60">
      <w:start w:val="1"/>
      <w:numFmt w:val="decimal"/>
      <w:lvlText w:val="%1"/>
      <w:lvlJc w:val="left"/>
      <w:pPr>
        <w:ind w:left="720"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294732F4"/>
    <w:multiLevelType w:val="hybridMultilevel"/>
    <w:tmpl w:val="E3E20D00"/>
    <w:lvl w:ilvl="0" w:tplc="A2229E82">
      <w:start w:val="1"/>
      <w:numFmt w:val="decimal"/>
      <w:lvlText w:val="%1"/>
      <w:lvlJc w:val="left"/>
      <w:pPr>
        <w:ind w:left="72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927583"/>
    <w:multiLevelType w:val="multilevel"/>
    <w:tmpl w:val="D9C602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9E3259D"/>
    <w:multiLevelType w:val="multilevel"/>
    <w:tmpl w:val="4A2A8F1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EE722B9"/>
    <w:multiLevelType w:val="hybridMultilevel"/>
    <w:tmpl w:val="93D00E3E"/>
    <w:lvl w:ilvl="0" w:tplc="0409000F">
      <w:start w:val="1"/>
      <w:numFmt w:val="decimal"/>
      <w:lvlText w:val="%1."/>
      <w:lvlJc w:val="left"/>
      <w:pPr>
        <w:ind w:left="36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77184E"/>
    <w:multiLevelType w:val="multilevel"/>
    <w:tmpl w:val="5002C4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AC54BCE"/>
    <w:multiLevelType w:val="multilevel"/>
    <w:tmpl w:val="DEA621BC"/>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22222"/>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BCF2F29"/>
    <w:multiLevelType w:val="hybridMultilevel"/>
    <w:tmpl w:val="D9A2A1F8"/>
    <w:lvl w:ilvl="0" w:tplc="1E94876A">
      <w:start w:val="1"/>
      <w:numFmt w:val="decimal"/>
      <w:lvlText w:val="%1"/>
      <w:lvlJc w:val="left"/>
      <w:pPr>
        <w:ind w:left="643"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5070FF"/>
    <w:multiLevelType w:val="multilevel"/>
    <w:tmpl w:val="91609F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EB60AEB"/>
    <w:multiLevelType w:val="multilevel"/>
    <w:tmpl w:val="09DC8AE0"/>
    <w:lvl w:ilvl="0">
      <w:start w:val="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1B32AAD"/>
    <w:multiLevelType w:val="hybridMultilevel"/>
    <w:tmpl w:val="D5B047EE"/>
    <w:lvl w:ilvl="0" w:tplc="CDCE0772">
      <w:start w:val="1"/>
      <w:numFmt w:val="decimal"/>
      <w:lvlText w:val="%1"/>
      <w:lvlJc w:val="left"/>
      <w:pPr>
        <w:ind w:left="720"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436B1999"/>
    <w:multiLevelType w:val="multilevel"/>
    <w:tmpl w:val="81609F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691783E"/>
    <w:multiLevelType w:val="hybridMultilevel"/>
    <w:tmpl w:val="653893FE"/>
    <w:lvl w:ilvl="0" w:tplc="E3D4D93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442D0B"/>
    <w:multiLevelType w:val="multilevel"/>
    <w:tmpl w:val="6020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8286137"/>
    <w:multiLevelType w:val="hybridMultilevel"/>
    <w:tmpl w:val="96D4BF34"/>
    <w:lvl w:ilvl="0" w:tplc="024A2BB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5941EF"/>
    <w:multiLevelType w:val="hybridMultilevel"/>
    <w:tmpl w:val="131A203E"/>
    <w:lvl w:ilvl="0" w:tplc="A726F9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C23057"/>
    <w:multiLevelType w:val="multilevel"/>
    <w:tmpl w:val="8E56DD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4B623B8D"/>
    <w:multiLevelType w:val="hybridMultilevel"/>
    <w:tmpl w:val="38104CC0"/>
    <w:lvl w:ilvl="0" w:tplc="77CC5E40">
      <w:start w:val="1"/>
      <w:numFmt w:val="decimal"/>
      <w:lvlText w:val="%1"/>
      <w:lvlJc w:val="left"/>
      <w:pPr>
        <w:ind w:left="501"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747832"/>
    <w:multiLevelType w:val="multilevel"/>
    <w:tmpl w:val="C5781B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4E863BE0"/>
    <w:multiLevelType w:val="multilevel"/>
    <w:tmpl w:val="8528D88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500210D0"/>
    <w:multiLevelType w:val="hybridMultilevel"/>
    <w:tmpl w:val="A6BC019E"/>
    <w:lvl w:ilvl="0" w:tplc="0409000F">
      <w:start w:val="1"/>
      <w:numFmt w:val="decimal"/>
      <w:lvlText w:val="%1."/>
      <w:lvlJc w:val="left"/>
      <w:pPr>
        <w:ind w:left="36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254014"/>
    <w:multiLevelType w:val="hybridMultilevel"/>
    <w:tmpl w:val="F7760774"/>
    <w:lvl w:ilvl="0" w:tplc="459CCC22">
      <w:start w:val="1"/>
      <w:numFmt w:val="decimal"/>
      <w:lvlText w:val="%1"/>
      <w:lvlJc w:val="left"/>
      <w:pPr>
        <w:ind w:left="720"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51B840E3"/>
    <w:multiLevelType w:val="multilevel"/>
    <w:tmpl w:val="32622B82"/>
    <w:lvl w:ilvl="0">
      <w:start w:val="1"/>
      <w:numFmt w:val="decimal"/>
      <w:lvlText w:val="6.%1"/>
      <w:lvlJc w:val="left"/>
      <w:pPr>
        <w:ind w:left="0" w:firstLine="0"/>
      </w:pPr>
      <w:rPr>
        <w:rFonts w:ascii="Calibri" w:eastAsia="Calibri" w:hAnsi="Calibri" w:cs="Calibri"/>
        <w:b w:val="0"/>
        <w:bCs w:val="0"/>
        <w:i w:val="0"/>
        <w:iCs w:val="0"/>
        <w:smallCaps w:val="0"/>
        <w:strike w:val="0"/>
        <w:dstrike w:val="0"/>
        <w:color w:val="000000"/>
        <w:spacing w:val="0"/>
        <w:w w:val="100"/>
        <w:position w:val="0"/>
        <w:sz w:val="13"/>
        <w:szCs w:val="1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52862957"/>
    <w:multiLevelType w:val="hybridMultilevel"/>
    <w:tmpl w:val="3C888A38"/>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1">
    <w:nsid w:val="55D80450"/>
    <w:multiLevelType w:val="multilevel"/>
    <w:tmpl w:val="26969AAA"/>
    <w:lvl w:ilvl="0">
      <w:start w:val="1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59E208DD"/>
    <w:multiLevelType w:val="hybridMultilevel"/>
    <w:tmpl w:val="86726CDC"/>
    <w:lvl w:ilvl="0" w:tplc="09F089F8">
      <w:start w:val="1"/>
      <w:numFmt w:val="decimal"/>
      <w:lvlText w:val="%1"/>
      <w:lvlJc w:val="left"/>
      <w:pPr>
        <w:ind w:left="501"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5D9E4208"/>
    <w:multiLevelType w:val="multilevel"/>
    <w:tmpl w:val="CC183BC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6157029B"/>
    <w:multiLevelType w:val="hybridMultilevel"/>
    <w:tmpl w:val="4A343876"/>
    <w:lvl w:ilvl="0" w:tplc="4EBAB088">
      <w:start w:val="1"/>
      <w:numFmt w:val="decimal"/>
      <w:lvlText w:val="%1"/>
      <w:lvlJc w:val="left"/>
      <w:pPr>
        <w:ind w:left="643"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1AC4DB4"/>
    <w:multiLevelType w:val="multilevel"/>
    <w:tmpl w:val="49CCA6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6360277A"/>
    <w:multiLevelType w:val="multilevel"/>
    <w:tmpl w:val="6EB8E8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22222"/>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63D10B92"/>
    <w:multiLevelType w:val="hybridMultilevel"/>
    <w:tmpl w:val="FFAE8456"/>
    <w:lvl w:ilvl="0" w:tplc="EE5E0B54">
      <w:start w:val="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8">
    <w:nsid w:val="63FD21BE"/>
    <w:multiLevelType w:val="multilevel"/>
    <w:tmpl w:val="63B8FE2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64304343"/>
    <w:multiLevelType w:val="multilevel"/>
    <w:tmpl w:val="2604B3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704D16AC"/>
    <w:multiLevelType w:val="multilevel"/>
    <w:tmpl w:val="F6C212A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222222"/>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74EA03B2"/>
    <w:multiLevelType w:val="hybridMultilevel"/>
    <w:tmpl w:val="08448826"/>
    <w:lvl w:ilvl="0" w:tplc="3062746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6B54C2F"/>
    <w:multiLevelType w:val="hybridMultilevel"/>
    <w:tmpl w:val="E3606C8E"/>
    <w:lvl w:ilvl="0" w:tplc="29503078">
      <w:start w:val="1"/>
      <w:numFmt w:val="decimal"/>
      <w:lvlText w:val="%1"/>
      <w:lvlJc w:val="left"/>
      <w:pPr>
        <w:ind w:left="643"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3">
    <w:nsid w:val="793D597C"/>
    <w:multiLevelType w:val="hybridMultilevel"/>
    <w:tmpl w:val="63B47EE2"/>
    <w:lvl w:ilvl="0" w:tplc="232A4F4E">
      <w:start w:val="1"/>
      <w:numFmt w:val="decimal"/>
      <w:lvlText w:val="%1"/>
      <w:lvlJc w:val="left"/>
      <w:pPr>
        <w:ind w:left="643"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nsid w:val="7B037410"/>
    <w:multiLevelType w:val="hybridMultilevel"/>
    <w:tmpl w:val="A8704662"/>
    <w:lvl w:ilvl="0" w:tplc="39444FD8">
      <w:start w:val="2"/>
      <w:numFmt w:val="bullet"/>
      <w:lvlText w:val="-"/>
      <w:lvlJc w:val="left"/>
      <w:pPr>
        <w:ind w:left="720"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FA7730C"/>
    <w:multiLevelType w:val="hybridMultilevel"/>
    <w:tmpl w:val="D0D633D0"/>
    <w:lvl w:ilvl="0" w:tplc="6E866EFC">
      <w:start w:val="1"/>
      <w:numFmt w:val="decimal"/>
      <w:lvlText w:val="%1"/>
      <w:lvlJc w:val="left"/>
      <w:pPr>
        <w:ind w:left="585"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nsid w:val="7FEF4524"/>
    <w:multiLevelType w:val="multilevel"/>
    <w:tmpl w:val="9836BA1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7"/>
  </w:num>
  <w:num w:numId="2">
    <w:abstractNumId w:val="34"/>
  </w:num>
  <w:num w:numId="3">
    <w:abstractNumId w:val="0"/>
  </w:num>
  <w:num w:numId="4">
    <w:abstractNumId w:val="4"/>
  </w:num>
  <w:num w:numId="5">
    <w:abstractNumId w:val="53"/>
  </w:num>
  <w:num w:numId="6">
    <w:abstractNumId w:val="27"/>
  </w:num>
  <w:num w:numId="7">
    <w:abstractNumId w:val="52"/>
  </w:num>
  <w:num w:numId="8">
    <w:abstractNumId w:val="17"/>
  </w:num>
  <w:num w:numId="9">
    <w:abstractNumId w:val="9"/>
  </w:num>
  <w:num w:numId="10">
    <w:abstractNumId w:val="55"/>
  </w:num>
  <w:num w:numId="11">
    <w:abstractNumId w:val="38"/>
  </w:num>
  <w:num w:numId="12">
    <w:abstractNumId w:val="8"/>
  </w:num>
  <w:num w:numId="13">
    <w:abstractNumId w:val="44"/>
  </w:num>
  <w:num w:numId="14">
    <w:abstractNumId w:val="29"/>
  </w:num>
  <w:num w:numId="15">
    <w:abstractNumId w:val="24"/>
  </w:num>
  <w:num w:numId="16">
    <w:abstractNumId w:val="51"/>
  </w:num>
  <w:num w:numId="17">
    <w:abstractNumId w:val="42"/>
  </w:num>
  <w:num w:numId="18">
    <w:abstractNumId w:val="31"/>
  </w:num>
  <w:num w:numId="19">
    <w:abstractNumId w:val="36"/>
  </w:num>
  <w:num w:numId="20">
    <w:abstractNumId w:val="43"/>
  </w:num>
  <w:num w:numId="21">
    <w:abstractNumId w:val="56"/>
  </w:num>
  <w:num w:numId="22">
    <w:abstractNumId w:val="5"/>
    <w:lvlOverride w:ilvl="0">
      <w:startOverride w:val="2"/>
    </w:lvlOverride>
    <w:lvlOverride w:ilvl="1"/>
    <w:lvlOverride w:ilvl="2"/>
    <w:lvlOverride w:ilvl="3"/>
    <w:lvlOverride w:ilvl="4"/>
    <w:lvlOverride w:ilvl="5"/>
    <w:lvlOverride w:ilvl="6"/>
    <w:lvlOverride w:ilvl="7"/>
    <w:lvlOverride w:ilvl="8"/>
  </w:num>
  <w:num w:numId="23">
    <w:abstractNumId w:val="35"/>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49"/>
  </w:num>
  <w:num w:numId="26">
    <w:abstractNumId w:val="2"/>
    <w:lvlOverride w:ilvl="0">
      <w:startOverride w:val="1"/>
    </w:lvlOverride>
    <w:lvlOverride w:ilvl="1"/>
    <w:lvlOverride w:ilvl="2"/>
    <w:lvlOverride w:ilvl="3"/>
    <w:lvlOverride w:ilvl="4"/>
    <w:lvlOverride w:ilvl="5"/>
    <w:lvlOverride w:ilvl="6"/>
    <w:lvlOverride w:ilvl="7"/>
    <w:lvlOverride w:ilvl="8"/>
  </w:num>
  <w:num w:numId="27">
    <w:abstractNumId w:val="50"/>
    <w:lvlOverride w:ilvl="0">
      <w:startOverride w:val="1"/>
    </w:lvlOverride>
    <w:lvlOverride w:ilvl="1"/>
    <w:lvlOverride w:ilvl="2"/>
    <w:lvlOverride w:ilvl="3"/>
    <w:lvlOverride w:ilvl="4"/>
    <w:lvlOverride w:ilvl="5"/>
    <w:lvlOverride w:ilvl="6"/>
    <w:lvlOverride w:ilvl="7"/>
    <w:lvlOverride w:ilvl="8"/>
  </w:num>
  <w:num w:numId="28">
    <w:abstractNumId w:val="46"/>
    <w:lvlOverride w:ilvl="0">
      <w:startOverride w:val="1"/>
    </w:lvlOverride>
    <w:lvlOverride w:ilvl="1"/>
    <w:lvlOverride w:ilvl="2"/>
    <w:lvlOverride w:ilvl="3"/>
    <w:lvlOverride w:ilvl="4"/>
    <w:lvlOverride w:ilvl="5"/>
    <w:lvlOverride w:ilvl="6"/>
    <w:lvlOverride w:ilvl="7"/>
    <w:lvlOverride w:ilvl="8"/>
  </w:num>
  <w:num w:numId="29">
    <w:abstractNumId w:val="19"/>
    <w:lvlOverride w:ilvl="0">
      <w:startOverride w:val="1"/>
    </w:lvlOverride>
    <w:lvlOverride w:ilvl="1"/>
    <w:lvlOverride w:ilvl="2"/>
    <w:lvlOverride w:ilvl="3"/>
    <w:lvlOverride w:ilvl="4"/>
    <w:lvlOverride w:ilvl="5"/>
    <w:lvlOverride w:ilvl="6"/>
    <w:lvlOverride w:ilvl="7"/>
    <w:lvlOverride w:ilvl="8"/>
  </w:num>
  <w:num w:numId="30">
    <w:abstractNumId w:val="10"/>
    <w:lvlOverride w:ilvl="0">
      <w:startOverride w:val="1"/>
    </w:lvlOverride>
    <w:lvlOverride w:ilvl="1"/>
    <w:lvlOverride w:ilvl="2"/>
    <w:lvlOverride w:ilvl="3"/>
    <w:lvlOverride w:ilvl="4"/>
    <w:lvlOverride w:ilvl="5"/>
    <w:lvlOverride w:ilvl="6"/>
    <w:lvlOverride w:ilvl="7"/>
    <w:lvlOverride w:ilvl="8"/>
  </w:num>
  <w:num w:numId="31">
    <w:abstractNumId w:val="48"/>
    <w:lvlOverride w:ilvl="0">
      <w:startOverride w:val="1"/>
    </w:lvlOverride>
    <w:lvlOverride w:ilvl="1"/>
    <w:lvlOverride w:ilvl="2"/>
    <w:lvlOverride w:ilvl="3"/>
    <w:lvlOverride w:ilvl="4"/>
    <w:lvlOverride w:ilvl="5"/>
    <w:lvlOverride w:ilvl="6"/>
    <w:lvlOverride w:ilvl="7"/>
    <w:lvlOverride w:ilvl="8"/>
  </w:num>
  <w:num w:numId="32">
    <w:abstractNumId w:val="28"/>
  </w:num>
  <w:num w:numId="33">
    <w:abstractNumId w:val="25"/>
  </w:num>
  <w:num w:numId="34">
    <w:abstractNumId w:val="16"/>
  </w:num>
  <w:num w:numId="35">
    <w:abstractNumId w:val="23"/>
    <w:lvlOverride w:ilvl="0">
      <w:startOverride w:val="3"/>
    </w:lvlOverride>
    <w:lvlOverride w:ilvl="1"/>
    <w:lvlOverride w:ilvl="2"/>
    <w:lvlOverride w:ilvl="3"/>
    <w:lvlOverride w:ilvl="4"/>
    <w:lvlOverride w:ilvl="5"/>
    <w:lvlOverride w:ilvl="6"/>
    <w:lvlOverride w:ilvl="7"/>
    <w:lvlOverride w:ilvl="8"/>
  </w:num>
  <w:num w:numId="36">
    <w:abstractNumId w:val="39"/>
    <w:lvlOverride w:ilvl="0">
      <w:startOverride w:val="1"/>
    </w:lvlOverride>
    <w:lvlOverride w:ilvl="1"/>
    <w:lvlOverride w:ilvl="2"/>
    <w:lvlOverride w:ilvl="3"/>
    <w:lvlOverride w:ilvl="4"/>
    <w:lvlOverride w:ilvl="5"/>
    <w:lvlOverride w:ilvl="6"/>
    <w:lvlOverride w:ilvl="7"/>
    <w:lvlOverride w:ilvl="8"/>
  </w:num>
  <w:num w:numId="37">
    <w:abstractNumId w:val="33"/>
    <w:lvlOverride w:ilvl="0">
      <w:startOverride w:val="1"/>
    </w:lvlOverride>
    <w:lvlOverride w:ilvl="1"/>
    <w:lvlOverride w:ilvl="2"/>
    <w:lvlOverride w:ilvl="3"/>
    <w:lvlOverride w:ilvl="4"/>
    <w:lvlOverride w:ilvl="5"/>
    <w:lvlOverride w:ilvl="6"/>
    <w:lvlOverride w:ilvl="7"/>
    <w:lvlOverride w:ilvl="8"/>
  </w:num>
  <w:num w:numId="38">
    <w:abstractNumId w:val="26"/>
    <w:lvlOverride w:ilvl="0">
      <w:startOverride w:val="7"/>
    </w:lvlOverride>
    <w:lvlOverride w:ilvl="1"/>
    <w:lvlOverride w:ilvl="2"/>
    <w:lvlOverride w:ilvl="3"/>
    <w:lvlOverride w:ilvl="4"/>
    <w:lvlOverride w:ilvl="5"/>
    <w:lvlOverride w:ilvl="6"/>
    <w:lvlOverride w:ilvl="7"/>
    <w:lvlOverride w:ilvl="8"/>
  </w:num>
  <w:num w:numId="39">
    <w:abstractNumId w:val="45"/>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11"/>
    <w:lvlOverride w:ilvl="0">
      <w:startOverride w:val="1"/>
    </w:lvlOverride>
    <w:lvlOverride w:ilvl="1"/>
    <w:lvlOverride w:ilvl="2"/>
    <w:lvlOverride w:ilvl="3"/>
    <w:lvlOverride w:ilvl="4"/>
    <w:lvlOverride w:ilvl="5"/>
    <w:lvlOverride w:ilvl="6"/>
    <w:lvlOverride w:ilvl="7"/>
    <w:lvlOverride w:ilvl="8"/>
  </w:num>
  <w:num w:numId="42">
    <w:abstractNumId w:val="14"/>
    <w:lvlOverride w:ilvl="0">
      <w:startOverride w:val="1"/>
    </w:lvlOverride>
    <w:lvlOverride w:ilvl="1"/>
    <w:lvlOverride w:ilvl="2"/>
    <w:lvlOverride w:ilvl="3"/>
    <w:lvlOverride w:ilvl="4"/>
    <w:lvlOverride w:ilvl="5"/>
    <w:lvlOverride w:ilvl="6"/>
    <w:lvlOverride w:ilvl="7"/>
    <w:lvlOverride w:ilvl="8"/>
  </w:num>
  <w:num w:numId="43">
    <w:abstractNumId w:val="41"/>
    <w:lvlOverride w:ilvl="0">
      <w:startOverride w:val="10"/>
    </w:lvlOverride>
    <w:lvlOverride w:ilvl="1"/>
    <w:lvlOverride w:ilvl="2"/>
    <w:lvlOverride w:ilvl="3"/>
    <w:lvlOverride w:ilvl="4"/>
    <w:lvlOverride w:ilvl="5"/>
    <w:lvlOverride w:ilvl="6"/>
    <w:lvlOverride w:ilvl="7"/>
    <w:lvlOverride w:ilvl="8"/>
  </w:num>
  <w:num w:numId="44">
    <w:abstractNumId w:val="20"/>
  </w:num>
  <w:num w:numId="45">
    <w:abstractNumId w:val="15"/>
  </w:num>
  <w:num w:numId="46">
    <w:abstractNumId w:val="12"/>
    <w:lvlOverride w:ilvl="0">
      <w:startOverride w:val="1"/>
    </w:lvlOverride>
    <w:lvlOverride w:ilvl="1"/>
    <w:lvlOverride w:ilvl="2"/>
    <w:lvlOverride w:ilvl="3"/>
    <w:lvlOverride w:ilvl="4"/>
    <w:lvlOverride w:ilvl="5"/>
    <w:lvlOverride w:ilvl="6"/>
    <w:lvlOverride w:ilvl="7"/>
    <w:lvlOverride w:ilvl="8"/>
  </w:num>
  <w:num w:numId="47">
    <w:abstractNumId w:val="6"/>
    <w:lvlOverride w:ilvl="0">
      <w:startOverride w:val="3"/>
    </w:lvlOverride>
    <w:lvlOverride w:ilvl="1"/>
    <w:lvlOverride w:ilvl="2"/>
    <w:lvlOverride w:ilvl="3"/>
    <w:lvlOverride w:ilvl="4"/>
    <w:lvlOverride w:ilvl="5"/>
    <w:lvlOverride w:ilvl="6"/>
    <w:lvlOverride w:ilvl="7"/>
    <w:lvlOverride w:ilvl="8"/>
  </w:num>
  <w:num w:numId="48">
    <w:abstractNumId w:val="54"/>
  </w:num>
  <w:num w:numId="49">
    <w:abstractNumId w:val="30"/>
  </w:num>
  <w:num w:numId="50">
    <w:abstractNumId w:val="40"/>
  </w:num>
  <w:num w:numId="51">
    <w:abstractNumId w:val="47"/>
  </w:num>
  <w:num w:numId="52">
    <w:abstractNumId w:val="18"/>
  </w:num>
  <w:num w:numId="53">
    <w:abstractNumId w:val="1"/>
  </w:num>
  <w:num w:numId="54">
    <w:abstractNumId w:val="21"/>
  </w:num>
  <w:num w:numId="55">
    <w:abstractNumId w:val="3"/>
  </w:num>
  <w:num w:numId="56">
    <w:abstractNumId w:val="7"/>
  </w:num>
  <w:num w:numId="57">
    <w:abstractNumId w:val="32"/>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hideSpellingErrors/>
  <w:hideGrammaticalErrors/>
  <w:defaultTabStop w:val="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6558AC"/>
    <w:rsid w:val="000005D0"/>
    <w:rsid w:val="0000070F"/>
    <w:rsid w:val="00002E71"/>
    <w:rsid w:val="000109CC"/>
    <w:rsid w:val="00010F6F"/>
    <w:rsid w:val="00012AA4"/>
    <w:rsid w:val="00012B79"/>
    <w:rsid w:val="000134A2"/>
    <w:rsid w:val="00014392"/>
    <w:rsid w:val="00014B96"/>
    <w:rsid w:val="00015119"/>
    <w:rsid w:val="00016070"/>
    <w:rsid w:val="000208CB"/>
    <w:rsid w:val="0002098E"/>
    <w:rsid w:val="00022773"/>
    <w:rsid w:val="00022895"/>
    <w:rsid w:val="00023985"/>
    <w:rsid w:val="000254A8"/>
    <w:rsid w:val="000308F1"/>
    <w:rsid w:val="00033486"/>
    <w:rsid w:val="00034D9B"/>
    <w:rsid w:val="000376EF"/>
    <w:rsid w:val="00040527"/>
    <w:rsid w:val="000449BE"/>
    <w:rsid w:val="00045C5C"/>
    <w:rsid w:val="00056156"/>
    <w:rsid w:val="00060D14"/>
    <w:rsid w:val="000623C2"/>
    <w:rsid w:val="00065F3E"/>
    <w:rsid w:val="00071914"/>
    <w:rsid w:val="00072830"/>
    <w:rsid w:val="000741D8"/>
    <w:rsid w:val="00074AF9"/>
    <w:rsid w:val="00083DEC"/>
    <w:rsid w:val="00090E68"/>
    <w:rsid w:val="00091B15"/>
    <w:rsid w:val="00092311"/>
    <w:rsid w:val="00093F34"/>
    <w:rsid w:val="00095D52"/>
    <w:rsid w:val="000A00B4"/>
    <w:rsid w:val="000A195E"/>
    <w:rsid w:val="000A3B15"/>
    <w:rsid w:val="000A58E7"/>
    <w:rsid w:val="000A706C"/>
    <w:rsid w:val="000B0637"/>
    <w:rsid w:val="000B3ECB"/>
    <w:rsid w:val="000B427E"/>
    <w:rsid w:val="000C2825"/>
    <w:rsid w:val="000C3A94"/>
    <w:rsid w:val="000C5EF1"/>
    <w:rsid w:val="000D08D9"/>
    <w:rsid w:val="000D39A4"/>
    <w:rsid w:val="000D51CA"/>
    <w:rsid w:val="000E0880"/>
    <w:rsid w:val="000E221C"/>
    <w:rsid w:val="000E3FBF"/>
    <w:rsid w:val="000E4B7F"/>
    <w:rsid w:val="000E5C96"/>
    <w:rsid w:val="000E61F1"/>
    <w:rsid w:val="000F3DE2"/>
    <w:rsid w:val="000F7199"/>
    <w:rsid w:val="000F7F99"/>
    <w:rsid w:val="00101ED2"/>
    <w:rsid w:val="00101EDD"/>
    <w:rsid w:val="00102EB6"/>
    <w:rsid w:val="00102ECE"/>
    <w:rsid w:val="00103EE5"/>
    <w:rsid w:val="00111487"/>
    <w:rsid w:val="001115B7"/>
    <w:rsid w:val="00112421"/>
    <w:rsid w:val="001141EA"/>
    <w:rsid w:val="00114D00"/>
    <w:rsid w:val="001175AC"/>
    <w:rsid w:val="00117A68"/>
    <w:rsid w:val="001229BF"/>
    <w:rsid w:val="0012382B"/>
    <w:rsid w:val="00124B2A"/>
    <w:rsid w:val="001260B7"/>
    <w:rsid w:val="001272DE"/>
    <w:rsid w:val="0013285C"/>
    <w:rsid w:val="0013620E"/>
    <w:rsid w:val="001377C8"/>
    <w:rsid w:val="00143060"/>
    <w:rsid w:val="001430BE"/>
    <w:rsid w:val="0014623F"/>
    <w:rsid w:val="001467A8"/>
    <w:rsid w:val="00146971"/>
    <w:rsid w:val="00147FC5"/>
    <w:rsid w:val="00150676"/>
    <w:rsid w:val="001528D5"/>
    <w:rsid w:val="0015333C"/>
    <w:rsid w:val="0016441D"/>
    <w:rsid w:val="00164DA3"/>
    <w:rsid w:val="00165F31"/>
    <w:rsid w:val="0016663B"/>
    <w:rsid w:val="00166FBA"/>
    <w:rsid w:val="00167942"/>
    <w:rsid w:val="00167C35"/>
    <w:rsid w:val="00172B85"/>
    <w:rsid w:val="00173EE2"/>
    <w:rsid w:val="0018197B"/>
    <w:rsid w:val="001858AC"/>
    <w:rsid w:val="00187EED"/>
    <w:rsid w:val="00190C0C"/>
    <w:rsid w:val="00190C85"/>
    <w:rsid w:val="00194A2C"/>
    <w:rsid w:val="001954AA"/>
    <w:rsid w:val="001A33E7"/>
    <w:rsid w:val="001A3BC4"/>
    <w:rsid w:val="001A3EE7"/>
    <w:rsid w:val="001A5D19"/>
    <w:rsid w:val="001A5D27"/>
    <w:rsid w:val="001A66C2"/>
    <w:rsid w:val="001B100E"/>
    <w:rsid w:val="001B332C"/>
    <w:rsid w:val="001B6DA6"/>
    <w:rsid w:val="001C6585"/>
    <w:rsid w:val="001C793D"/>
    <w:rsid w:val="001C7E71"/>
    <w:rsid w:val="001D39D1"/>
    <w:rsid w:val="001D4E29"/>
    <w:rsid w:val="001D758D"/>
    <w:rsid w:val="001E0C46"/>
    <w:rsid w:val="001E1FEA"/>
    <w:rsid w:val="001E6340"/>
    <w:rsid w:val="001E6DEA"/>
    <w:rsid w:val="001E7B9F"/>
    <w:rsid w:val="001F0D76"/>
    <w:rsid w:val="001F21B8"/>
    <w:rsid w:val="001F269D"/>
    <w:rsid w:val="001F2F8D"/>
    <w:rsid w:val="001F7652"/>
    <w:rsid w:val="0020166D"/>
    <w:rsid w:val="002028FC"/>
    <w:rsid w:val="0020458E"/>
    <w:rsid w:val="00211475"/>
    <w:rsid w:val="00214051"/>
    <w:rsid w:val="002147AA"/>
    <w:rsid w:val="00221665"/>
    <w:rsid w:val="0022333E"/>
    <w:rsid w:val="0023062C"/>
    <w:rsid w:val="00237B24"/>
    <w:rsid w:val="00237CB4"/>
    <w:rsid w:val="00245906"/>
    <w:rsid w:val="002478B0"/>
    <w:rsid w:val="00251DF8"/>
    <w:rsid w:val="002530BE"/>
    <w:rsid w:val="00254B38"/>
    <w:rsid w:val="00255B8E"/>
    <w:rsid w:val="002562ED"/>
    <w:rsid w:val="00257048"/>
    <w:rsid w:val="002619B6"/>
    <w:rsid w:val="00263D49"/>
    <w:rsid w:val="00270FC5"/>
    <w:rsid w:val="00272E57"/>
    <w:rsid w:val="00273A94"/>
    <w:rsid w:val="00275AEB"/>
    <w:rsid w:val="0027766A"/>
    <w:rsid w:val="00280173"/>
    <w:rsid w:val="00281E55"/>
    <w:rsid w:val="00282198"/>
    <w:rsid w:val="00282C95"/>
    <w:rsid w:val="00284355"/>
    <w:rsid w:val="002845CF"/>
    <w:rsid w:val="0029211E"/>
    <w:rsid w:val="002A05A9"/>
    <w:rsid w:val="002A3652"/>
    <w:rsid w:val="002B12AF"/>
    <w:rsid w:val="002B13E1"/>
    <w:rsid w:val="002C027A"/>
    <w:rsid w:val="002C0E94"/>
    <w:rsid w:val="002C478C"/>
    <w:rsid w:val="002D05B1"/>
    <w:rsid w:val="002D1C71"/>
    <w:rsid w:val="002D2B80"/>
    <w:rsid w:val="002D654B"/>
    <w:rsid w:val="002D7080"/>
    <w:rsid w:val="002E3DB2"/>
    <w:rsid w:val="002E6381"/>
    <w:rsid w:val="002E6834"/>
    <w:rsid w:val="002E6AD6"/>
    <w:rsid w:val="002F1663"/>
    <w:rsid w:val="002F2208"/>
    <w:rsid w:val="002F2A39"/>
    <w:rsid w:val="002F2DD7"/>
    <w:rsid w:val="002F40A7"/>
    <w:rsid w:val="002F4C09"/>
    <w:rsid w:val="002F6BA0"/>
    <w:rsid w:val="002F787F"/>
    <w:rsid w:val="002F7C51"/>
    <w:rsid w:val="003009D3"/>
    <w:rsid w:val="00301A4F"/>
    <w:rsid w:val="00302271"/>
    <w:rsid w:val="00303E3E"/>
    <w:rsid w:val="003131B3"/>
    <w:rsid w:val="00313C68"/>
    <w:rsid w:val="0031711D"/>
    <w:rsid w:val="0032399E"/>
    <w:rsid w:val="00324746"/>
    <w:rsid w:val="00326C64"/>
    <w:rsid w:val="00330F91"/>
    <w:rsid w:val="00335CF4"/>
    <w:rsid w:val="00336647"/>
    <w:rsid w:val="00340618"/>
    <w:rsid w:val="003415BA"/>
    <w:rsid w:val="00341807"/>
    <w:rsid w:val="003428E5"/>
    <w:rsid w:val="003476C8"/>
    <w:rsid w:val="003478C8"/>
    <w:rsid w:val="00352411"/>
    <w:rsid w:val="003547F3"/>
    <w:rsid w:val="00357531"/>
    <w:rsid w:val="003622C8"/>
    <w:rsid w:val="0036568E"/>
    <w:rsid w:val="0037193D"/>
    <w:rsid w:val="00373BD6"/>
    <w:rsid w:val="00375495"/>
    <w:rsid w:val="003754FA"/>
    <w:rsid w:val="00375BE4"/>
    <w:rsid w:val="00377C90"/>
    <w:rsid w:val="00381A38"/>
    <w:rsid w:val="00386522"/>
    <w:rsid w:val="003907E4"/>
    <w:rsid w:val="0039520B"/>
    <w:rsid w:val="0039588A"/>
    <w:rsid w:val="003A280D"/>
    <w:rsid w:val="003A2E22"/>
    <w:rsid w:val="003A2FB7"/>
    <w:rsid w:val="003A6CE3"/>
    <w:rsid w:val="003A732C"/>
    <w:rsid w:val="003B0836"/>
    <w:rsid w:val="003B3DD3"/>
    <w:rsid w:val="003B4393"/>
    <w:rsid w:val="003B4F37"/>
    <w:rsid w:val="003B6B15"/>
    <w:rsid w:val="003B73C6"/>
    <w:rsid w:val="003B7C32"/>
    <w:rsid w:val="003C1CE6"/>
    <w:rsid w:val="003C7125"/>
    <w:rsid w:val="003C788C"/>
    <w:rsid w:val="003D1443"/>
    <w:rsid w:val="003D1DA0"/>
    <w:rsid w:val="003D51EF"/>
    <w:rsid w:val="003D5373"/>
    <w:rsid w:val="003D6F2C"/>
    <w:rsid w:val="003D786F"/>
    <w:rsid w:val="003E39DF"/>
    <w:rsid w:val="003E529F"/>
    <w:rsid w:val="003E53C5"/>
    <w:rsid w:val="003F101D"/>
    <w:rsid w:val="003F1701"/>
    <w:rsid w:val="003F29F0"/>
    <w:rsid w:val="003F2EA8"/>
    <w:rsid w:val="003F3AA1"/>
    <w:rsid w:val="003F4AB8"/>
    <w:rsid w:val="003F4B1C"/>
    <w:rsid w:val="003F4B95"/>
    <w:rsid w:val="003F6E99"/>
    <w:rsid w:val="00402FA4"/>
    <w:rsid w:val="00404F7A"/>
    <w:rsid w:val="00410AF6"/>
    <w:rsid w:val="00411D99"/>
    <w:rsid w:val="00412C82"/>
    <w:rsid w:val="00422297"/>
    <w:rsid w:val="00426526"/>
    <w:rsid w:val="004308AC"/>
    <w:rsid w:val="004309D5"/>
    <w:rsid w:val="00431948"/>
    <w:rsid w:val="00434F16"/>
    <w:rsid w:val="00436E5D"/>
    <w:rsid w:val="0043708F"/>
    <w:rsid w:val="00440488"/>
    <w:rsid w:val="00441598"/>
    <w:rsid w:val="00441810"/>
    <w:rsid w:val="00441A99"/>
    <w:rsid w:val="00441D64"/>
    <w:rsid w:val="00442039"/>
    <w:rsid w:val="00446BAF"/>
    <w:rsid w:val="00447E79"/>
    <w:rsid w:val="00450FDF"/>
    <w:rsid w:val="00452BF9"/>
    <w:rsid w:val="00457A4D"/>
    <w:rsid w:val="00460794"/>
    <w:rsid w:val="00460F4F"/>
    <w:rsid w:val="00461450"/>
    <w:rsid w:val="004624E1"/>
    <w:rsid w:val="0046412D"/>
    <w:rsid w:val="00465D7B"/>
    <w:rsid w:val="00466B0F"/>
    <w:rsid w:val="00466C1F"/>
    <w:rsid w:val="00467E69"/>
    <w:rsid w:val="00472F44"/>
    <w:rsid w:val="00473AC3"/>
    <w:rsid w:val="004748FC"/>
    <w:rsid w:val="0047654B"/>
    <w:rsid w:val="00477543"/>
    <w:rsid w:val="004779AF"/>
    <w:rsid w:val="00482958"/>
    <w:rsid w:val="00482A9E"/>
    <w:rsid w:val="00484E31"/>
    <w:rsid w:val="00492576"/>
    <w:rsid w:val="0049329C"/>
    <w:rsid w:val="00493321"/>
    <w:rsid w:val="00493BED"/>
    <w:rsid w:val="00494651"/>
    <w:rsid w:val="004A0B01"/>
    <w:rsid w:val="004A1461"/>
    <w:rsid w:val="004A250E"/>
    <w:rsid w:val="004A5617"/>
    <w:rsid w:val="004A5930"/>
    <w:rsid w:val="004A5E65"/>
    <w:rsid w:val="004A6569"/>
    <w:rsid w:val="004A7787"/>
    <w:rsid w:val="004B0D69"/>
    <w:rsid w:val="004B18B4"/>
    <w:rsid w:val="004B3258"/>
    <w:rsid w:val="004B3BAA"/>
    <w:rsid w:val="004B5F09"/>
    <w:rsid w:val="004B607B"/>
    <w:rsid w:val="004B6365"/>
    <w:rsid w:val="004C3059"/>
    <w:rsid w:val="004D1729"/>
    <w:rsid w:val="004D1DA4"/>
    <w:rsid w:val="004D44C5"/>
    <w:rsid w:val="004D6F08"/>
    <w:rsid w:val="004D7AA8"/>
    <w:rsid w:val="004E0A4F"/>
    <w:rsid w:val="004E4966"/>
    <w:rsid w:val="004E5595"/>
    <w:rsid w:val="004F18A2"/>
    <w:rsid w:val="004F2925"/>
    <w:rsid w:val="004F2B9C"/>
    <w:rsid w:val="004F325A"/>
    <w:rsid w:val="004F34C3"/>
    <w:rsid w:val="004F6923"/>
    <w:rsid w:val="004F7FDB"/>
    <w:rsid w:val="00501B20"/>
    <w:rsid w:val="00507C97"/>
    <w:rsid w:val="005101D7"/>
    <w:rsid w:val="00512754"/>
    <w:rsid w:val="00514FD3"/>
    <w:rsid w:val="00515108"/>
    <w:rsid w:val="005162DE"/>
    <w:rsid w:val="00521608"/>
    <w:rsid w:val="00521A56"/>
    <w:rsid w:val="0052491D"/>
    <w:rsid w:val="00526A08"/>
    <w:rsid w:val="0053300F"/>
    <w:rsid w:val="00543A0F"/>
    <w:rsid w:val="0055262A"/>
    <w:rsid w:val="005600A1"/>
    <w:rsid w:val="00560C4C"/>
    <w:rsid w:val="00562245"/>
    <w:rsid w:val="00562C82"/>
    <w:rsid w:val="00567137"/>
    <w:rsid w:val="0057671F"/>
    <w:rsid w:val="005772BF"/>
    <w:rsid w:val="00582F54"/>
    <w:rsid w:val="00586ACB"/>
    <w:rsid w:val="00586BF8"/>
    <w:rsid w:val="00587666"/>
    <w:rsid w:val="005878A9"/>
    <w:rsid w:val="00592B1D"/>
    <w:rsid w:val="00593397"/>
    <w:rsid w:val="00594734"/>
    <w:rsid w:val="005A4D93"/>
    <w:rsid w:val="005A55D7"/>
    <w:rsid w:val="005A77A1"/>
    <w:rsid w:val="005B030A"/>
    <w:rsid w:val="005B2040"/>
    <w:rsid w:val="005B2723"/>
    <w:rsid w:val="005B434A"/>
    <w:rsid w:val="005B5787"/>
    <w:rsid w:val="005B5CAD"/>
    <w:rsid w:val="005B6795"/>
    <w:rsid w:val="005B71BF"/>
    <w:rsid w:val="005C1AEA"/>
    <w:rsid w:val="005C29A9"/>
    <w:rsid w:val="005C4579"/>
    <w:rsid w:val="005C71CA"/>
    <w:rsid w:val="005D3AA3"/>
    <w:rsid w:val="005D62BC"/>
    <w:rsid w:val="005E35C3"/>
    <w:rsid w:val="005E3C7E"/>
    <w:rsid w:val="005E5118"/>
    <w:rsid w:val="005E5AA9"/>
    <w:rsid w:val="005F3EF1"/>
    <w:rsid w:val="005F6601"/>
    <w:rsid w:val="00603560"/>
    <w:rsid w:val="0060462C"/>
    <w:rsid w:val="00607EB6"/>
    <w:rsid w:val="006106DE"/>
    <w:rsid w:val="00612422"/>
    <w:rsid w:val="00614608"/>
    <w:rsid w:val="00617245"/>
    <w:rsid w:val="0061761B"/>
    <w:rsid w:val="00621BDD"/>
    <w:rsid w:val="00622924"/>
    <w:rsid w:val="00623A0B"/>
    <w:rsid w:val="00623EE5"/>
    <w:rsid w:val="00625ED5"/>
    <w:rsid w:val="00626833"/>
    <w:rsid w:val="00627767"/>
    <w:rsid w:val="00627B46"/>
    <w:rsid w:val="0063403F"/>
    <w:rsid w:val="006375F3"/>
    <w:rsid w:val="0064240F"/>
    <w:rsid w:val="006449FD"/>
    <w:rsid w:val="00647558"/>
    <w:rsid w:val="00651243"/>
    <w:rsid w:val="00653624"/>
    <w:rsid w:val="006558AC"/>
    <w:rsid w:val="00660251"/>
    <w:rsid w:val="006615CA"/>
    <w:rsid w:val="00662E41"/>
    <w:rsid w:val="0066366E"/>
    <w:rsid w:val="006651F1"/>
    <w:rsid w:val="00670869"/>
    <w:rsid w:val="00671E41"/>
    <w:rsid w:val="0067585D"/>
    <w:rsid w:val="006773A5"/>
    <w:rsid w:val="00677BDB"/>
    <w:rsid w:val="0068303D"/>
    <w:rsid w:val="00685B59"/>
    <w:rsid w:val="00687E98"/>
    <w:rsid w:val="0069255F"/>
    <w:rsid w:val="00692F80"/>
    <w:rsid w:val="00693DE7"/>
    <w:rsid w:val="00694362"/>
    <w:rsid w:val="00694E02"/>
    <w:rsid w:val="00695A08"/>
    <w:rsid w:val="0069616A"/>
    <w:rsid w:val="006969F7"/>
    <w:rsid w:val="006A0979"/>
    <w:rsid w:val="006A270A"/>
    <w:rsid w:val="006B1866"/>
    <w:rsid w:val="006B4F61"/>
    <w:rsid w:val="006C3E21"/>
    <w:rsid w:val="006D0140"/>
    <w:rsid w:val="006D6EB3"/>
    <w:rsid w:val="006D6F37"/>
    <w:rsid w:val="006E6A63"/>
    <w:rsid w:val="006E6D78"/>
    <w:rsid w:val="006F10D9"/>
    <w:rsid w:val="006F200F"/>
    <w:rsid w:val="006F3E65"/>
    <w:rsid w:val="006F4DE7"/>
    <w:rsid w:val="006F4EC2"/>
    <w:rsid w:val="006F65B6"/>
    <w:rsid w:val="006F77DE"/>
    <w:rsid w:val="00700E40"/>
    <w:rsid w:val="00705127"/>
    <w:rsid w:val="007070E4"/>
    <w:rsid w:val="00710069"/>
    <w:rsid w:val="00710BE4"/>
    <w:rsid w:val="00711D66"/>
    <w:rsid w:val="0071469F"/>
    <w:rsid w:val="00717E15"/>
    <w:rsid w:val="00722A64"/>
    <w:rsid w:val="0072630D"/>
    <w:rsid w:val="00734709"/>
    <w:rsid w:val="007353A0"/>
    <w:rsid w:val="00735C1E"/>
    <w:rsid w:val="0074400C"/>
    <w:rsid w:val="007458F7"/>
    <w:rsid w:val="00752DEA"/>
    <w:rsid w:val="00763570"/>
    <w:rsid w:val="00766B25"/>
    <w:rsid w:val="007672DC"/>
    <w:rsid w:val="007674E3"/>
    <w:rsid w:val="007719D8"/>
    <w:rsid w:val="00773629"/>
    <w:rsid w:val="0077427B"/>
    <w:rsid w:val="00775A84"/>
    <w:rsid w:val="00776214"/>
    <w:rsid w:val="00776FD4"/>
    <w:rsid w:val="0078099D"/>
    <w:rsid w:val="00783402"/>
    <w:rsid w:val="007851F4"/>
    <w:rsid w:val="00785EC6"/>
    <w:rsid w:val="00787A51"/>
    <w:rsid w:val="00792BA6"/>
    <w:rsid w:val="00796ECA"/>
    <w:rsid w:val="007A11AC"/>
    <w:rsid w:val="007A2115"/>
    <w:rsid w:val="007A21E1"/>
    <w:rsid w:val="007A232E"/>
    <w:rsid w:val="007A27E5"/>
    <w:rsid w:val="007A2C17"/>
    <w:rsid w:val="007A6EF1"/>
    <w:rsid w:val="007B0D40"/>
    <w:rsid w:val="007B1DA5"/>
    <w:rsid w:val="007B2190"/>
    <w:rsid w:val="007B4BDC"/>
    <w:rsid w:val="007C0450"/>
    <w:rsid w:val="007C1804"/>
    <w:rsid w:val="007C27E3"/>
    <w:rsid w:val="007D0445"/>
    <w:rsid w:val="007D07FF"/>
    <w:rsid w:val="007D10DE"/>
    <w:rsid w:val="007D1DBA"/>
    <w:rsid w:val="007D3465"/>
    <w:rsid w:val="007D46CB"/>
    <w:rsid w:val="007D661C"/>
    <w:rsid w:val="007E030B"/>
    <w:rsid w:val="007E29A4"/>
    <w:rsid w:val="007E4231"/>
    <w:rsid w:val="007E4FBD"/>
    <w:rsid w:val="007E76B3"/>
    <w:rsid w:val="007E7963"/>
    <w:rsid w:val="007F3610"/>
    <w:rsid w:val="007F3CE1"/>
    <w:rsid w:val="007F56EB"/>
    <w:rsid w:val="007F56EC"/>
    <w:rsid w:val="0080166D"/>
    <w:rsid w:val="008032D0"/>
    <w:rsid w:val="008043F5"/>
    <w:rsid w:val="0080703F"/>
    <w:rsid w:val="0081445C"/>
    <w:rsid w:val="0081648B"/>
    <w:rsid w:val="00817945"/>
    <w:rsid w:val="00822CA4"/>
    <w:rsid w:val="00823954"/>
    <w:rsid w:val="008242E9"/>
    <w:rsid w:val="00825AFC"/>
    <w:rsid w:val="008340B3"/>
    <w:rsid w:val="00834EC4"/>
    <w:rsid w:val="00837C8E"/>
    <w:rsid w:val="00840210"/>
    <w:rsid w:val="008407E3"/>
    <w:rsid w:val="008468FE"/>
    <w:rsid w:val="00853AD0"/>
    <w:rsid w:val="0085658E"/>
    <w:rsid w:val="00863EE9"/>
    <w:rsid w:val="00864525"/>
    <w:rsid w:val="00870490"/>
    <w:rsid w:val="00874EBF"/>
    <w:rsid w:val="008760C0"/>
    <w:rsid w:val="00877DFD"/>
    <w:rsid w:val="00883747"/>
    <w:rsid w:val="0089113F"/>
    <w:rsid w:val="00894ABE"/>
    <w:rsid w:val="008950D7"/>
    <w:rsid w:val="008A0054"/>
    <w:rsid w:val="008A2A54"/>
    <w:rsid w:val="008A2B55"/>
    <w:rsid w:val="008A3118"/>
    <w:rsid w:val="008A398D"/>
    <w:rsid w:val="008A4358"/>
    <w:rsid w:val="008B0388"/>
    <w:rsid w:val="008B14F9"/>
    <w:rsid w:val="008B73A1"/>
    <w:rsid w:val="008C0779"/>
    <w:rsid w:val="008C1CF8"/>
    <w:rsid w:val="008C45BD"/>
    <w:rsid w:val="008C50EA"/>
    <w:rsid w:val="008C5387"/>
    <w:rsid w:val="008C555D"/>
    <w:rsid w:val="008C6822"/>
    <w:rsid w:val="008D0644"/>
    <w:rsid w:val="008D07CB"/>
    <w:rsid w:val="008D39AB"/>
    <w:rsid w:val="008D635B"/>
    <w:rsid w:val="008D6647"/>
    <w:rsid w:val="008E0E1E"/>
    <w:rsid w:val="008E28D8"/>
    <w:rsid w:val="008E4643"/>
    <w:rsid w:val="008E7411"/>
    <w:rsid w:val="008E7B79"/>
    <w:rsid w:val="008F0B1B"/>
    <w:rsid w:val="008F506E"/>
    <w:rsid w:val="008F738D"/>
    <w:rsid w:val="009003DA"/>
    <w:rsid w:val="0090210A"/>
    <w:rsid w:val="00904554"/>
    <w:rsid w:val="00904CFE"/>
    <w:rsid w:val="009110B5"/>
    <w:rsid w:val="00916F43"/>
    <w:rsid w:val="00917AF4"/>
    <w:rsid w:val="00923C29"/>
    <w:rsid w:val="009249A2"/>
    <w:rsid w:val="00930A65"/>
    <w:rsid w:val="00932831"/>
    <w:rsid w:val="0093331D"/>
    <w:rsid w:val="00934B03"/>
    <w:rsid w:val="009372C1"/>
    <w:rsid w:val="00941E1F"/>
    <w:rsid w:val="0094479B"/>
    <w:rsid w:val="00945E67"/>
    <w:rsid w:val="00966027"/>
    <w:rsid w:val="00967CEA"/>
    <w:rsid w:val="0097215A"/>
    <w:rsid w:val="00977142"/>
    <w:rsid w:val="00982834"/>
    <w:rsid w:val="009831EF"/>
    <w:rsid w:val="00993BE3"/>
    <w:rsid w:val="00993DE6"/>
    <w:rsid w:val="009A03FF"/>
    <w:rsid w:val="009A278B"/>
    <w:rsid w:val="009A6F40"/>
    <w:rsid w:val="009C065D"/>
    <w:rsid w:val="009C3FE8"/>
    <w:rsid w:val="009D0557"/>
    <w:rsid w:val="009D2371"/>
    <w:rsid w:val="009D2CB0"/>
    <w:rsid w:val="009D2E01"/>
    <w:rsid w:val="009D45CB"/>
    <w:rsid w:val="009D59D2"/>
    <w:rsid w:val="009D6F71"/>
    <w:rsid w:val="009E2954"/>
    <w:rsid w:val="009E455F"/>
    <w:rsid w:val="009E479A"/>
    <w:rsid w:val="009E77C4"/>
    <w:rsid w:val="009F4711"/>
    <w:rsid w:val="009F628B"/>
    <w:rsid w:val="00A009D0"/>
    <w:rsid w:val="00A057B8"/>
    <w:rsid w:val="00A10053"/>
    <w:rsid w:val="00A10F93"/>
    <w:rsid w:val="00A1540A"/>
    <w:rsid w:val="00A169B6"/>
    <w:rsid w:val="00A21B20"/>
    <w:rsid w:val="00A27083"/>
    <w:rsid w:val="00A27417"/>
    <w:rsid w:val="00A305A0"/>
    <w:rsid w:val="00A306C8"/>
    <w:rsid w:val="00A307FB"/>
    <w:rsid w:val="00A30A4E"/>
    <w:rsid w:val="00A3395F"/>
    <w:rsid w:val="00A34156"/>
    <w:rsid w:val="00A34830"/>
    <w:rsid w:val="00A34B4B"/>
    <w:rsid w:val="00A37D0D"/>
    <w:rsid w:val="00A40ABE"/>
    <w:rsid w:val="00A434BC"/>
    <w:rsid w:val="00A46B5B"/>
    <w:rsid w:val="00A470E6"/>
    <w:rsid w:val="00A479FE"/>
    <w:rsid w:val="00A47EF3"/>
    <w:rsid w:val="00A50F7A"/>
    <w:rsid w:val="00A6431A"/>
    <w:rsid w:val="00A64DFC"/>
    <w:rsid w:val="00A65327"/>
    <w:rsid w:val="00A6556B"/>
    <w:rsid w:val="00A66C98"/>
    <w:rsid w:val="00A73085"/>
    <w:rsid w:val="00A73E98"/>
    <w:rsid w:val="00A7634D"/>
    <w:rsid w:val="00A76792"/>
    <w:rsid w:val="00A8108C"/>
    <w:rsid w:val="00A82CC2"/>
    <w:rsid w:val="00A840B5"/>
    <w:rsid w:val="00A871EC"/>
    <w:rsid w:val="00A8747D"/>
    <w:rsid w:val="00A87E11"/>
    <w:rsid w:val="00A91AC8"/>
    <w:rsid w:val="00A93315"/>
    <w:rsid w:val="00A934BD"/>
    <w:rsid w:val="00A946E3"/>
    <w:rsid w:val="00A9628B"/>
    <w:rsid w:val="00A970F5"/>
    <w:rsid w:val="00AA07B1"/>
    <w:rsid w:val="00AA3A3C"/>
    <w:rsid w:val="00AA3EFD"/>
    <w:rsid w:val="00AA54C0"/>
    <w:rsid w:val="00AA5F71"/>
    <w:rsid w:val="00AA77CC"/>
    <w:rsid w:val="00AB19D7"/>
    <w:rsid w:val="00AB25F8"/>
    <w:rsid w:val="00AB5442"/>
    <w:rsid w:val="00AB5B99"/>
    <w:rsid w:val="00AC16C6"/>
    <w:rsid w:val="00AC2386"/>
    <w:rsid w:val="00AC42D3"/>
    <w:rsid w:val="00AC47B8"/>
    <w:rsid w:val="00AD108E"/>
    <w:rsid w:val="00AD25D8"/>
    <w:rsid w:val="00AD68CA"/>
    <w:rsid w:val="00AE004E"/>
    <w:rsid w:val="00AE0D6F"/>
    <w:rsid w:val="00AE31CF"/>
    <w:rsid w:val="00AE51CE"/>
    <w:rsid w:val="00AF24F7"/>
    <w:rsid w:val="00AF271B"/>
    <w:rsid w:val="00AF29D5"/>
    <w:rsid w:val="00AF3FF2"/>
    <w:rsid w:val="00AF5132"/>
    <w:rsid w:val="00B01AD5"/>
    <w:rsid w:val="00B17539"/>
    <w:rsid w:val="00B23AEA"/>
    <w:rsid w:val="00B24350"/>
    <w:rsid w:val="00B26524"/>
    <w:rsid w:val="00B26E5D"/>
    <w:rsid w:val="00B305A3"/>
    <w:rsid w:val="00B32394"/>
    <w:rsid w:val="00B33B88"/>
    <w:rsid w:val="00B37BE4"/>
    <w:rsid w:val="00B42D8C"/>
    <w:rsid w:val="00B432B7"/>
    <w:rsid w:val="00B45A1E"/>
    <w:rsid w:val="00B51665"/>
    <w:rsid w:val="00B5582D"/>
    <w:rsid w:val="00B55CBD"/>
    <w:rsid w:val="00B60910"/>
    <w:rsid w:val="00B60E6B"/>
    <w:rsid w:val="00B66053"/>
    <w:rsid w:val="00B72516"/>
    <w:rsid w:val="00B73E5A"/>
    <w:rsid w:val="00B75453"/>
    <w:rsid w:val="00B75845"/>
    <w:rsid w:val="00B759D9"/>
    <w:rsid w:val="00B83FDF"/>
    <w:rsid w:val="00B92C47"/>
    <w:rsid w:val="00B95068"/>
    <w:rsid w:val="00BA3590"/>
    <w:rsid w:val="00BA60AA"/>
    <w:rsid w:val="00BB0567"/>
    <w:rsid w:val="00BB0A24"/>
    <w:rsid w:val="00BB1898"/>
    <w:rsid w:val="00BB46CB"/>
    <w:rsid w:val="00BB7F2C"/>
    <w:rsid w:val="00BC1744"/>
    <w:rsid w:val="00BC5599"/>
    <w:rsid w:val="00BC631C"/>
    <w:rsid w:val="00BC6407"/>
    <w:rsid w:val="00BC653C"/>
    <w:rsid w:val="00BC67F1"/>
    <w:rsid w:val="00BC77AC"/>
    <w:rsid w:val="00BD0899"/>
    <w:rsid w:val="00BD2BCB"/>
    <w:rsid w:val="00BD68B9"/>
    <w:rsid w:val="00BE3775"/>
    <w:rsid w:val="00BF1057"/>
    <w:rsid w:val="00BF4C97"/>
    <w:rsid w:val="00BF52C8"/>
    <w:rsid w:val="00C0156B"/>
    <w:rsid w:val="00C0402D"/>
    <w:rsid w:val="00C0421B"/>
    <w:rsid w:val="00C052F8"/>
    <w:rsid w:val="00C0547A"/>
    <w:rsid w:val="00C05D53"/>
    <w:rsid w:val="00C1050B"/>
    <w:rsid w:val="00C11226"/>
    <w:rsid w:val="00C12B73"/>
    <w:rsid w:val="00C138C4"/>
    <w:rsid w:val="00C16B2C"/>
    <w:rsid w:val="00C23343"/>
    <w:rsid w:val="00C233D5"/>
    <w:rsid w:val="00C246DA"/>
    <w:rsid w:val="00C261AE"/>
    <w:rsid w:val="00C26660"/>
    <w:rsid w:val="00C360B1"/>
    <w:rsid w:val="00C36730"/>
    <w:rsid w:val="00C3713A"/>
    <w:rsid w:val="00C373BF"/>
    <w:rsid w:val="00C42E55"/>
    <w:rsid w:val="00C452CC"/>
    <w:rsid w:val="00C50B14"/>
    <w:rsid w:val="00C50D54"/>
    <w:rsid w:val="00C53AB1"/>
    <w:rsid w:val="00C542F0"/>
    <w:rsid w:val="00C6381D"/>
    <w:rsid w:val="00C64688"/>
    <w:rsid w:val="00C64882"/>
    <w:rsid w:val="00C65D44"/>
    <w:rsid w:val="00C66248"/>
    <w:rsid w:val="00C673E4"/>
    <w:rsid w:val="00C72522"/>
    <w:rsid w:val="00C74C3C"/>
    <w:rsid w:val="00C77152"/>
    <w:rsid w:val="00C824A3"/>
    <w:rsid w:val="00C91C77"/>
    <w:rsid w:val="00C91F96"/>
    <w:rsid w:val="00C93338"/>
    <w:rsid w:val="00C94A9E"/>
    <w:rsid w:val="00C95CD2"/>
    <w:rsid w:val="00C96CBA"/>
    <w:rsid w:val="00C973F7"/>
    <w:rsid w:val="00CA0E0E"/>
    <w:rsid w:val="00CA3C78"/>
    <w:rsid w:val="00CB25A1"/>
    <w:rsid w:val="00CB3BAA"/>
    <w:rsid w:val="00CB590B"/>
    <w:rsid w:val="00CC1ED5"/>
    <w:rsid w:val="00CC6918"/>
    <w:rsid w:val="00CC76BF"/>
    <w:rsid w:val="00CD1354"/>
    <w:rsid w:val="00CD1DA6"/>
    <w:rsid w:val="00CD48FE"/>
    <w:rsid w:val="00CE5462"/>
    <w:rsid w:val="00CE5C23"/>
    <w:rsid w:val="00CF5A39"/>
    <w:rsid w:val="00CF6DF9"/>
    <w:rsid w:val="00CF77CB"/>
    <w:rsid w:val="00D00468"/>
    <w:rsid w:val="00D005CF"/>
    <w:rsid w:val="00D02C4B"/>
    <w:rsid w:val="00D05291"/>
    <w:rsid w:val="00D06B1E"/>
    <w:rsid w:val="00D1360F"/>
    <w:rsid w:val="00D16D16"/>
    <w:rsid w:val="00D21D51"/>
    <w:rsid w:val="00D22742"/>
    <w:rsid w:val="00D2279A"/>
    <w:rsid w:val="00D2487C"/>
    <w:rsid w:val="00D31BBF"/>
    <w:rsid w:val="00D31CE1"/>
    <w:rsid w:val="00D320E8"/>
    <w:rsid w:val="00D3471D"/>
    <w:rsid w:val="00D347A4"/>
    <w:rsid w:val="00D375E6"/>
    <w:rsid w:val="00D4073A"/>
    <w:rsid w:val="00D409AB"/>
    <w:rsid w:val="00D40AC1"/>
    <w:rsid w:val="00D42A87"/>
    <w:rsid w:val="00D4305E"/>
    <w:rsid w:val="00D43D53"/>
    <w:rsid w:val="00D43E5B"/>
    <w:rsid w:val="00D45331"/>
    <w:rsid w:val="00D5289A"/>
    <w:rsid w:val="00D52A38"/>
    <w:rsid w:val="00D54210"/>
    <w:rsid w:val="00D5477D"/>
    <w:rsid w:val="00D5582A"/>
    <w:rsid w:val="00D67B4D"/>
    <w:rsid w:val="00D700F9"/>
    <w:rsid w:val="00D70449"/>
    <w:rsid w:val="00D75F9A"/>
    <w:rsid w:val="00D80734"/>
    <w:rsid w:val="00D81BB4"/>
    <w:rsid w:val="00D848A3"/>
    <w:rsid w:val="00D85AA1"/>
    <w:rsid w:val="00D869FD"/>
    <w:rsid w:val="00D94D90"/>
    <w:rsid w:val="00D960F8"/>
    <w:rsid w:val="00D975A0"/>
    <w:rsid w:val="00DA1E78"/>
    <w:rsid w:val="00DB5F45"/>
    <w:rsid w:val="00DC06EC"/>
    <w:rsid w:val="00DC6D03"/>
    <w:rsid w:val="00DC7B9F"/>
    <w:rsid w:val="00DD1989"/>
    <w:rsid w:val="00DD2AE2"/>
    <w:rsid w:val="00DD3340"/>
    <w:rsid w:val="00DD3BAC"/>
    <w:rsid w:val="00DD600F"/>
    <w:rsid w:val="00DD6511"/>
    <w:rsid w:val="00DD696E"/>
    <w:rsid w:val="00DE1143"/>
    <w:rsid w:val="00DE3764"/>
    <w:rsid w:val="00DE3E3F"/>
    <w:rsid w:val="00DE524F"/>
    <w:rsid w:val="00DE52B4"/>
    <w:rsid w:val="00DE52C5"/>
    <w:rsid w:val="00DE7BB1"/>
    <w:rsid w:val="00DF2FD6"/>
    <w:rsid w:val="00DF4B92"/>
    <w:rsid w:val="00DF6877"/>
    <w:rsid w:val="00DF6F76"/>
    <w:rsid w:val="00DF7BF9"/>
    <w:rsid w:val="00DF7FFA"/>
    <w:rsid w:val="00E02808"/>
    <w:rsid w:val="00E103CE"/>
    <w:rsid w:val="00E14A77"/>
    <w:rsid w:val="00E15123"/>
    <w:rsid w:val="00E173A2"/>
    <w:rsid w:val="00E21DC8"/>
    <w:rsid w:val="00E30C54"/>
    <w:rsid w:val="00E313DE"/>
    <w:rsid w:val="00E31F10"/>
    <w:rsid w:val="00E42374"/>
    <w:rsid w:val="00E4253D"/>
    <w:rsid w:val="00E42A72"/>
    <w:rsid w:val="00E42E59"/>
    <w:rsid w:val="00E46404"/>
    <w:rsid w:val="00E479E9"/>
    <w:rsid w:val="00E52DF1"/>
    <w:rsid w:val="00E537F1"/>
    <w:rsid w:val="00E53B60"/>
    <w:rsid w:val="00E55F1B"/>
    <w:rsid w:val="00E57398"/>
    <w:rsid w:val="00E60487"/>
    <w:rsid w:val="00E605B4"/>
    <w:rsid w:val="00E617EC"/>
    <w:rsid w:val="00E622CB"/>
    <w:rsid w:val="00E638FA"/>
    <w:rsid w:val="00E673C8"/>
    <w:rsid w:val="00E713D9"/>
    <w:rsid w:val="00E73CCB"/>
    <w:rsid w:val="00E82214"/>
    <w:rsid w:val="00E82A8F"/>
    <w:rsid w:val="00E85858"/>
    <w:rsid w:val="00E863C0"/>
    <w:rsid w:val="00E86A74"/>
    <w:rsid w:val="00E879C9"/>
    <w:rsid w:val="00E92120"/>
    <w:rsid w:val="00E933A8"/>
    <w:rsid w:val="00E938DB"/>
    <w:rsid w:val="00EA22C3"/>
    <w:rsid w:val="00EA413C"/>
    <w:rsid w:val="00EB08DF"/>
    <w:rsid w:val="00EB2A59"/>
    <w:rsid w:val="00EB3035"/>
    <w:rsid w:val="00EB494B"/>
    <w:rsid w:val="00EB76AE"/>
    <w:rsid w:val="00EB784A"/>
    <w:rsid w:val="00EB7C03"/>
    <w:rsid w:val="00EC2420"/>
    <w:rsid w:val="00EC72EA"/>
    <w:rsid w:val="00ED1C40"/>
    <w:rsid w:val="00ED38CB"/>
    <w:rsid w:val="00ED4528"/>
    <w:rsid w:val="00ED4E8A"/>
    <w:rsid w:val="00ED611D"/>
    <w:rsid w:val="00ED7485"/>
    <w:rsid w:val="00EE2C01"/>
    <w:rsid w:val="00EE2E70"/>
    <w:rsid w:val="00EE40C7"/>
    <w:rsid w:val="00EE4B6C"/>
    <w:rsid w:val="00EF0802"/>
    <w:rsid w:val="00EF563C"/>
    <w:rsid w:val="00F00FCD"/>
    <w:rsid w:val="00F02979"/>
    <w:rsid w:val="00F04959"/>
    <w:rsid w:val="00F04D0E"/>
    <w:rsid w:val="00F05BC3"/>
    <w:rsid w:val="00F05BE7"/>
    <w:rsid w:val="00F07F7C"/>
    <w:rsid w:val="00F112A9"/>
    <w:rsid w:val="00F26496"/>
    <w:rsid w:val="00F30674"/>
    <w:rsid w:val="00F30A5A"/>
    <w:rsid w:val="00F312BE"/>
    <w:rsid w:val="00F3686F"/>
    <w:rsid w:val="00F37B34"/>
    <w:rsid w:val="00F40065"/>
    <w:rsid w:val="00F40B34"/>
    <w:rsid w:val="00F40DFE"/>
    <w:rsid w:val="00F50BFA"/>
    <w:rsid w:val="00F5245A"/>
    <w:rsid w:val="00F526D2"/>
    <w:rsid w:val="00F5320F"/>
    <w:rsid w:val="00F551AB"/>
    <w:rsid w:val="00F618B5"/>
    <w:rsid w:val="00F618EB"/>
    <w:rsid w:val="00F64E11"/>
    <w:rsid w:val="00F71511"/>
    <w:rsid w:val="00F73253"/>
    <w:rsid w:val="00F73F13"/>
    <w:rsid w:val="00F7410A"/>
    <w:rsid w:val="00F76B20"/>
    <w:rsid w:val="00F76C39"/>
    <w:rsid w:val="00F821D5"/>
    <w:rsid w:val="00F91997"/>
    <w:rsid w:val="00F93220"/>
    <w:rsid w:val="00F93B9E"/>
    <w:rsid w:val="00F944D5"/>
    <w:rsid w:val="00F95A58"/>
    <w:rsid w:val="00F974CF"/>
    <w:rsid w:val="00FA127E"/>
    <w:rsid w:val="00FA36D3"/>
    <w:rsid w:val="00FA3A72"/>
    <w:rsid w:val="00FA4478"/>
    <w:rsid w:val="00FB025C"/>
    <w:rsid w:val="00FB3670"/>
    <w:rsid w:val="00FB3D29"/>
    <w:rsid w:val="00FB646F"/>
    <w:rsid w:val="00FC5048"/>
    <w:rsid w:val="00FC71AE"/>
    <w:rsid w:val="00FD23E5"/>
    <w:rsid w:val="00FD2BC9"/>
    <w:rsid w:val="00FD4DFD"/>
    <w:rsid w:val="00FD6E00"/>
    <w:rsid w:val="00FE2DEB"/>
    <w:rsid w:val="00FE52AA"/>
    <w:rsid w:val="00FE566D"/>
    <w:rsid w:val="00FE6267"/>
    <w:rsid w:val="00FF1322"/>
    <w:rsid w:val="00FF1786"/>
    <w:rsid w:val="00FF3D90"/>
    <w:rsid w:val="00FF4223"/>
    <w:rsid w:val="00FF66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C1"/>
  </w:style>
  <w:style w:type="paragraph" w:styleId="Heading1">
    <w:name w:val="heading 1"/>
    <w:basedOn w:val="Normal"/>
    <w:next w:val="Normal"/>
    <w:link w:val="Heading1Char"/>
    <w:uiPriority w:val="9"/>
    <w:qFormat/>
    <w:rsid w:val="00AA07B1"/>
    <w:pPr>
      <w:keepNext/>
      <w:keepLines/>
      <w:spacing w:before="0"/>
      <w:jc w:val="center"/>
      <w:outlineLvl w:val="0"/>
    </w:pPr>
    <w:rPr>
      <w:rFonts w:eastAsiaTheme="majorEastAsia" w:cstheme="majorBidi"/>
      <w:b/>
      <w:sz w:val="24"/>
      <w:szCs w:val="32"/>
    </w:rPr>
  </w:style>
  <w:style w:type="paragraph" w:styleId="Heading3">
    <w:name w:val="heading 3"/>
    <w:basedOn w:val="Normal"/>
    <w:link w:val="Heading3Char"/>
    <w:uiPriority w:val="9"/>
    <w:qFormat/>
    <w:rsid w:val="00461450"/>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BC77AC"/>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8AC"/>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58AC"/>
    <w:pPr>
      <w:ind w:left="720"/>
      <w:contextualSpacing/>
    </w:pPr>
  </w:style>
  <w:style w:type="character" w:customStyle="1" w:styleId="Other">
    <w:name w:val="Other_"/>
    <w:basedOn w:val="DefaultParagraphFont"/>
    <w:link w:val="Other0"/>
    <w:rsid w:val="006558AC"/>
    <w:rPr>
      <w:rFonts w:eastAsia="Times New Roman" w:cs="Times New Roman"/>
    </w:rPr>
  </w:style>
  <w:style w:type="paragraph" w:customStyle="1" w:styleId="Other0">
    <w:name w:val="Other"/>
    <w:basedOn w:val="Normal"/>
    <w:link w:val="Other"/>
    <w:rsid w:val="006558AC"/>
    <w:pPr>
      <w:widowControl w:val="0"/>
      <w:spacing w:before="0" w:line="269" w:lineRule="auto"/>
    </w:pPr>
    <w:rPr>
      <w:rFonts w:eastAsia="Times New Roman" w:cs="Times New Roman"/>
    </w:rPr>
  </w:style>
  <w:style w:type="paragraph" w:styleId="Header">
    <w:name w:val="header"/>
    <w:basedOn w:val="Normal"/>
    <w:link w:val="HeaderChar"/>
    <w:uiPriority w:val="99"/>
    <w:unhideWhenUsed/>
    <w:rsid w:val="009D2E01"/>
    <w:pPr>
      <w:tabs>
        <w:tab w:val="center" w:pos="4680"/>
        <w:tab w:val="right" w:pos="9360"/>
      </w:tabs>
      <w:spacing w:before="0"/>
    </w:pPr>
  </w:style>
  <w:style w:type="character" w:customStyle="1" w:styleId="HeaderChar">
    <w:name w:val="Header Char"/>
    <w:basedOn w:val="DefaultParagraphFont"/>
    <w:link w:val="Header"/>
    <w:uiPriority w:val="99"/>
    <w:rsid w:val="009D2E01"/>
  </w:style>
  <w:style w:type="paragraph" w:styleId="Footer">
    <w:name w:val="footer"/>
    <w:basedOn w:val="Normal"/>
    <w:link w:val="FooterChar"/>
    <w:uiPriority w:val="99"/>
    <w:semiHidden/>
    <w:unhideWhenUsed/>
    <w:rsid w:val="009D2E01"/>
    <w:pPr>
      <w:tabs>
        <w:tab w:val="center" w:pos="4680"/>
        <w:tab w:val="right" w:pos="9360"/>
      </w:tabs>
      <w:spacing w:before="0"/>
    </w:pPr>
  </w:style>
  <w:style w:type="character" w:customStyle="1" w:styleId="FooterChar">
    <w:name w:val="Footer Char"/>
    <w:basedOn w:val="DefaultParagraphFont"/>
    <w:link w:val="Footer"/>
    <w:uiPriority w:val="99"/>
    <w:semiHidden/>
    <w:rsid w:val="009D2E01"/>
  </w:style>
  <w:style w:type="character" w:styleId="Hyperlink">
    <w:name w:val="Hyperlink"/>
    <w:basedOn w:val="DefaultParagraphFont"/>
    <w:uiPriority w:val="99"/>
    <w:unhideWhenUsed/>
    <w:rsid w:val="00D409AB"/>
    <w:rPr>
      <w:color w:val="0000FF" w:themeColor="hyperlink"/>
      <w:u w:val="single"/>
    </w:rPr>
  </w:style>
  <w:style w:type="character" w:customStyle="1" w:styleId="Heading1Char">
    <w:name w:val="Heading 1 Char"/>
    <w:basedOn w:val="DefaultParagraphFont"/>
    <w:link w:val="Heading1"/>
    <w:uiPriority w:val="9"/>
    <w:rsid w:val="00AA07B1"/>
    <w:rPr>
      <w:rFonts w:eastAsiaTheme="majorEastAsia" w:cstheme="majorBidi"/>
      <w:b/>
      <w:sz w:val="24"/>
      <w:szCs w:val="32"/>
    </w:rPr>
  </w:style>
  <w:style w:type="paragraph" w:styleId="TOCHeading">
    <w:name w:val="TOC Heading"/>
    <w:basedOn w:val="Heading1"/>
    <w:next w:val="Normal"/>
    <w:uiPriority w:val="39"/>
    <w:unhideWhenUsed/>
    <w:qFormat/>
    <w:rsid w:val="00521608"/>
    <w:pPr>
      <w:spacing w:before="240" w:line="259" w:lineRule="auto"/>
      <w:jc w:val="left"/>
      <w:outlineLvl w:val="9"/>
    </w:pPr>
    <w:rPr>
      <w:rFonts w:asciiTheme="majorHAnsi" w:hAnsiTheme="majorHAnsi"/>
      <w:b w:val="0"/>
      <w:color w:val="365F91" w:themeColor="accent1" w:themeShade="BF"/>
      <w:sz w:val="32"/>
      <w:lang w:val="vi-VN" w:eastAsia="vi-VN"/>
    </w:rPr>
  </w:style>
  <w:style w:type="paragraph" w:styleId="TOC1">
    <w:name w:val="toc 1"/>
    <w:basedOn w:val="Normal"/>
    <w:next w:val="Normal"/>
    <w:autoRedefine/>
    <w:uiPriority w:val="39"/>
    <w:unhideWhenUsed/>
    <w:rsid w:val="00521608"/>
    <w:pPr>
      <w:spacing w:after="100"/>
    </w:pPr>
  </w:style>
  <w:style w:type="paragraph" w:styleId="BalloonText">
    <w:name w:val="Balloon Text"/>
    <w:basedOn w:val="Normal"/>
    <w:link w:val="BalloonTextChar"/>
    <w:uiPriority w:val="99"/>
    <w:semiHidden/>
    <w:unhideWhenUsed/>
    <w:rsid w:val="0020458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58E"/>
    <w:rPr>
      <w:rFonts w:ascii="Tahoma" w:hAnsi="Tahoma" w:cs="Tahoma"/>
      <w:sz w:val="16"/>
      <w:szCs w:val="16"/>
    </w:rPr>
  </w:style>
  <w:style w:type="paragraph" w:styleId="NormalWeb">
    <w:name w:val="Normal (Web)"/>
    <w:basedOn w:val="Normal"/>
    <w:uiPriority w:val="99"/>
    <w:unhideWhenUsed/>
    <w:rsid w:val="000F7199"/>
    <w:pPr>
      <w:spacing w:before="100" w:beforeAutospacing="1" w:after="100" w:afterAutospacing="1"/>
    </w:pPr>
    <w:rPr>
      <w:rFonts w:eastAsia="Times New Roman" w:cs="Times New Roman"/>
      <w:sz w:val="24"/>
      <w:szCs w:val="24"/>
    </w:rPr>
  </w:style>
  <w:style w:type="paragraph" w:customStyle="1" w:styleId="green">
    <w:name w:val="green"/>
    <w:basedOn w:val="Normal"/>
    <w:rsid w:val="00562C82"/>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DefaultParagraphFont"/>
    <w:rsid w:val="00BC77AC"/>
  </w:style>
  <w:style w:type="character" w:customStyle="1" w:styleId="Heading4Char">
    <w:name w:val="Heading 4 Char"/>
    <w:basedOn w:val="DefaultParagraphFont"/>
    <w:link w:val="Heading4"/>
    <w:uiPriority w:val="9"/>
    <w:rsid w:val="00BC77AC"/>
    <w:rPr>
      <w:rFonts w:eastAsia="Times New Roman" w:cs="Times New Roman"/>
      <w:b/>
      <w:bCs/>
      <w:sz w:val="24"/>
      <w:szCs w:val="24"/>
    </w:rPr>
  </w:style>
  <w:style w:type="character" w:customStyle="1" w:styleId="Vnbnnidung">
    <w:name w:val="Văn bản nội dung_"/>
    <w:link w:val="Vnbnnidung0"/>
    <w:uiPriority w:val="99"/>
    <w:locked/>
    <w:rsid w:val="00CB590B"/>
    <w:rPr>
      <w:rFonts w:cs="Times New Roman"/>
      <w:szCs w:val="28"/>
    </w:rPr>
  </w:style>
  <w:style w:type="paragraph" w:customStyle="1" w:styleId="Vnbnnidung0">
    <w:name w:val="Văn bản nội dung"/>
    <w:basedOn w:val="Normal"/>
    <w:link w:val="Vnbnnidung"/>
    <w:uiPriority w:val="99"/>
    <w:rsid w:val="00CB590B"/>
    <w:pPr>
      <w:widowControl w:val="0"/>
      <w:spacing w:before="0" w:after="220"/>
      <w:ind w:firstLine="400"/>
    </w:pPr>
    <w:rPr>
      <w:rFonts w:cs="Times New Roman"/>
      <w:szCs w:val="28"/>
    </w:rPr>
  </w:style>
  <w:style w:type="character" w:customStyle="1" w:styleId="BodyTextChar">
    <w:name w:val="Body Text Char"/>
    <w:link w:val="BodyText"/>
    <w:uiPriority w:val="99"/>
    <w:locked/>
    <w:rsid w:val="00CB590B"/>
    <w:rPr>
      <w:rFonts w:cs="Times New Roman"/>
      <w:sz w:val="26"/>
      <w:szCs w:val="26"/>
    </w:rPr>
  </w:style>
  <w:style w:type="paragraph" w:styleId="BodyText">
    <w:name w:val="Body Text"/>
    <w:basedOn w:val="Normal"/>
    <w:link w:val="BodyTextChar"/>
    <w:uiPriority w:val="99"/>
    <w:qFormat/>
    <w:rsid w:val="00CB590B"/>
    <w:pPr>
      <w:widowControl w:val="0"/>
      <w:spacing w:before="0" w:after="100" w:line="276" w:lineRule="auto"/>
      <w:ind w:firstLine="400"/>
    </w:pPr>
    <w:rPr>
      <w:rFonts w:cs="Times New Roman"/>
      <w:sz w:val="26"/>
      <w:szCs w:val="26"/>
    </w:rPr>
  </w:style>
  <w:style w:type="character" w:customStyle="1" w:styleId="BodyTextChar1">
    <w:name w:val="Body Text Char1"/>
    <w:basedOn w:val="DefaultParagraphFont"/>
    <w:link w:val="BodyText"/>
    <w:uiPriority w:val="99"/>
    <w:semiHidden/>
    <w:rsid w:val="00CB590B"/>
  </w:style>
  <w:style w:type="character" w:styleId="FollowedHyperlink">
    <w:name w:val="FollowedHyperlink"/>
    <w:basedOn w:val="DefaultParagraphFont"/>
    <w:uiPriority w:val="99"/>
    <w:semiHidden/>
    <w:unhideWhenUsed/>
    <w:rsid w:val="00DC7B9F"/>
    <w:rPr>
      <w:color w:val="800080" w:themeColor="followedHyperlink"/>
      <w:u w:val="single"/>
    </w:rPr>
  </w:style>
  <w:style w:type="character" w:customStyle="1" w:styleId="Heading3Char">
    <w:name w:val="Heading 3 Char"/>
    <w:basedOn w:val="DefaultParagraphFont"/>
    <w:link w:val="Heading3"/>
    <w:uiPriority w:val="9"/>
    <w:rsid w:val="00461450"/>
    <w:rPr>
      <w:rFonts w:eastAsia="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0957133">
      <w:bodyDiv w:val="1"/>
      <w:marLeft w:val="0"/>
      <w:marRight w:val="0"/>
      <w:marTop w:val="0"/>
      <w:marBottom w:val="0"/>
      <w:divBdr>
        <w:top w:val="none" w:sz="0" w:space="0" w:color="auto"/>
        <w:left w:val="none" w:sz="0" w:space="0" w:color="auto"/>
        <w:bottom w:val="none" w:sz="0" w:space="0" w:color="auto"/>
        <w:right w:val="none" w:sz="0" w:space="0" w:color="auto"/>
      </w:divBdr>
    </w:div>
    <w:div w:id="15159132">
      <w:bodyDiv w:val="1"/>
      <w:marLeft w:val="0"/>
      <w:marRight w:val="0"/>
      <w:marTop w:val="0"/>
      <w:marBottom w:val="0"/>
      <w:divBdr>
        <w:top w:val="none" w:sz="0" w:space="0" w:color="auto"/>
        <w:left w:val="none" w:sz="0" w:space="0" w:color="auto"/>
        <w:bottom w:val="none" w:sz="0" w:space="0" w:color="auto"/>
        <w:right w:val="none" w:sz="0" w:space="0" w:color="auto"/>
      </w:divBdr>
    </w:div>
    <w:div w:id="21901893">
      <w:bodyDiv w:val="1"/>
      <w:marLeft w:val="0"/>
      <w:marRight w:val="0"/>
      <w:marTop w:val="0"/>
      <w:marBottom w:val="0"/>
      <w:divBdr>
        <w:top w:val="none" w:sz="0" w:space="0" w:color="auto"/>
        <w:left w:val="none" w:sz="0" w:space="0" w:color="auto"/>
        <w:bottom w:val="none" w:sz="0" w:space="0" w:color="auto"/>
        <w:right w:val="none" w:sz="0" w:space="0" w:color="auto"/>
      </w:divBdr>
    </w:div>
    <w:div w:id="32075318">
      <w:bodyDiv w:val="1"/>
      <w:marLeft w:val="0"/>
      <w:marRight w:val="0"/>
      <w:marTop w:val="0"/>
      <w:marBottom w:val="0"/>
      <w:divBdr>
        <w:top w:val="none" w:sz="0" w:space="0" w:color="auto"/>
        <w:left w:val="none" w:sz="0" w:space="0" w:color="auto"/>
        <w:bottom w:val="none" w:sz="0" w:space="0" w:color="auto"/>
        <w:right w:val="none" w:sz="0" w:space="0" w:color="auto"/>
      </w:divBdr>
    </w:div>
    <w:div w:id="79526971">
      <w:bodyDiv w:val="1"/>
      <w:marLeft w:val="0"/>
      <w:marRight w:val="0"/>
      <w:marTop w:val="0"/>
      <w:marBottom w:val="0"/>
      <w:divBdr>
        <w:top w:val="none" w:sz="0" w:space="0" w:color="auto"/>
        <w:left w:val="none" w:sz="0" w:space="0" w:color="auto"/>
        <w:bottom w:val="none" w:sz="0" w:space="0" w:color="auto"/>
        <w:right w:val="none" w:sz="0" w:space="0" w:color="auto"/>
      </w:divBdr>
      <w:divsChild>
        <w:div w:id="195511748">
          <w:marLeft w:val="0"/>
          <w:marRight w:val="0"/>
          <w:marTop w:val="0"/>
          <w:marBottom w:val="0"/>
          <w:divBdr>
            <w:top w:val="dashed" w:sz="4" w:space="9" w:color="FFBB6A"/>
            <w:left w:val="dashed" w:sz="4" w:space="9" w:color="FFBB6A"/>
            <w:bottom w:val="dashed" w:sz="4" w:space="9" w:color="FFBB6A"/>
            <w:right w:val="dashed" w:sz="4" w:space="9" w:color="FFBB6A"/>
          </w:divBdr>
        </w:div>
      </w:divsChild>
    </w:div>
    <w:div w:id="81222764">
      <w:bodyDiv w:val="1"/>
      <w:marLeft w:val="0"/>
      <w:marRight w:val="0"/>
      <w:marTop w:val="0"/>
      <w:marBottom w:val="0"/>
      <w:divBdr>
        <w:top w:val="none" w:sz="0" w:space="0" w:color="auto"/>
        <w:left w:val="none" w:sz="0" w:space="0" w:color="auto"/>
        <w:bottom w:val="none" w:sz="0" w:space="0" w:color="auto"/>
        <w:right w:val="none" w:sz="0" w:space="0" w:color="auto"/>
      </w:divBdr>
    </w:div>
    <w:div w:id="83696072">
      <w:bodyDiv w:val="1"/>
      <w:marLeft w:val="0"/>
      <w:marRight w:val="0"/>
      <w:marTop w:val="0"/>
      <w:marBottom w:val="0"/>
      <w:divBdr>
        <w:top w:val="none" w:sz="0" w:space="0" w:color="auto"/>
        <w:left w:val="none" w:sz="0" w:space="0" w:color="auto"/>
        <w:bottom w:val="none" w:sz="0" w:space="0" w:color="auto"/>
        <w:right w:val="none" w:sz="0" w:space="0" w:color="auto"/>
      </w:divBdr>
    </w:div>
    <w:div w:id="124659042">
      <w:bodyDiv w:val="1"/>
      <w:marLeft w:val="0"/>
      <w:marRight w:val="0"/>
      <w:marTop w:val="0"/>
      <w:marBottom w:val="0"/>
      <w:divBdr>
        <w:top w:val="none" w:sz="0" w:space="0" w:color="auto"/>
        <w:left w:val="none" w:sz="0" w:space="0" w:color="auto"/>
        <w:bottom w:val="none" w:sz="0" w:space="0" w:color="auto"/>
        <w:right w:val="none" w:sz="0" w:space="0" w:color="auto"/>
      </w:divBdr>
      <w:divsChild>
        <w:div w:id="590352058">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43474922">
      <w:bodyDiv w:val="1"/>
      <w:marLeft w:val="0"/>
      <w:marRight w:val="0"/>
      <w:marTop w:val="0"/>
      <w:marBottom w:val="0"/>
      <w:divBdr>
        <w:top w:val="none" w:sz="0" w:space="0" w:color="auto"/>
        <w:left w:val="none" w:sz="0" w:space="0" w:color="auto"/>
        <w:bottom w:val="none" w:sz="0" w:space="0" w:color="auto"/>
        <w:right w:val="none" w:sz="0" w:space="0" w:color="auto"/>
      </w:divBdr>
    </w:div>
    <w:div w:id="151528587">
      <w:bodyDiv w:val="1"/>
      <w:marLeft w:val="0"/>
      <w:marRight w:val="0"/>
      <w:marTop w:val="0"/>
      <w:marBottom w:val="0"/>
      <w:divBdr>
        <w:top w:val="none" w:sz="0" w:space="0" w:color="auto"/>
        <w:left w:val="none" w:sz="0" w:space="0" w:color="auto"/>
        <w:bottom w:val="none" w:sz="0" w:space="0" w:color="auto"/>
        <w:right w:val="none" w:sz="0" w:space="0" w:color="auto"/>
      </w:divBdr>
      <w:divsChild>
        <w:div w:id="1019313321">
          <w:marLeft w:val="0"/>
          <w:marRight w:val="0"/>
          <w:marTop w:val="0"/>
          <w:marBottom w:val="0"/>
          <w:divBdr>
            <w:top w:val="dashed" w:sz="4" w:space="8" w:color="FFBB6A"/>
            <w:left w:val="dashed" w:sz="4" w:space="8" w:color="FFBB6A"/>
            <w:bottom w:val="dashed" w:sz="4" w:space="8" w:color="FFBB6A"/>
            <w:right w:val="dashed" w:sz="4" w:space="8" w:color="FFBB6A"/>
          </w:divBdr>
        </w:div>
      </w:divsChild>
    </w:div>
    <w:div w:id="151919607">
      <w:bodyDiv w:val="1"/>
      <w:marLeft w:val="0"/>
      <w:marRight w:val="0"/>
      <w:marTop w:val="0"/>
      <w:marBottom w:val="0"/>
      <w:divBdr>
        <w:top w:val="none" w:sz="0" w:space="0" w:color="auto"/>
        <w:left w:val="none" w:sz="0" w:space="0" w:color="auto"/>
        <w:bottom w:val="none" w:sz="0" w:space="0" w:color="auto"/>
        <w:right w:val="none" w:sz="0" w:space="0" w:color="auto"/>
      </w:divBdr>
    </w:div>
    <w:div w:id="152572992">
      <w:bodyDiv w:val="1"/>
      <w:marLeft w:val="0"/>
      <w:marRight w:val="0"/>
      <w:marTop w:val="0"/>
      <w:marBottom w:val="0"/>
      <w:divBdr>
        <w:top w:val="none" w:sz="0" w:space="0" w:color="auto"/>
        <w:left w:val="none" w:sz="0" w:space="0" w:color="auto"/>
        <w:bottom w:val="none" w:sz="0" w:space="0" w:color="auto"/>
        <w:right w:val="none" w:sz="0" w:space="0" w:color="auto"/>
      </w:divBdr>
    </w:div>
    <w:div w:id="163982906">
      <w:bodyDiv w:val="1"/>
      <w:marLeft w:val="0"/>
      <w:marRight w:val="0"/>
      <w:marTop w:val="0"/>
      <w:marBottom w:val="0"/>
      <w:divBdr>
        <w:top w:val="none" w:sz="0" w:space="0" w:color="auto"/>
        <w:left w:val="none" w:sz="0" w:space="0" w:color="auto"/>
        <w:bottom w:val="none" w:sz="0" w:space="0" w:color="auto"/>
        <w:right w:val="none" w:sz="0" w:space="0" w:color="auto"/>
      </w:divBdr>
    </w:div>
    <w:div w:id="181478854">
      <w:bodyDiv w:val="1"/>
      <w:marLeft w:val="0"/>
      <w:marRight w:val="0"/>
      <w:marTop w:val="0"/>
      <w:marBottom w:val="0"/>
      <w:divBdr>
        <w:top w:val="none" w:sz="0" w:space="0" w:color="auto"/>
        <w:left w:val="none" w:sz="0" w:space="0" w:color="auto"/>
        <w:bottom w:val="none" w:sz="0" w:space="0" w:color="auto"/>
        <w:right w:val="none" w:sz="0" w:space="0" w:color="auto"/>
      </w:divBdr>
      <w:divsChild>
        <w:div w:id="1935551968">
          <w:marLeft w:val="0"/>
          <w:marRight w:val="0"/>
          <w:marTop w:val="0"/>
          <w:marBottom w:val="0"/>
          <w:divBdr>
            <w:top w:val="dashed" w:sz="4" w:space="8" w:color="FFBB6A"/>
            <w:left w:val="dashed" w:sz="4" w:space="8" w:color="FFBB6A"/>
            <w:bottom w:val="dashed" w:sz="4" w:space="8" w:color="FFBB6A"/>
            <w:right w:val="dashed" w:sz="4" w:space="8" w:color="FFBB6A"/>
          </w:divBdr>
        </w:div>
      </w:divsChild>
    </w:div>
    <w:div w:id="182518709">
      <w:bodyDiv w:val="1"/>
      <w:marLeft w:val="0"/>
      <w:marRight w:val="0"/>
      <w:marTop w:val="0"/>
      <w:marBottom w:val="0"/>
      <w:divBdr>
        <w:top w:val="none" w:sz="0" w:space="0" w:color="auto"/>
        <w:left w:val="none" w:sz="0" w:space="0" w:color="auto"/>
        <w:bottom w:val="none" w:sz="0" w:space="0" w:color="auto"/>
        <w:right w:val="none" w:sz="0" w:space="0" w:color="auto"/>
      </w:divBdr>
    </w:div>
    <w:div w:id="202913595">
      <w:bodyDiv w:val="1"/>
      <w:marLeft w:val="0"/>
      <w:marRight w:val="0"/>
      <w:marTop w:val="0"/>
      <w:marBottom w:val="0"/>
      <w:divBdr>
        <w:top w:val="none" w:sz="0" w:space="0" w:color="auto"/>
        <w:left w:val="none" w:sz="0" w:space="0" w:color="auto"/>
        <w:bottom w:val="none" w:sz="0" w:space="0" w:color="auto"/>
        <w:right w:val="none" w:sz="0" w:space="0" w:color="auto"/>
      </w:divBdr>
    </w:div>
    <w:div w:id="205875986">
      <w:bodyDiv w:val="1"/>
      <w:marLeft w:val="0"/>
      <w:marRight w:val="0"/>
      <w:marTop w:val="0"/>
      <w:marBottom w:val="0"/>
      <w:divBdr>
        <w:top w:val="none" w:sz="0" w:space="0" w:color="auto"/>
        <w:left w:val="none" w:sz="0" w:space="0" w:color="auto"/>
        <w:bottom w:val="none" w:sz="0" w:space="0" w:color="auto"/>
        <w:right w:val="none" w:sz="0" w:space="0" w:color="auto"/>
      </w:divBdr>
    </w:div>
    <w:div w:id="208348900">
      <w:bodyDiv w:val="1"/>
      <w:marLeft w:val="0"/>
      <w:marRight w:val="0"/>
      <w:marTop w:val="0"/>
      <w:marBottom w:val="0"/>
      <w:divBdr>
        <w:top w:val="none" w:sz="0" w:space="0" w:color="auto"/>
        <w:left w:val="none" w:sz="0" w:space="0" w:color="auto"/>
        <w:bottom w:val="none" w:sz="0" w:space="0" w:color="auto"/>
        <w:right w:val="none" w:sz="0" w:space="0" w:color="auto"/>
      </w:divBdr>
    </w:div>
    <w:div w:id="235826655">
      <w:bodyDiv w:val="1"/>
      <w:marLeft w:val="0"/>
      <w:marRight w:val="0"/>
      <w:marTop w:val="0"/>
      <w:marBottom w:val="0"/>
      <w:divBdr>
        <w:top w:val="none" w:sz="0" w:space="0" w:color="auto"/>
        <w:left w:val="none" w:sz="0" w:space="0" w:color="auto"/>
        <w:bottom w:val="none" w:sz="0" w:space="0" w:color="auto"/>
        <w:right w:val="none" w:sz="0" w:space="0" w:color="auto"/>
      </w:divBdr>
    </w:div>
    <w:div w:id="237180483">
      <w:bodyDiv w:val="1"/>
      <w:marLeft w:val="0"/>
      <w:marRight w:val="0"/>
      <w:marTop w:val="0"/>
      <w:marBottom w:val="0"/>
      <w:divBdr>
        <w:top w:val="none" w:sz="0" w:space="0" w:color="auto"/>
        <w:left w:val="none" w:sz="0" w:space="0" w:color="auto"/>
        <w:bottom w:val="none" w:sz="0" w:space="0" w:color="auto"/>
        <w:right w:val="none" w:sz="0" w:space="0" w:color="auto"/>
      </w:divBdr>
    </w:div>
    <w:div w:id="245267760">
      <w:bodyDiv w:val="1"/>
      <w:marLeft w:val="0"/>
      <w:marRight w:val="0"/>
      <w:marTop w:val="0"/>
      <w:marBottom w:val="0"/>
      <w:divBdr>
        <w:top w:val="none" w:sz="0" w:space="0" w:color="auto"/>
        <w:left w:val="none" w:sz="0" w:space="0" w:color="auto"/>
        <w:bottom w:val="none" w:sz="0" w:space="0" w:color="auto"/>
        <w:right w:val="none" w:sz="0" w:space="0" w:color="auto"/>
      </w:divBdr>
    </w:div>
    <w:div w:id="251857408">
      <w:bodyDiv w:val="1"/>
      <w:marLeft w:val="0"/>
      <w:marRight w:val="0"/>
      <w:marTop w:val="0"/>
      <w:marBottom w:val="0"/>
      <w:divBdr>
        <w:top w:val="none" w:sz="0" w:space="0" w:color="auto"/>
        <w:left w:val="none" w:sz="0" w:space="0" w:color="auto"/>
        <w:bottom w:val="none" w:sz="0" w:space="0" w:color="auto"/>
        <w:right w:val="none" w:sz="0" w:space="0" w:color="auto"/>
      </w:divBdr>
    </w:div>
    <w:div w:id="276258435">
      <w:bodyDiv w:val="1"/>
      <w:marLeft w:val="0"/>
      <w:marRight w:val="0"/>
      <w:marTop w:val="0"/>
      <w:marBottom w:val="0"/>
      <w:divBdr>
        <w:top w:val="none" w:sz="0" w:space="0" w:color="auto"/>
        <w:left w:val="none" w:sz="0" w:space="0" w:color="auto"/>
        <w:bottom w:val="none" w:sz="0" w:space="0" w:color="auto"/>
        <w:right w:val="none" w:sz="0" w:space="0" w:color="auto"/>
      </w:divBdr>
    </w:div>
    <w:div w:id="288435659">
      <w:bodyDiv w:val="1"/>
      <w:marLeft w:val="0"/>
      <w:marRight w:val="0"/>
      <w:marTop w:val="0"/>
      <w:marBottom w:val="0"/>
      <w:divBdr>
        <w:top w:val="none" w:sz="0" w:space="0" w:color="auto"/>
        <w:left w:val="none" w:sz="0" w:space="0" w:color="auto"/>
        <w:bottom w:val="none" w:sz="0" w:space="0" w:color="auto"/>
        <w:right w:val="none" w:sz="0" w:space="0" w:color="auto"/>
      </w:divBdr>
    </w:div>
    <w:div w:id="293752792">
      <w:bodyDiv w:val="1"/>
      <w:marLeft w:val="0"/>
      <w:marRight w:val="0"/>
      <w:marTop w:val="0"/>
      <w:marBottom w:val="0"/>
      <w:divBdr>
        <w:top w:val="none" w:sz="0" w:space="0" w:color="auto"/>
        <w:left w:val="none" w:sz="0" w:space="0" w:color="auto"/>
        <w:bottom w:val="none" w:sz="0" w:space="0" w:color="auto"/>
        <w:right w:val="none" w:sz="0" w:space="0" w:color="auto"/>
      </w:divBdr>
    </w:div>
    <w:div w:id="307827072">
      <w:bodyDiv w:val="1"/>
      <w:marLeft w:val="0"/>
      <w:marRight w:val="0"/>
      <w:marTop w:val="0"/>
      <w:marBottom w:val="0"/>
      <w:divBdr>
        <w:top w:val="none" w:sz="0" w:space="0" w:color="auto"/>
        <w:left w:val="none" w:sz="0" w:space="0" w:color="auto"/>
        <w:bottom w:val="none" w:sz="0" w:space="0" w:color="auto"/>
        <w:right w:val="none" w:sz="0" w:space="0" w:color="auto"/>
      </w:divBdr>
      <w:divsChild>
        <w:div w:id="771896077">
          <w:marLeft w:val="0"/>
          <w:marRight w:val="0"/>
          <w:marTop w:val="0"/>
          <w:marBottom w:val="0"/>
          <w:divBdr>
            <w:top w:val="dashed" w:sz="4" w:space="9" w:color="FFBB6A"/>
            <w:left w:val="dashed" w:sz="4" w:space="9" w:color="FFBB6A"/>
            <w:bottom w:val="dashed" w:sz="4" w:space="9" w:color="FFBB6A"/>
            <w:right w:val="dashed" w:sz="4" w:space="9" w:color="FFBB6A"/>
          </w:divBdr>
        </w:div>
      </w:divsChild>
    </w:div>
    <w:div w:id="315964486">
      <w:bodyDiv w:val="1"/>
      <w:marLeft w:val="0"/>
      <w:marRight w:val="0"/>
      <w:marTop w:val="0"/>
      <w:marBottom w:val="0"/>
      <w:divBdr>
        <w:top w:val="none" w:sz="0" w:space="0" w:color="auto"/>
        <w:left w:val="none" w:sz="0" w:space="0" w:color="auto"/>
        <w:bottom w:val="none" w:sz="0" w:space="0" w:color="auto"/>
        <w:right w:val="none" w:sz="0" w:space="0" w:color="auto"/>
      </w:divBdr>
    </w:div>
    <w:div w:id="329797675">
      <w:bodyDiv w:val="1"/>
      <w:marLeft w:val="0"/>
      <w:marRight w:val="0"/>
      <w:marTop w:val="0"/>
      <w:marBottom w:val="0"/>
      <w:divBdr>
        <w:top w:val="none" w:sz="0" w:space="0" w:color="auto"/>
        <w:left w:val="none" w:sz="0" w:space="0" w:color="auto"/>
        <w:bottom w:val="none" w:sz="0" w:space="0" w:color="auto"/>
        <w:right w:val="none" w:sz="0" w:space="0" w:color="auto"/>
      </w:divBdr>
    </w:div>
    <w:div w:id="355663879">
      <w:bodyDiv w:val="1"/>
      <w:marLeft w:val="0"/>
      <w:marRight w:val="0"/>
      <w:marTop w:val="0"/>
      <w:marBottom w:val="0"/>
      <w:divBdr>
        <w:top w:val="none" w:sz="0" w:space="0" w:color="auto"/>
        <w:left w:val="none" w:sz="0" w:space="0" w:color="auto"/>
        <w:bottom w:val="none" w:sz="0" w:space="0" w:color="auto"/>
        <w:right w:val="none" w:sz="0" w:space="0" w:color="auto"/>
      </w:divBdr>
    </w:div>
    <w:div w:id="357700414">
      <w:bodyDiv w:val="1"/>
      <w:marLeft w:val="0"/>
      <w:marRight w:val="0"/>
      <w:marTop w:val="0"/>
      <w:marBottom w:val="0"/>
      <w:divBdr>
        <w:top w:val="none" w:sz="0" w:space="0" w:color="auto"/>
        <w:left w:val="none" w:sz="0" w:space="0" w:color="auto"/>
        <w:bottom w:val="none" w:sz="0" w:space="0" w:color="auto"/>
        <w:right w:val="none" w:sz="0" w:space="0" w:color="auto"/>
      </w:divBdr>
    </w:div>
    <w:div w:id="431783644">
      <w:bodyDiv w:val="1"/>
      <w:marLeft w:val="0"/>
      <w:marRight w:val="0"/>
      <w:marTop w:val="0"/>
      <w:marBottom w:val="0"/>
      <w:divBdr>
        <w:top w:val="none" w:sz="0" w:space="0" w:color="auto"/>
        <w:left w:val="none" w:sz="0" w:space="0" w:color="auto"/>
        <w:bottom w:val="none" w:sz="0" w:space="0" w:color="auto"/>
        <w:right w:val="none" w:sz="0" w:space="0" w:color="auto"/>
      </w:divBdr>
    </w:div>
    <w:div w:id="45267297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3">
          <w:marLeft w:val="0"/>
          <w:marRight w:val="0"/>
          <w:marTop w:val="0"/>
          <w:marBottom w:val="0"/>
          <w:divBdr>
            <w:top w:val="dashed" w:sz="4" w:space="8" w:color="FFBB6A"/>
            <w:left w:val="dashed" w:sz="4" w:space="8" w:color="FFBB6A"/>
            <w:bottom w:val="dashed" w:sz="4" w:space="8" w:color="FFBB6A"/>
            <w:right w:val="dashed" w:sz="4" w:space="8" w:color="FFBB6A"/>
          </w:divBdr>
        </w:div>
      </w:divsChild>
    </w:div>
    <w:div w:id="456069641">
      <w:bodyDiv w:val="1"/>
      <w:marLeft w:val="0"/>
      <w:marRight w:val="0"/>
      <w:marTop w:val="0"/>
      <w:marBottom w:val="0"/>
      <w:divBdr>
        <w:top w:val="none" w:sz="0" w:space="0" w:color="auto"/>
        <w:left w:val="none" w:sz="0" w:space="0" w:color="auto"/>
        <w:bottom w:val="none" w:sz="0" w:space="0" w:color="auto"/>
        <w:right w:val="none" w:sz="0" w:space="0" w:color="auto"/>
      </w:divBdr>
    </w:div>
    <w:div w:id="461074409">
      <w:bodyDiv w:val="1"/>
      <w:marLeft w:val="0"/>
      <w:marRight w:val="0"/>
      <w:marTop w:val="0"/>
      <w:marBottom w:val="0"/>
      <w:divBdr>
        <w:top w:val="none" w:sz="0" w:space="0" w:color="auto"/>
        <w:left w:val="none" w:sz="0" w:space="0" w:color="auto"/>
        <w:bottom w:val="none" w:sz="0" w:space="0" w:color="auto"/>
        <w:right w:val="none" w:sz="0" w:space="0" w:color="auto"/>
      </w:divBdr>
    </w:div>
    <w:div w:id="469321618">
      <w:bodyDiv w:val="1"/>
      <w:marLeft w:val="0"/>
      <w:marRight w:val="0"/>
      <w:marTop w:val="0"/>
      <w:marBottom w:val="0"/>
      <w:divBdr>
        <w:top w:val="none" w:sz="0" w:space="0" w:color="auto"/>
        <w:left w:val="none" w:sz="0" w:space="0" w:color="auto"/>
        <w:bottom w:val="none" w:sz="0" w:space="0" w:color="auto"/>
        <w:right w:val="none" w:sz="0" w:space="0" w:color="auto"/>
      </w:divBdr>
    </w:div>
    <w:div w:id="475074942">
      <w:bodyDiv w:val="1"/>
      <w:marLeft w:val="0"/>
      <w:marRight w:val="0"/>
      <w:marTop w:val="0"/>
      <w:marBottom w:val="0"/>
      <w:divBdr>
        <w:top w:val="none" w:sz="0" w:space="0" w:color="auto"/>
        <w:left w:val="none" w:sz="0" w:space="0" w:color="auto"/>
        <w:bottom w:val="none" w:sz="0" w:space="0" w:color="auto"/>
        <w:right w:val="none" w:sz="0" w:space="0" w:color="auto"/>
      </w:divBdr>
    </w:div>
    <w:div w:id="476998164">
      <w:bodyDiv w:val="1"/>
      <w:marLeft w:val="0"/>
      <w:marRight w:val="0"/>
      <w:marTop w:val="0"/>
      <w:marBottom w:val="0"/>
      <w:divBdr>
        <w:top w:val="none" w:sz="0" w:space="0" w:color="auto"/>
        <w:left w:val="none" w:sz="0" w:space="0" w:color="auto"/>
        <w:bottom w:val="none" w:sz="0" w:space="0" w:color="auto"/>
        <w:right w:val="none" w:sz="0" w:space="0" w:color="auto"/>
      </w:divBdr>
    </w:div>
    <w:div w:id="506792776">
      <w:bodyDiv w:val="1"/>
      <w:marLeft w:val="0"/>
      <w:marRight w:val="0"/>
      <w:marTop w:val="0"/>
      <w:marBottom w:val="0"/>
      <w:divBdr>
        <w:top w:val="none" w:sz="0" w:space="0" w:color="auto"/>
        <w:left w:val="none" w:sz="0" w:space="0" w:color="auto"/>
        <w:bottom w:val="none" w:sz="0" w:space="0" w:color="auto"/>
        <w:right w:val="none" w:sz="0" w:space="0" w:color="auto"/>
      </w:divBdr>
    </w:div>
    <w:div w:id="514030873">
      <w:bodyDiv w:val="1"/>
      <w:marLeft w:val="0"/>
      <w:marRight w:val="0"/>
      <w:marTop w:val="0"/>
      <w:marBottom w:val="0"/>
      <w:divBdr>
        <w:top w:val="none" w:sz="0" w:space="0" w:color="auto"/>
        <w:left w:val="none" w:sz="0" w:space="0" w:color="auto"/>
        <w:bottom w:val="none" w:sz="0" w:space="0" w:color="auto"/>
        <w:right w:val="none" w:sz="0" w:space="0" w:color="auto"/>
      </w:divBdr>
    </w:div>
    <w:div w:id="516576161">
      <w:bodyDiv w:val="1"/>
      <w:marLeft w:val="0"/>
      <w:marRight w:val="0"/>
      <w:marTop w:val="0"/>
      <w:marBottom w:val="0"/>
      <w:divBdr>
        <w:top w:val="none" w:sz="0" w:space="0" w:color="auto"/>
        <w:left w:val="none" w:sz="0" w:space="0" w:color="auto"/>
        <w:bottom w:val="none" w:sz="0" w:space="0" w:color="auto"/>
        <w:right w:val="none" w:sz="0" w:space="0" w:color="auto"/>
      </w:divBdr>
    </w:div>
    <w:div w:id="556204640">
      <w:bodyDiv w:val="1"/>
      <w:marLeft w:val="0"/>
      <w:marRight w:val="0"/>
      <w:marTop w:val="0"/>
      <w:marBottom w:val="0"/>
      <w:divBdr>
        <w:top w:val="none" w:sz="0" w:space="0" w:color="auto"/>
        <w:left w:val="none" w:sz="0" w:space="0" w:color="auto"/>
        <w:bottom w:val="none" w:sz="0" w:space="0" w:color="auto"/>
        <w:right w:val="none" w:sz="0" w:space="0" w:color="auto"/>
      </w:divBdr>
    </w:div>
    <w:div w:id="578564170">
      <w:bodyDiv w:val="1"/>
      <w:marLeft w:val="0"/>
      <w:marRight w:val="0"/>
      <w:marTop w:val="0"/>
      <w:marBottom w:val="0"/>
      <w:divBdr>
        <w:top w:val="none" w:sz="0" w:space="0" w:color="auto"/>
        <w:left w:val="none" w:sz="0" w:space="0" w:color="auto"/>
        <w:bottom w:val="none" w:sz="0" w:space="0" w:color="auto"/>
        <w:right w:val="none" w:sz="0" w:space="0" w:color="auto"/>
      </w:divBdr>
    </w:div>
    <w:div w:id="580650460">
      <w:bodyDiv w:val="1"/>
      <w:marLeft w:val="0"/>
      <w:marRight w:val="0"/>
      <w:marTop w:val="0"/>
      <w:marBottom w:val="0"/>
      <w:divBdr>
        <w:top w:val="none" w:sz="0" w:space="0" w:color="auto"/>
        <w:left w:val="none" w:sz="0" w:space="0" w:color="auto"/>
        <w:bottom w:val="none" w:sz="0" w:space="0" w:color="auto"/>
        <w:right w:val="none" w:sz="0" w:space="0" w:color="auto"/>
      </w:divBdr>
    </w:div>
    <w:div w:id="583800262">
      <w:bodyDiv w:val="1"/>
      <w:marLeft w:val="0"/>
      <w:marRight w:val="0"/>
      <w:marTop w:val="0"/>
      <w:marBottom w:val="0"/>
      <w:divBdr>
        <w:top w:val="none" w:sz="0" w:space="0" w:color="auto"/>
        <w:left w:val="none" w:sz="0" w:space="0" w:color="auto"/>
        <w:bottom w:val="none" w:sz="0" w:space="0" w:color="auto"/>
        <w:right w:val="none" w:sz="0" w:space="0" w:color="auto"/>
      </w:divBdr>
    </w:div>
    <w:div w:id="587690510">
      <w:bodyDiv w:val="1"/>
      <w:marLeft w:val="0"/>
      <w:marRight w:val="0"/>
      <w:marTop w:val="0"/>
      <w:marBottom w:val="0"/>
      <w:divBdr>
        <w:top w:val="none" w:sz="0" w:space="0" w:color="auto"/>
        <w:left w:val="none" w:sz="0" w:space="0" w:color="auto"/>
        <w:bottom w:val="none" w:sz="0" w:space="0" w:color="auto"/>
        <w:right w:val="none" w:sz="0" w:space="0" w:color="auto"/>
      </w:divBdr>
    </w:div>
    <w:div w:id="590040729">
      <w:bodyDiv w:val="1"/>
      <w:marLeft w:val="0"/>
      <w:marRight w:val="0"/>
      <w:marTop w:val="0"/>
      <w:marBottom w:val="0"/>
      <w:divBdr>
        <w:top w:val="none" w:sz="0" w:space="0" w:color="auto"/>
        <w:left w:val="none" w:sz="0" w:space="0" w:color="auto"/>
        <w:bottom w:val="none" w:sz="0" w:space="0" w:color="auto"/>
        <w:right w:val="none" w:sz="0" w:space="0" w:color="auto"/>
      </w:divBdr>
    </w:div>
    <w:div w:id="605893236">
      <w:bodyDiv w:val="1"/>
      <w:marLeft w:val="0"/>
      <w:marRight w:val="0"/>
      <w:marTop w:val="0"/>
      <w:marBottom w:val="0"/>
      <w:divBdr>
        <w:top w:val="none" w:sz="0" w:space="0" w:color="auto"/>
        <w:left w:val="none" w:sz="0" w:space="0" w:color="auto"/>
        <w:bottom w:val="none" w:sz="0" w:space="0" w:color="auto"/>
        <w:right w:val="none" w:sz="0" w:space="0" w:color="auto"/>
      </w:divBdr>
    </w:div>
    <w:div w:id="611209970">
      <w:bodyDiv w:val="1"/>
      <w:marLeft w:val="0"/>
      <w:marRight w:val="0"/>
      <w:marTop w:val="0"/>
      <w:marBottom w:val="0"/>
      <w:divBdr>
        <w:top w:val="none" w:sz="0" w:space="0" w:color="auto"/>
        <w:left w:val="none" w:sz="0" w:space="0" w:color="auto"/>
        <w:bottom w:val="none" w:sz="0" w:space="0" w:color="auto"/>
        <w:right w:val="none" w:sz="0" w:space="0" w:color="auto"/>
      </w:divBdr>
    </w:div>
    <w:div w:id="684095662">
      <w:bodyDiv w:val="1"/>
      <w:marLeft w:val="0"/>
      <w:marRight w:val="0"/>
      <w:marTop w:val="0"/>
      <w:marBottom w:val="0"/>
      <w:divBdr>
        <w:top w:val="none" w:sz="0" w:space="0" w:color="auto"/>
        <w:left w:val="none" w:sz="0" w:space="0" w:color="auto"/>
        <w:bottom w:val="none" w:sz="0" w:space="0" w:color="auto"/>
        <w:right w:val="none" w:sz="0" w:space="0" w:color="auto"/>
      </w:divBdr>
    </w:div>
    <w:div w:id="684555657">
      <w:bodyDiv w:val="1"/>
      <w:marLeft w:val="0"/>
      <w:marRight w:val="0"/>
      <w:marTop w:val="0"/>
      <w:marBottom w:val="0"/>
      <w:divBdr>
        <w:top w:val="none" w:sz="0" w:space="0" w:color="auto"/>
        <w:left w:val="none" w:sz="0" w:space="0" w:color="auto"/>
        <w:bottom w:val="none" w:sz="0" w:space="0" w:color="auto"/>
        <w:right w:val="none" w:sz="0" w:space="0" w:color="auto"/>
      </w:divBdr>
    </w:div>
    <w:div w:id="687408231">
      <w:bodyDiv w:val="1"/>
      <w:marLeft w:val="0"/>
      <w:marRight w:val="0"/>
      <w:marTop w:val="0"/>
      <w:marBottom w:val="0"/>
      <w:divBdr>
        <w:top w:val="none" w:sz="0" w:space="0" w:color="auto"/>
        <w:left w:val="none" w:sz="0" w:space="0" w:color="auto"/>
        <w:bottom w:val="none" w:sz="0" w:space="0" w:color="auto"/>
        <w:right w:val="none" w:sz="0" w:space="0" w:color="auto"/>
      </w:divBdr>
    </w:div>
    <w:div w:id="691763208">
      <w:bodyDiv w:val="1"/>
      <w:marLeft w:val="0"/>
      <w:marRight w:val="0"/>
      <w:marTop w:val="0"/>
      <w:marBottom w:val="0"/>
      <w:divBdr>
        <w:top w:val="none" w:sz="0" w:space="0" w:color="auto"/>
        <w:left w:val="none" w:sz="0" w:space="0" w:color="auto"/>
        <w:bottom w:val="none" w:sz="0" w:space="0" w:color="auto"/>
        <w:right w:val="none" w:sz="0" w:space="0" w:color="auto"/>
      </w:divBdr>
    </w:div>
    <w:div w:id="700741868">
      <w:bodyDiv w:val="1"/>
      <w:marLeft w:val="0"/>
      <w:marRight w:val="0"/>
      <w:marTop w:val="0"/>
      <w:marBottom w:val="0"/>
      <w:divBdr>
        <w:top w:val="none" w:sz="0" w:space="0" w:color="auto"/>
        <w:left w:val="none" w:sz="0" w:space="0" w:color="auto"/>
        <w:bottom w:val="none" w:sz="0" w:space="0" w:color="auto"/>
        <w:right w:val="none" w:sz="0" w:space="0" w:color="auto"/>
      </w:divBdr>
    </w:div>
    <w:div w:id="703480315">
      <w:bodyDiv w:val="1"/>
      <w:marLeft w:val="0"/>
      <w:marRight w:val="0"/>
      <w:marTop w:val="0"/>
      <w:marBottom w:val="0"/>
      <w:divBdr>
        <w:top w:val="none" w:sz="0" w:space="0" w:color="auto"/>
        <w:left w:val="none" w:sz="0" w:space="0" w:color="auto"/>
        <w:bottom w:val="none" w:sz="0" w:space="0" w:color="auto"/>
        <w:right w:val="none" w:sz="0" w:space="0" w:color="auto"/>
      </w:divBdr>
    </w:div>
    <w:div w:id="735710224">
      <w:bodyDiv w:val="1"/>
      <w:marLeft w:val="0"/>
      <w:marRight w:val="0"/>
      <w:marTop w:val="0"/>
      <w:marBottom w:val="0"/>
      <w:divBdr>
        <w:top w:val="none" w:sz="0" w:space="0" w:color="auto"/>
        <w:left w:val="none" w:sz="0" w:space="0" w:color="auto"/>
        <w:bottom w:val="none" w:sz="0" w:space="0" w:color="auto"/>
        <w:right w:val="none" w:sz="0" w:space="0" w:color="auto"/>
      </w:divBdr>
    </w:div>
    <w:div w:id="737095189">
      <w:bodyDiv w:val="1"/>
      <w:marLeft w:val="0"/>
      <w:marRight w:val="0"/>
      <w:marTop w:val="0"/>
      <w:marBottom w:val="0"/>
      <w:divBdr>
        <w:top w:val="none" w:sz="0" w:space="0" w:color="auto"/>
        <w:left w:val="none" w:sz="0" w:space="0" w:color="auto"/>
        <w:bottom w:val="none" w:sz="0" w:space="0" w:color="auto"/>
        <w:right w:val="none" w:sz="0" w:space="0" w:color="auto"/>
      </w:divBdr>
    </w:div>
    <w:div w:id="793058266">
      <w:bodyDiv w:val="1"/>
      <w:marLeft w:val="0"/>
      <w:marRight w:val="0"/>
      <w:marTop w:val="0"/>
      <w:marBottom w:val="0"/>
      <w:divBdr>
        <w:top w:val="none" w:sz="0" w:space="0" w:color="auto"/>
        <w:left w:val="none" w:sz="0" w:space="0" w:color="auto"/>
        <w:bottom w:val="none" w:sz="0" w:space="0" w:color="auto"/>
        <w:right w:val="none" w:sz="0" w:space="0" w:color="auto"/>
      </w:divBdr>
    </w:div>
    <w:div w:id="795831639">
      <w:bodyDiv w:val="1"/>
      <w:marLeft w:val="0"/>
      <w:marRight w:val="0"/>
      <w:marTop w:val="0"/>
      <w:marBottom w:val="0"/>
      <w:divBdr>
        <w:top w:val="none" w:sz="0" w:space="0" w:color="auto"/>
        <w:left w:val="none" w:sz="0" w:space="0" w:color="auto"/>
        <w:bottom w:val="none" w:sz="0" w:space="0" w:color="auto"/>
        <w:right w:val="none" w:sz="0" w:space="0" w:color="auto"/>
      </w:divBdr>
    </w:div>
    <w:div w:id="836261897">
      <w:bodyDiv w:val="1"/>
      <w:marLeft w:val="0"/>
      <w:marRight w:val="0"/>
      <w:marTop w:val="0"/>
      <w:marBottom w:val="0"/>
      <w:divBdr>
        <w:top w:val="none" w:sz="0" w:space="0" w:color="auto"/>
        <w:left w:val="none" w:sz="0" w:space="0" w:color="auto"/>
        <w:bottom w:val="none" w:sz="0" w:space="0" w:color="auto"/>
        <w:right w:val="none" w:sz="0" w:space="0" w:color="auto"/>
      </w:divBdr>
    </w:div>
    <w:div w:id="841315534">
      <w:bodyDiv w:val="1"/>
      <w:marLeft w:val="0"/>
      <w:marRight w:val="0"/>
      <w:marTop w:val="0"/>
      <w:marBottom w:val="0"/>
      <w:divBdr>
        <w:top w:val="none" w:sz="0" w:space="0" w:color="auto"/>
        <w:left w:val="none" w:sz="0" w:space="0" w:color="auto"/>
        <w:bottom w:val="none" w:sz="0" w:space="0" w:color="auto"/>
        <w:right w:val="none" w:sz="0" w:space="0" w:color="auto"/>
      </w:divBdr>
    </w:div>
    <w:div w:id="857935703">
      <w:bodyDiv w:val="1"/>
      <w:marLeft w:val="0"/>
      <w:marRight w:val="0"/>
      <w:marTop w:val="0"/>
      <w:marBottom w:val="0"/>
      <w:divBdr>
        <w:top w:val="none" w:sz="0" w:space="0" w:color="auto"/>
        <w:left w:val="none" w:sz="0" w:space="0" w:color="auto"/>
        <w:bottom w:val="none" w:sz="0" w:space="0" w:color="auto"/>
        <w:right w:val="none" w:sz="0" w:space="0" w:color="auto"/>
      </w:divBdr>
    </w:div>
    <w:div w:id="875580700">
      <w:bodyDiv w:val="1"/>
      <w:marLeft w:val="0"/>
      <w:marRight w:val="0"/>
      <w:marTop w:val="0"/>
      <w:marBottom w:val="0"/>
      <w:divBdr>
        <w:top w:val="none" w:sz="0" w:space="0" w:color="auto"/>
        <w:left w:val="none" w:sz="0" w:space="0" w:color="auto"/>
        <w:bottom w:val="none" w:sz="0" w:space="0" w:color="auto"/>
        <w:right w:val="none" w:sz="0" w:space="0" w:color="auto"/>
      </w:divBdr>
    </w:div>
    <w:div w:id="931934518">
      <w:bodyDiv w:val="1"/>
      <w:marLeft w:val="0"/>
      <w:marRight w:val="0"/>
      <w:marTop w:val="0"/>
      <w:marBottom w:val="0"/>
      <w:divBdr>
        <w:top w:val="none" w:sz="0" w:space="0" w:color="auto"/>
        <w:left w:val="none" w:sz="0" w:space="0" w:color="auto"/>
        <w:bottom w:val="none" w:sz="0" w:space="0" w:color="auto"/>
        <w:right w:val="none" w:sz="0" w:space="0" w:color="auto"/>
      </w:divBdr>
      <w:divsChild>
        <w:div w:id="846988553">
          <w:marLeft w:val="0"/>
          <w:marRight w:val="0"/>
          <w:marTop w:val="0"/>
          <w:marBottom w:val="0"/>
          <w:divBdr>
            <w:top w:val="dashed" w:sz="4" w:space="8" w:color="FFBB6A"/>
            <w:left w:val="dashed" w:sz="4" w:space="8" w:color="FFBB6A"/>
            <w:bottom w:val="dashed" w:sz="4" w:space="8" w:color="FFBB6A"/>
            <w:right w:val="dashed" w:sz="4" w:space="8" w:color="FFBB6A"/>
          </w:divBdr>
        </w:div>
      </w:divsChild>
    </w:div>
    <w:div w:id="938492311">
      <w:bodyDiv w:val="1"/>
      <w:marLeft w:val="0"/>
      <w:marRight w:val="0"/>
      <w:marTop w:val="0"/>
      <w:marBottom w:val="0"/>
      <w:divBdr>
        <w:top w:val="none" w:sz="0" w:space="0" w:color="auto"/>
        <w:left w:val="none" w:sz="0" w:space="0" w:color="auto"/>
        <w:bottom w:val="none" w:sz="0" w:space="0" w:color="auto"/>
        <w:right w:val="none" w:sz="0" w:space="0" w:color="auto"/>
      </w:divBdr>
    </w:div>
    <w:div w:id="943995494">
      <w:bodyDiv w:val="1"/>
      <w:marLeft w:val="0"/>
      <w:marRight w:val="0"/>
      <w:marTop w:val="0"/>
      <w:marBottom w:val="0"/>
      <w:divBdr>
        <w:top w:val="none" w:sz="0" w:space="0" w:color="auto"/>
        <w:left w:val="none" w:sz="0" w:space="0" w:color="auto"/>
        <w:bottom w:val="none" w:sz="0" w:space="0" w:color="auto"/>
        <w:right w:val="none" w:sz="0" w:space="0" w:color="auto"/>
      </w:divBdr>
    </w:div>
    <w:div w:id="962148547">
      <w:bodyDiv w:val="1"/>
      <w:marLeft w:val="0"/>
      <w:marRight w:val="0"/>
      <w:marTop w:val="0"/>
      <w:marBottom w:val="0"/>
      <w:divBdr>
        <w:top w:val="none" w:sz="0" w:space="0" w:color="auto"/>
        <w:left w:val="none" w:sz="0" w:space="0" w:color="auto"/>
        <w:bottom w:val="none" w:sz="0" w:space="0" w:color="auto"/>
        <w:right w:val="none" w:sz="0" w:space="0" w:color="auto"/>
      </w:divBdr>
    </w:div>
    <w:div w:id="962224497">
      <w:bodyDiv w:val="1"/>
      <w:marLeft w:val="0"/>
      <w:marRight w:val="0"/>
      <w:marTop w:val="0"/>
      <w:marBottom w:val="0"/>
      <w:divBdr>
        <w:top w:val="none" w:sz="0" w:space="0" w:color="auto"/>
        <w:left w:val="none" w:sz="0" w:space="0" w:color="auto"/>
        <w:bottom w:val="none" w:sz="0" w:space="0" w:color="auto"/>
        <w:right w:val="none" w:sz="0" w:space="0" w:color="auto"/>
      </w:divBdr>
    </w:div>
    <w:div w:id="963391008">
      <w:bodyDiv w:val="1"/>
      <w:marLeft w:val="0"/>
      <w:marRight w:val="0"/>
      <w:marTop w:val="0"/>
      <w:marBottom w:val="0"/>
      <w:divBdr>
        <w:top w:val="none" w:sz="0" w:space="0" w:color="auto"/>
        <w:left w:val="none" w:sz="0" w:space="0" w:color="auto"/>
        <w:bottom w:val="none" w:sz="0" w:space="0" w:color="auto"/>
        <w:right w:val="none" w:sz="0" w:space="0" w:color="auto"/>
      </w:divBdr>
    </w:div>
    <w:div w:id="966080879">
      <w:bodyDiv w:val="1"/>
      <w:marLeft w:val="0"/>
      <w:marRight w:val="0"/>
      <w:marTop w:val="0"/>
      <w:marBottom w:val="0"/>
      <w:divBdr>
        <w:top w:val="none" w:sz="0" w:space="0" w:color="auto"/>
        <w:left w:val="none" w:sz="0" w:space="0" w:color="auto"/>
        <w:bottom w:val="none" w:sz="0" w:space="0" w:color="auto"/>
        <w:right w:val="none" w:sz="0" w:space="0" w:color="auto"/>
      </w:divBdr>
    </w:div>
    <w:div w:id="967204027">
      <w:bodyDiv w:val="1"/>
      <w:marLeft w:val="0"/>
      <w:marRight w:val="0"/>
      <w:marTop w:val="0"/>
      <w:marBottom w:val="0"/>
      <w:divBdr>
        <w:top w:val="none" w:sz="0" w:space="0" w:color="auto"/>
        <w:left w:val="none" w:sz="0" w:space="0" w:color="auto"/>
        <w:bottom w:val="none" w:sz="0" w:space="0" w:color="auto"/>
        <w:right w:val="none" w:sz="0" w:space="0" w:color="auto"/>
      </w:divBdr>
      <w:divsChild>
        <w:div w:id="730619975">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969016596">
      <w:bodyDiv w:val="1"/>
      <w:marLeft w:val="0"/>
      <w:marRight w:val="0"/>
      <w:marTop w:val="0"/>
      <w:marBottom w:val="0"/>
      <w:divBdr>
        <w:top w:val="none" w:sz="0" w:space="0" w:color="auto"/>
        <w:left w:val="none" w:sz="0" w:space="0" w:color="auto"/>
        <w:bottom w:val="none" w:sz="0" w:space="0" w:color="auto"/>
        <w:right w:val="none" w:sz="0" w:space="0" w:color="auto"/>
      </w:divBdr>
    </w:div>
    <w:div w:id="969550253">
      <w:bodyDiv w:val="1"/>
      <w:marLeft w:val="0"/>
      <w:marRight w:val="0"/>
      <w:marTop w:val="0"/>
      <w:marBottom w:val="0"/>
      <w:divBdr>
        <w:top w:val="none" w:sz="0" w:space="0" w:color="auto"/>
        <w:left w:val="none" w:sz="0" w:space="0" w:color="auto"/>
        <w:bottom w:val="none" w:sz="0" w:space="0" w:color="auto"/>
        <w:right w:val="none" w:sz="0" w:space="0" w:color="auto"/>
      </w:divBdr>
    </w:div>
    <w:div w:id="975984303">
      <w:bodyDiv w:val="1"/>
      <w:marLeft w:val="0"/>
      <w:marRight w:val="0"/>
      <w:marTop w:val="0"/>
      <w:marBottom w:val="0"/>
      <w:divBdr>
        <w:top w:val="none" w:sz="0" w:space="0" w:color="auto"/>
        <w:left w:val="none" w:sz="0" w:space="0" w:color="auto"/>
        <w:bottom w:val="none" w:sz="0" w:space="0" w:color="auto"/>
        <w:right w:val="none" w:sz="0" w:space="0" w:color="auto"/>
      </w:divBdr>
    </w:div>
    <w:div w:id="981274256">
      <w:bodyDiv w:val="1"/>
      <w:marLeft w:val="0"/>
      <w:marRight w:val="0"/>
      <w:marTop w:val="0"/>
      <w:marBottom w:val="0"/>
      <w:divBdr>
        <w:top w:val="none" w:sz="0" w:space="0" w:color="auto"/>
        <w:left w:val="none" w:sz="0" w:space="0" w:color="auto"/>
        <w:bottom w:val="none" w:sz="0" w:space="0" w:color="auto"/>
        <w:right w:val="none" w:sz="0" w:space="0" w:color="auto"/>
      </w:divBdr>
    </w:div>
    <w:div w:id="986322190">
      <w:bodyDiv w:val="1"/>
      <w:marLeft w:val="0"/>
      <w:marRight w:val="0"/>
      <w:marTop w:val="0"/>
      <w:marBottom w:val="0"/>
      <w:divBdr>
        <w:top w:val="none" w:sz="0" w:space="0" w:color="auto"/>
        <w:left w:val="none" w:sz="0" w:space="0" w:color="auto"/>
        <w:bottom w:val="none" w:sz="0" w:space="0" w:color="auto"/>
        <w:right w:val="none" w:sz="0" w:space="0" w:color="auto"/>
      </w:divBdr>
    </w:div>
    <w:div w:id="990906419">
      <w:bodyDiv w:val="1"/>
      <w:marLeft w:val="0"/>
      <w:marRight w:val="0"/>
      <w:marTop w:val="0"/>
      <w:marBottom w:val="0"/>
      <w:divBdr>
        <w:top w:val="none" w:sz="0" w:space="0" w:color="auto"/>
        <w:left w:val="none" w:sz="0" w:space="0" w:color="auto"/>
        <w:bottom w:val="none" w:sz="0" w:space="0" w:color="auto"/>
        <w:right w:val="none" w:sz="0" w:space="0" w:color="auto"/>
      </w:divBdr>
    </w:div>
    <w:div w:id="1017149133">
      <w:bodyDiv w:val="1"/>
      <w:marLeft w:val="0"/>
      <w:marRight w:val="0"/>
      <w:marTop w:val="0"/>
      <w:marBottom w:val="0"/>
      <w:divBdr>
        <w:top w:val="none" w:sz="0" w:space="0" w:color="auto"/>
        <w:left w:val="none" w:sz="0" w:space="0" w:color="auto"/>
        <w:bottom w:val="none" w:sz="0" w:space="0" w:color="auto"/>
        <w:right w:val="none" w:sz="0" w:space="0" w:color="auto"/>
      </w:divBdr>
    </w:div>
    <w:div w:id="1019237363">
      <w:bodyDiv w:val="1"/>
      <w:marLeft w:val="0"/>
      <w:marRight w:val="0"/>
      <w:marTop w:val="0"/>
      <w:marBottom w:val="0"/>
      <w:divBdr>
        <w:top w:val="none" w:sz="0" w:space="0" w:color="auto"/>
        <w:left w:val="none" w:sz="0" w:space="0" w:color="auto"/>
        <w:bottom w:val="none" w:sz="0" w:space="0" w:color="auto"/>
        <w:right w:val="none" w:sz="0" w:space="0" w:color="auto"/>
      </w:divBdr>
    </w:div>
    <w:div w:id="1023357856">
      <w:bodyDiv w:val="1"/>
      <w:marLeft w:val="0"/>
      <w:marRight w:val="0"/>
      <w:marTop w:val="0"/>
      <w:marBottom w:val="0"/>
      <w:divBdr>
        <w:top w:val="none" w:sz="0" w:space="0" w:color="auto"/>
        <w:left w:val="none" w:sz="0" w:space="0" w:color="auto"/>
        <w:bottom w:val="none" w:sz="0" w:space="0" w:color="auto"/>
        <w:right w:val="none" w:sz="0" w:space="0" w:color="auto"/>
      </w:divBdr>
      <w:divsChild>
        <w:div w:id="135869866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086346891">
      <w:bodyDiv w:val="1"/>
      <w:marLeft w:val="0"/>
      <w:marRight w:val="0"/>
      <w:marTop w:val="0"/>
      <w:marBottom w:val="0"/>
      <w:divBdr>
        <w:top w:val="none" w:sz="0" w:space="0" w:color="auto"/>
        <w:left w:val="none" w:sz="0" w:space="0" w:color="auto"/>
        <w:bottom w:val="none" w:sz="0" w:space="0" w:color="auto"/>
        <w:right w:val="none" w:sz="0" w:space="0" w:color="auto"/>
      </w:divBdr>
    </w:div>
    <w:div w:id="1089085631">
      <w:bodyDiv w:val="1"/>
      <w:marLeft w:val="0"/>
      <w:marRight w:val="0"/>
      <w:marTop w:val="0"/>
      <w:marBottom w:val="0"/>
      <w:divBdr>
        <w:top w:val="none" w:sz="0" w:space="0" w:color="auto"/>
        <w:left w:val="none" w:sz="0" w:space="0" w:color="auto"/>
        <w:bottom w:val="none" w:sz="0" w:space="0" w:color="auto"/>
        <w:right w:val="none" w:sz="0" w:space="0" w:color="auto"/>
      </w:divBdr>
    </w:div>
    <w:div w:id="1092968272">
      <w:bodyDiv w:val="1"/>
      <w:marLeft w:val="0"/>
      <w:marRight w:val="0"/>
      <w:marTop w:val="0"/>
      <w:marBottom w:val="0"/>
      <w:divBdr>
        <w:top w:val="none" w:sz="0" w:space="0" w:color="auto"/>
        <w:left w:val="none" w:sz="0" w:space="0" w:color="auto"/>
        <w:bottom w:val="none" w:sz="0" w:space="0" w:color="auto"/>
        <w:right w:val="none" w:sz="0" w:space="0" w:color="auto"/>
      </w:divBdr>
    </w:div>
    <w:div w:id="1094671529">
      <w:bodyDiv w:val="1"/>
      <w:marLeft w:val="0"/>
      <w:marRight w:val="0"/>
      <w:marTop w:val="0"/>
      <w:marBottom w:val="0"/>
      <w:divBdr>
        <w:top w:val="none" w:sz="0" w:space="0" w:color="auto"/>
        <w:left w:val="none" w:sz="0" w:space="0" w:color="auto"/>
        <w:bottom w:val="none" w:sz="0" w:space="0" w:color="auto"/>
        <w:right w:val="none" w:sz="0" w:space="0" w:color="auto"/>
      </w:divBdr>
    </w:div>
    <w:div w:id="1104350519">
      <w:bodyDiv w:val="1"/>
      <w:marLeft w:val="0"/>
      <w:marRight w:val="0"/>
      <w:marTop w:val="0"/>
      <w:marBottom w:val="0"/>
      <w:divBdr>
        <w:top w:val="none" w:sz="0" w:space="0" w:color="auto"/>
        <w:left w:val="none" w:sz="0" w:space="0" w:color="auto"/>
        <w:bottom w:val="none" w:sz="0" w:space="0" w:color="auto"/>
        <w:right w:val="none" w:sz="0" w:space="0" w:color="auto"/>
      </w:divBdr>
    </w:div>
    <w:div w:id="1115904718">
      <w:bodyDiv w:val="1"/>
      <w:marLeft w:val="0"/>
      <w:marRight w:val="0"/>
      <w:marTop w:val="0"/>
      <w:marBottom w:val="0"/>
      <w:divBdr>
        <w:top w:val="none" w:sz="0" w:space="0" w:color="auto"/>
        <w:left w:val="none" w:sz="0" w:space="0" w:color="auto"/>
        <w:bottom w:val="none" w:sz="0" w:space="0" w:color="auto"/>
        <w:right w:val="none" w:sz="0" w:space="0" w:color="auto"/>
      </w:divBdr>
    </w:div>
    <w:div w:id="1119253325">
      <w:bodyDiv w:val="1"/>
      <w:marLeft w:val="0"/>
      <w:marRight w:val="0"/>
      <w:marTop w:val="0"/>
      <w:marBottom w:val="0"/>
      <w:divBdr>
        <w:top w:val="none" w:sz="0" w:space="0" w:color="auto"/>
        <w:left w:val="none" w:sz="0" w:space="0" w:color="auto"/>
        <w:bottom w:val="none" w:sz="0" w:space="0" w:color="auto"/>
        <w:right w:val="none" w:sz="0" w:space="0" w:color="auto"/>
      </w:divBdr>
    </w:div>
    <w:div w:id="1120415370">
      <w:bodyDiv w:val="1"/>
      <w:marLeft w:val="0"/>
      <w:marRight w:val="0"/>
      <w:marTop w:val="0"/>
      <w:marBottom w:val="0"/>
      <w:divBdr>
        <w:top w:val="none" w:sz="0" w:space="0" w:color="auto"/>
        <w:left w:val="none" w:sz="0" w:space="0" w:color="auto"/>
        <w:bottom w:val="none" w:sz="0" w:space="0" w:color="auto"/>
        <w:right w:val="none" w:sz="0" w:space="0" w:color="auto"/>
      </w:divBdr>
    </w:div>
    <w:div w:id="1122726390">
      <w:bodyDiv w:val="1"/>
      <w:marLeft w:val="0"/>
      <w:marRight w:val="0"/>
      <w:marTop w:val="0"/>
      <w:marBottom w:val="0"/>
      <w:divBdr>
        <w:top w:val="none" w:sz="0" w:space="0" w:color="auto"/>
        <w:left w:val="none" w:sz="0" w:space="0" w:color="auto"/>
        <w:bottom w:val="none" w:sz="0" w:space="0" w:color="auto"/>
        <w:right w:val="none" w:sz="0" w:space="0" w:color="auto"/>
      </w:divBdr>
    </w:div>
    <w:div w:id="1137261029">
      <w:bodyDiv w:val="1"/>
      <w:marLeft w:val="0"/>
      <w:marRight w:val="0"/>
      <w:marTop w:val="0"/>
      <w:marBottom w:val="0"/>
      <w:divBdr>
        <w:top w:val="none" w:sz="0" w:space="0" w:color="auto"/>
        <w:left w:val="none" w:sz="0" w:space="0" w:color="auto"/>
        <w:bottom w:val="none" w:sz="0" w:space="0" w:color="auto"/>
        <w:right w:val="none" w:sz="0" w:space="0" w:color="auto"/>
      </w:divBdr>
    </w:div>
    <w:div w:id="1154489734">
      <w:bodyDiv w:val="1"/>
      <w:marLeft w:val="0"/>
      <w:marRight w:val="0"/>
      <w:marTop w:val="0"/>
      <w:marBottom w:val="0"/>
      <w:divBdr>
        <w:top w:val="none" w:sz="0" w:space="0" w:color="auto"/>
        <w:left w:val="none" w:sz="0" w:space="0" w:color="auto"/>
        <w:bottom w:val="none" w:sz="0" w:space="0" w:color="auto"/>
        <w:right w:val="none" w:sz="0" w:space="0" w:color="auto"/>
      </w:divBdr>
    </w:div>
    <w:div w:id="1155149398">
      <w:bodyDiv w:val="1"/>
      <w:marLeft w:val="0"/>
      <w:marRight w:val="0"/>
      <w:marTop w:val="0"/>
      <w:marBottom w:val="0"/>
      <w:divBdr>
        <w:top w:val="none" w:sz="0" w:space="0" w:color="auto"/>
        <w:left w:val="none" w:sz="0" w:space="0" w:color="auto"/>
        <w:bottom w:val="none" w:sz="0" w:space="0" w:color="auto"/>
        <w:right w:val="none" w:sz="0" w:space="0" w:color="auto"/>
      </w:divBdr>
    </w:div>
    <w:div w:id="1174539665">
      <w:bodyDiv w:val="1"/>
      <w:marLeft w:val="0"/>
      <w:marRight w:val="0"/>
      <w:marTop w:val="0"/>
      <w:marBottom w:val="0"/>
      <w:divBdr>
        <w:top w:val="none" w:sz="0" w:space="0" w:color="auto"/>
        <w:left w:val="none" w:sz="0" w:space="0" w:color="auto"/>
        <w:bottom w:val="none" w:sz="0" w:space="0" w:color="auto"/>
        <w:right w:val="none" w:sz="0" w:space="0" w:color="auto"/>
      </w:divBdr>
    </w:div>
    <w:div w:id="1195314268">
      <w:bodyDiv w:val="1"/>
      <w:marLeft w:val="0"/>
      <w:marRight w:val="0"/>
      <w:marTop w:val="0"/>
      <w:marBottom w:val="0"/>
      <w:divBdr>
        <w:top w:val="none" w:sz="0" w:space="0" w:color="auto"/>
        <w:left w:val="none" w:sz="0" w:space="0" w:color="auto"/>
        <w:bottom w:val="none" w:sz="0" w:space="0" w:color="auto"/>
        <w:right w:val="none" w:sz="0" w:space="0" w:color="auto"/>
      </w:divBdr>
    </w:div>
    <w:div w:id="1198080350">
      <w:bodyDiv w:val="1"/>
      <w:marLeft w:val="0"/>
      <w:marRight w:val="0"/>
      <w:marTop w:val="0"/>
      <w:marBottom w:val="0"/>
      <w:divBdr>
        <w:top w:val="none" w:sz="0" w:space="0" w:color="auto"/>
        <w:left w:val="none" w:sz="0" w:space="0" w:color="auto"/>
        <w:bottom w:val="none" w:sz="0" w:space="0" w:color="auto"/>
        <w:right w:val="none" w:sz="0" w:space="0" w:color="auto"/>
      </w:divBdr>
    </w:div>
    <w:div w:id="1206026139">
      <w:bodyDiv w:val="1"/>
      <w:marLeft w:val="0"/>
      <w:marRight w:val="0"/>
      <w:marTop w:val="0"/>
      <w:marBottom w:val="0"/>
      <w:divBdr>
        <w:top w:val="none" w:sz="0" w:space="0" w:color="auto"/>
        <w:left w:val="none" w:sz="0" w:space="0" w:color="auto"/>
        <w:bottom w:val="none" w:sz="0" w:space="0" w:color="auto"/>
        <w:right w:val="none" w:sz="0" w:space="0" w:color="auto"/>
      </w:divBdr>
    </w:div>
    <w:div w:id="1218320177">
      <w:bodyDiv w:val="1"/>
      <w:marLeft w:val="0"/>
      <w:marRight w:val="0"/>
      <w:marTop w:val="0"/>
      <w:marBottom w:val="0"/>
      <w:divBdr>
        <w:top w:val="none" w:sz="0" w:space="0" w:color="auto"/>
        <w:left w:val="none" w:sz="0" w:space="0" w:color="auto"/>
        <w:bottom w:val="none" w:sz="0" w:space="0" w:color="auto"/>
        <w:right w:val="none" w:sz="0" w:space="0" w:color="auto"/>
      </w:divBdr>
    </w:div>
    <w:div w:id="1221556751">
      <w:bodyDiv w:val="1"/>
      <w:marLeft w:val="0"/>
      <w:marRight w:val="0"/>
      <w:marTop w:val="0"/>
      <w:marBottom w:val="0"/>
      <w:divBdr>
        <w:top w:val="none" w:sz="0" w:space="0" w:color="auto"/>
        <w:left w:val="none" w:sz="0" w:space="0" w:color="auto"/>
        <w:bottom w:val="none" w:sz="0" w:space="0" w:color="auto"/>
        <w:right w:val="none" w:sz="0" w:space="0" w:color="auto"/>
      </w:divBdr>
    </w:div>
    <w:div w:id="1224409333">
      <w:bodyDiv w:val="1"/>
      <w:marLeft w:val="0"/>
      <w:marRight w:val="0"/>
      <w:marTop w:val="0"/>
      <w:marBottom w:val="0"/>
      <w:divBdr>
        <w:top w:val="none" w:sz="0" w:space="0" w:color="auto"/>
        <w:left w:val="none" w:sz="0" w:space="0" w:color="auto"/>
        <w:bottom w:val="none" w:sz="0" w:space="0" w:color="auto"/>
        <w:right w:val="none" w:sz="0" w:space="0" w:color="auto"/>
      </w:divBdr>
    </w:div>
    <w:div w:id="1248146983">
      <w:bodyDiv w:val="1"/>
      <w:marLeft w:val="0"/>
      <w:marRight w:val="0"/>
      <w:marTop w:val="0"/>
      <w:marBottom w:val="0"/>
      <w:divBdr>
        <w:top w:val="none" w:sz="0" w:space="0" w:color="auto"/>
        <w:left w:val="none" w:sz="0" w:space="0" w:color="auto"/>
        <w:bottom w:val="none" w:sz="0" w:space="0" w:color="auto"/>
        <w:right w:val="none" w:sz="0" w:space="0" w:color="auto"/>
      </w:divBdr>
    </w:div>
    <w:div w:id="1269003892">
      <w:bodyDiv w:val="1"/>
      <w:marLeft w:val="0"/>
      <w:marRight w:val="0"/>
      <w:marTop w:val="0"/>
      <w:marBottom w:val="0"/>
      <w:divBdr>
        <w:top w:val="none" w:sz="0" w:space="0" w:color="auto"/>
        <w:left w:val="none" w:sz="0" w:space="0" w:color="auto"/>
        <w:bottom w:val="none" w:sz="0" w:space="0" w:color="auto"/>
        <w:right w:val="none" w:sz="0" w:space="0" w:color="auto"/>
      </w:divBdr>
      <w:divsChild>
        <w:div w:id="830101858">
          <w:marLeft w:val="0"/>
          <w:marRight w:val="0"/>
          <w:marTop w:val="80"/>
          <w:marBottom w:val="80"/>
          <w:divBdr>
            <w:top w:val="none" w:sz="0" w:space="0" w:color="auto"/>
            <w:left w:val="none" w:sz="0" w:space="0" w:color="auto"/>
            <w:bottom w:val="none" w:sz="0" w:space="0" w:color="auto"/>
            <w:right w:val="none" w:sz="0" w:space="0" w:color="auto"/>
          </w:divBdr>
        </w:div>
        <w:div w:id="950630115">
          <w:marLeft w:val="0"/>
          <w:marRight w:val="0"/>
          <w:marTop w:val="80"/>
          <w:marBottom w:val="80"/>
          <w:divBdr>
            <w:top w:val="none" w:sz="0" w:space="0" w:color="auto"/>
            <w:left w:val="none" w:sz="0" w:space="0" w:color="auto"/>
            <w:bottom w:val="none" w:sz="0" w:space="0" w:color="auto"/>
            <w:right w:val="none" w:sz="0" w:space="0" w:color="auto"/>
          </w:divBdr>
        </w:div>
        <w:div w:id="110444340">
          <w:marLeft w:val="0"/>
          <w:marRight w:val="0"/>
          <w:marTop w:val="80"/>
          <w:marBottom w:val="80"/>
          <w:divBdr>
            <w:top w:val="none" w:sz="0" w:space="0" w:color="auto"/>
            <w:left w:val="none" w:sz="0" w:space="0" w:color="auto"/>
            <w:bottom w:val="none" w:sz="0" w:space="0" w:color="auto"/>
            <w:right w:val="none" w:sz="0" w:space="0" w:color="auto"/>
          </w:divBdr>
        </w:div>
        <w:div w:id="1495294134">
          <w:marLeft w:val="0"/>
          <w:marRight w:val="0"/>
          <w:marTop w:val="80"/>
          <w:marBottom w:val="80"/>
          <w:divBdr>
            <w:top w:val="none" w:sz="0" w:space="0" w:color="auto"/>
            <w:left w:val="none" w:sz="0" w:space="0" w:color="auto"/>
            <w:bottom w:val="none" w:sz="0" w:space="0" w:color="auto"/>
            <w:right w:val="none" w:sz="0" w:space="0" w:color="auto"/>
          </w:divBdr>
        </w:div>
      </w:divsChild>
    </w:div>
    <w:div w:id="1278558768">
      <w:bodyDiv w:val="1"/>
      <w:marLeft w:val="0"/>
      <w:marRight w:val="0"/>
      <w:marTop w:val="0"/>
      <w:marBottom w:val="0"/>
      <w:divBdr>
        <w:top w:val="none" w:sz="0" w:space="0" w:color="auto"/>
        <w:left w:val="none" w:sz="0" w:space="0" w:color="auto"/>
        <w:bottom w:val="none" w:sz="0" w:space="0" w:color="auto"/>
        <w:right w:val="none" w:sz="0" w:space="0" w:color="auto"/>
      </w:divBdr>
    </w:div>
    <w:div w:id="1289775935">
      <w:bodyDiv w:val="1"/>
      <w:marLeft w:val="0"/>
      <w:marRight w:val="0"/>
      <w:marTop w:val="0"/>
      <w:marBottom w:val="0"/>
      <w:divBdr>
        <w:top w:val="none" w:sz="0" w:space="0" w:color="auto"/>
        <w:left w:val="none" w:sz="0" w:space="0" w:color="auto"/>
        <w:bottom w:val="none" w:sz="0" w:space="0" w:color="auto"/>
        <w:right w:val="none" w:sz="0" w:space="0" w:color="auto"/>
      </w:divBdr>
    </w:div>
    <w:div w:id="1293444826">
      <w:bodyDiv w:val="1"/>
      <w:marLeft w:val="0"/>
      <w:marRight w:val="0"/>
      <w:marTop w:val="0"/>
      <w:marBottom w:val="0"/>
      <w:divBdr>
        <w:top w:val="none" w:sz="0" w:space="0" w:color="auto"/>
        <w:left w:val="none" w:sz="0" w:space="0" w:color="auto"/>
        <w:bottom w:val="none" w:sz="0" w:space="0" w:color="auto"/>
        <w:right w:val="none" w:sz="0" w:space="0" w:color="auto"/>
      </w:divBdr>
    </w:div>
    <w:div w:id="1295989683">
      <w:bodyDiv w:val="1"/>
      <w:marLeft w:val="0"/>
      <w:marRight w:val="0"/>
      <w:marTop w:val="0"/>
      <w:marBottom w:val="0"/>
      <w:divBdr>
        <w:top w:val="none" w:sz="0" w:space="0" w:color="auto"/>
        <w:left w:val="none" w:sz="0" w:space="0" w:color="auto"/>
        <w:bottom w:val="none" w:sz="0" w:space="0" w:color="auto"/>
        <w:right w:val="none" w:sz="0" w:space="0" w:color="auto"/>
      </w:divBdr>
    </w:div>
    <w:div w:id="1300455962">
      <w:bodyDiv w:val="1"/>
      <w:marLeft w:val="0"/>
      <w:marRight w:val="0"/>
      <w:marTop w:val="0"/>
      <w:marBottom w:val="0"/>
      <w:divBdr>
        <w:top w:val="none" w:sz="0" w:space="0" w:color="auto"/>
        <w:left w:val="none" w:sz="0" w:space="0" w:color="auto"/>
        <w:bottom w:val="none" w:sz="0" w:space="0" w:color="auto"/>
        <w:right w:val="none" w:sz="0" w:space="0" w:color="auto"/>
      </w:divBdr>
    </w:div>
    <w:div w:id="1309629759">
      <w:bodyDiv w:val="1"/>
      <w:marLeft w:val="0"/>
      <w:marRight w:val="0"/>
      <w:marTop w:val="0"/>
      <w:marBottom w:val="0"/>
      <w:divBdr>
        <w:top w:val="none" w:sz="0" w:space="0" w:color="auto"/>
        <w:left w:val="none" w:sz="0" w:space="0" w:color="auto"/>
        <w:bottom w:val="none" w:sz="0" w:space="0" w:color="auto"/>
        <w:right w:val="none" w:sz="0" w:space="0" w:color="auto"/>
      </w:divBdr>
    </w:div>
    <w:div w:id="1314333728">
      <w:bodyDiv w:val="1"/>
      <w:marLeft w:val="0"/>
      <w:marRight w:val="0"/>
      <w:marTop w:val="0"/>
      <w:marBottom w:val="0"/>
      <w:divBdr>
        <w:top w:val="none" w:sz="0" w:space="0" w:color="auto"/>
        <w:left w:val="none" w:sz="0" w:space="0" w:color="auto"/>
        <w:bottom w:val="none" w:sz="0" w:space="0" w:color="auto"/>
        <w:right w:val="none" w:sz="0" w:space="0" w:color="auto"/>
      </w:divBdr>
    </w:div>
    <w:div w:id="1321084265">
      <w:bodyDiv w:val="1"/>
      <w:marLeft w:val="0"/>
      <w:marRight w:val="0"/>
      <w:marTop w:val="0"/>
      <w:marBottom w:val="0"/>
      <w:divBdr>
        <w:top w:val="none" w:sz="0" w:space="0" w:color="auto"/>
        <w:left w:val="none" w:sz="0" w:space="0" w:color="auto"/>
        <w:bottom w:val="none" w:sz="0" w:space="0" w:color="auto"/>
        <w:right w:val="none" w:sz="0" w:space="0" w:color="auto"/>
      </w:divBdr>
      <w:divsChild>
        <w:div w:id="1316107155">
          <w:marLeft w:val="0"/>
          <w:marRight w:val="0"/>
          <w:marTop w:val="120"/>
          <w:marBottom w:val="120"/>
          <w:divBdr>
            <w:top w:val="none" w:sz="0" w:space="0" w:color="auto"/>
            <w:left w:val="none" w:sz="0" w:space="0" w:color="auto"/>
            <w:bottom w:val="none" w:sz="0" w:space="0" w:color="auto"/>
            <w:right w:val="none" w:sz="0" w:space="0" w:color="auto"/>
          </w:divBdr>
        </w:div>
        <w:div w:id="331421250">
          <w:marLeft w:val="0"/>
          <w:marRight w:val="0"/>
          <w:marTop w:val="120"/>
          <w:marBottom w:val="120"/>
          <w:divBdr>
            <w:top w:val="none" w:sz="0" w:space="0" w:color="auto"/>
            <w:left w:val="none" w:sz="0" w:space="0" w:color="auto"/>
            <w:bottom w:val="none" w:sz="0" w:space="0" w:color="auto"/>
            <w:right w:val="none" w:sz="0" w:space="0" w:color="auto"/>
          </w:divBdr>
        </w:div>
        <w:div w:id="1832409578">
          <w:marLeft w:val="0"/>
          <w:marRight w:val="0"/>
          <w:marTop w:val="120"/>
          <w:marBottom w:val="120"/>
          <w:divBdr>
            <w:top w:val="none" w:sz="0" w:space="0" w:color="auto"/>
            <w:left w:val="none" w:sz="0" w:space="0" w:color="auto"/>
            <w:bottom w:val="none" w:sz="0" w:space="0" w:color="auto"/>
            <w:right w:val="none" w:sz="0" w:space="0" w:color="auto"/>
          </w:divBdr>
        </w:div>
        <w:div w:id="270745460">
          <w:marLeft w:val="0"/>
          <w:marRight w:val="0"/>
          <w:marTop w:val="120"/>
          <w:marBottom w:val="120"/>
          <w:divBdr>
            <w:top w:val="none" w:sz="0" w:space="0" w:color="auto"/>
            <w:left w:val="none" w:sz="0" w:space="0" w:color="auto"/>
            <w:bottom w:val="none" w:sz="0" w:space="0" w:color="auto"/>
            <w:right w:val="none" w:sz="0" w:space="0" w:color="auto"/>
          </w:divBdr>
        </w:div>
      </w:divsChild>
    </w:div>
    <w:div w:id="1323661728">
      <w:bodyDiv w:val="1"/>
      <w:marLeft w:val="0"/>
      <w:marRight w:val="0"/>
      <w:marTop w:val="0"/>
      <w:marBottom w:val="0"/>
      <w:divBdr>
        <w:top w:val="none" w:sz="0" w:space="0" w:color="auto"/>
        <w:left w:val="none" w:sz="0" w:space="0" w:color="auto"/>
        <w:bottom w:val="none" w:sz="0" w:space="0" w:color="auto"/>
        <w:right w:val="none" w:sz="0" w:space="0" w:color="auto"/>
      </w:divBdr>
    </w:div>
    <w:div w:id="1331518808">
      <w:bodyDiv w:val="1"/>
      <w:marLeft w:val="0"/>
      <w:marRight w:val="0"/>
      <w:marTop w:val="0"/>
      <w:marBottom w:val="0"/>
      <w:divBdr>
        <w:top w:val="none" w:sz="0" w:space="0" w:color="auto"/>
        <w:left w:val="none" w:sz="0" w:space="0" w:color="auto"/>
        <w:bottom w:val="none" w:sz="0" w:space="0" w:color="auto"/>
        <w:right w:val="none" w:sz="0" w:space="0" w:color="auto"/>
      </w:divBdr>
      <w:divsChild>
        <w:div w:id="67661561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364819432">
      <w:bodyDiv w:val="1"/>
      <w:marLeft w:val="0"/>
      <w:marRight w:val="0"/>
      <w:marTop w:val="0"/>
      <w:marBottom w:val="0"/>
      <w:divBdr>
        <w:top w:val="none" w:sz="0" w:space="0" w:color="auto"/>
        <w:left w:val="none" w:sz="0" w:space="0" w:color="auto"/>
        <w:bottom w:val="none" w:sz="0" w:space="0" w:color="auto"/>
        <w:right w:val="none" w:sz="0" w:space="0" w:color="auto"/>
      </w:divBdr>
    </w:div>
    <w:div w:id="1368871527">
      <w:bodyDiv w:val="1"/>
      <w:marLeft w:val="0"/>
      <w:marRight w:val="0"/>
      <w:marTop w:val="0"/>
      <w:marBottom w:val="0"/>
      <w:divBdr>
        <w:top w:val="none" w:sz="0" w:space="0" w:color="auto"/>
        <w:left w:val="none" w:sz="0" w:space="0" w:color="auto"/>
        <w:bottom w:val="none" w:sz="0" w:space="0" w:color="auto"/>
        <w:right w:val="none" w:sz="0" w:space="0" w:color="auto"/>
      </w:divBdr>
      <w:divsChild>
        <w:div w:id="20204333">
          <w:marLeft w:val="0"/>
          <w:marRight w:val="0"/>
          <w:marTop w:val="80"/>
          <w:marBottom w:val="80"/>
          <w:divBdr>
            <w:top w:val="none" w:sz="0" w:space="0" w:color="auto"/>
            <w:left w:val="none" w:sz="0" w:space="0" w:color="auto"/>
            <w:bottom w:val="none" w:sz="0" w:space="0" w:color="auto"/>
            <w:right w:val="none" w:sz="0" w:space="0" w:color="auto"/>
          </w:divBdr>
        </w:div>
        <w:div w:id="749734953">
          <w:marLeft w:val="0"/>
          <w:marRight w:val="0"/>
          <w:marTop w:val="80"/>
          <w:marBottom w:val="80"/>
          <w:divBdr>
            <w:top w:val="none" w:sz="0" w:space="0" w:color="auto"/>
            <w:left w:val="none" w:sz="0" w:space="0" w:color="auto"/>
            <w:bottom w:val="none" w:sz="0" w:space="0" w:color="auto"/>
            <w:right w:val="none" w:sz="0" w:space="0" w:color="auto"/>
          </w:divBdr>
        </w:div>
        <w:div w:id="314652616">
          <w:marLeft w:val="0"/>
          <w:marRight w:val="0"/>
          <w:marTop w:val="80"/>
          <w:marBottom w:val="80"/>
          <w:divBdr>
            <w:top w:val="none" w:sz="0" w:space="0" w:color="auto"/>
            <w:left w:val="none" w:sz="0" w:space="0" w:color="auto"/>
            <w:bottom w:val="none" w:sz="0" w:space="0" w:color="auto"/>
            <w:right w:val="none" w:sz="0" w:space="0" w:color="auto"/>
          </w:divBdr>
        </w:div>
        <w:div w:id="338390900">
          <w:marLeft w:val="0"/>
          <w:marRight w:val="0"/>
          <w:marTop w:val="80"/>
          <w:marBottom w:val="80"/>
          <w:divBdr>
            <w:top w:val="none" w:sz="0" w:space="0" w:color="auto"/>
            <w:left w:val="none" w:sz="0" w:space="0" w:color="auto"/>
            <w:bottom w:val="none" w:sz="0" w:space="0" w:color="auto"/>
            <w:right w:val="none" w:sz="0" w:space="0" w:color="auto"/>
          </w:divBdr>
        </w:div>
      </w:divsChild>
    </w:div>
    <w:div w:id="1372998834">
      <w:bodyDiv w:val="1"/>
      <w:marLeft w:val="0"/>
      <w:marRight w:val="0"/>
      <w:marTop w:val="0"/>
      <w:marBottom w:val="0"/>
      <w:divBdr>
        <w:top w:val="none" w:sz="0" w:space="0" w:color="auto"/>
        <w:left w:val="none" w:sz="0" w:space="0" w:color="auto"/>
        <w:bottom w:val="none" w:sz="0" w:space="0" w:color="auto"/>
        <w:right w:val="none" w:sz="0" w:space="0" w:color="auto"/>
      </w:divBdr>
      <w:divsChild>
        <w:div w:id="365645862">
          <w:marLeft w:val="0"/>
          <w:marRight w:val="0"/>
          <w:marTop w:val="0"/>
          <w:marBottom w:val="0"/>
          <w:divBdr>
            <w:top w:val="dashed" w:sz="4" w:space="8" w:color="FFBB6A"/>
            <w:left w:val="dashed" w:sz="4" w:space="8" w:color="FFBB6A"/>
            <w:bottom w:val="dashed" w:sz="4" w:space="8" w:color="FFBB6A"/>
            <w:right w:val="dashed" w:sz="4" w:space="8" w:color="FFBB6A"/>
          </w:divBdr>
        </w:div>
      </w:divsChild>
    </w:div>
    <w:div w:id="1388992624">
      <w:bodyDiv w:val="1"/>
      <w:marLeft w:val="0"/>
      <w:marRight w:val="0"/>
      <w:marTop w:val="0"/>
      <w:marBottom w:val="0"/>
      <w:divBdr>
        <w:top w:val="none" w:sz="0" w:space="0" w:color="auto"/>
        <w:left w:val="none" w:sz="0" w:space="0" w:color="auto"/>
        <w:bottom w:val="none" w:sz="0" w:space="0" w:color="auto"/>
        <w:right w:val="none" w:sz="0" w:space="0" w:color="auto"/>
      </w:divBdr>
    </w:div>
    <w:div w:id="1403596959">
      <w:bodyDiv w:val="1"/>
      <w:marLeft w:val="0"/>
      <w:marRight w:val="0"/>
      <w:marTop w:val="0"/>
      <w:marBottom w:val="0"/>
      <w:divBdr>
        <w:top w:val="none" w:sz="0" w:space="0" w:color="auto"/>
        <w:left w:val="none" w:sz="0" w:space="0" w:color="auto"/>
        <w:bottom w:val="none" w:sz="0" w:space="0" w:color="auto"/>
        <w:right w:val="none" w:sz="0" w:space="0" w:color="auto"/>
      </w:divBdr>
    </w:div>
    <w:div w:id="1414857368">
      <w:bodyDiv w:val="1"/>
      <w:marLeft w:val="0"/>
      <w:marRight w:val="0"/>
      <w:marTop w:val="0"/>
      <w:marBottom w:val="0"/>
      <w:divBdr>
        <w:top w:val="none" w:sz="0" w:space="0" w:color="auto"/>
        <w:left w:val="none" w:sz="0" w:space="0" w:color="auto"/>
        <w:bottom w:val="none" w:sz="0" w:space="0" w:color="auto"/>
        <w:right w:val="none" w:sz="0" w:space="0" w:color="auto"/>
      </w:divBdr>
    </w:div>
    <w:div w:id="1433354724">
      <w:bodyDiv w:val="1"/>
      <w:marLeft w:val="0"/>
      <w:marRight w:val="0"/>
      <w:marTop w:val="0"/>
      <w:marBottom w:val="0"/>
      <w:divBdr>
        <w:top w:val="none" w:sz="0" w:space="0" w:color="auto"/>
        <w:left w:val="none" w:sz="0" w:space="0" w:color="auto"/>
        <w:bottom w:val="none" w:sz="0" w:space="0" w:color="auto"/>
        <w:right w:val="none" w:sz="0" w:space="0" w:color="auto"/>
      </w:divBdr>
    </w:div>
    <w:div w:id="1434669525">
      <w:bodyDiv w:val="1"/>
      <w:marLeft w:val="0"/>
      <w:marRight w:val="0"/>
      <w:marTop w:val="0"/>
      <w:marBottom w:val="0"/>
      <w:divBdr>
        <w:top w:val="none" w:sz="0" w:space="0" w:color="auto"/>
        <w:left w:val="none" w:sz="0" w:space="0" w:color="auto"/>
        <w:bottom w:val="none" w:sz="0" w:space="0" w:color="auto"/>
        <w:right w:val="none" w:sz="0" w:space="0" w:color="auto"/>
      </w:divBdr>
    </w:div>
    <w:div w:id="1440294258">
      <w:bodyDiv w:val="1"/>
      <w:marLeft w:val="0"/>
      <w:marRight w:val="0"/>
      <w:marTop w:val="0"/>
      <w:marBottom w:val="0"/>
      <w:divBdr>
        <w:top w:val="none" w:sz="0" w:space="0" w:color="auto"/>
        <w:left w:val="none" w:sz="0" w:space="0" w:color="auto"/>
        <w:bottom w:val="none" w:sz="0" w:space="0" w:color="auto"/>
        <w:right w:val="none" w:sz="0" w:space="0" w:color="auto"/>
      </w:divBdr>
    </w:div>
    <w:div w:id="1443456176">
      <w:bodyDiv w:val="1"/>
      <w:marLeft w:val="0"/>
      <w:marRight w:val="0"/>
      <w:marTop w:val="0"/>
      <w:marBottom w:val="0"/>
      <w:divBdr>
        <w:top w:val="none" w:sz="0" w:space="0" w:color="auto"/>
        <w:left w:val="none" w:sz="0" w:space="0" w:color="auto"/>
        <w:bottom w:val="none" w:sz="0" w:space="0" w:color="auto"/>
        <w:right w:val="none" w:sz="0" w:space="0" w:color="auto"/>
      </w:divBdr>
    </w:div>
    <w:div w:id="1447432326">
      <w:bodyDiv w:val="1"/>
      <w:marLeft w:val="0"/>
      <w:marRight w:val="0"/>
      <w:marTop w:val="0"/>
      <w:marBottom w:val="0"/>
      <w:divBdr>
        <w:top w:val="none" w:sz="0" w:space="0" w:color="auto"/>
        <w:left w:val="none" w:sz="0" w:space="0" w:color="auto"/>
        <w:bottom w:val="none" w:sz="0" w:space="0" w:color="auto"/>
        <w:right w:val="none" w:sz="0" w:space="0" w:color="auto"/>
      </w:divBdr>
    </w:div>
    <w:div w:id="1452092639">
      <w:bodyDiv w:val="1"/>
      <w:marLeft w:val="0"/>
      <w:marRight w:val="0"/>
      <w:marTop w:val="0"/>
      <w:marBottom w:val="0"/>
      <w:divBdr>
        <w:top w:val="none" w:sz="0" w:space="0" w:color="auto"/>
        <w:left w:val="none" w:sz="0" w:space="0" w:color="auto"/>
        <w:bottom w:val="none" w:sz="0" w:space="0" w:color="auto"/>
        <w:right w:val="none" w:sz="0" w:space="0" w:color="auto"/>
      </w:divBdr>
      <w:divsChild>
        <w:div w:id="857080317">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486702809">
      <w:bodyDiv w:val="1"/>
      <w:marLeft w:val="0"/>
      <w:marRight w:val="0"/>
      <w:marTop w:val="0"/>
      <w:marBottom w:val="0"/>
      <w:divBdr>
        <w:top w:val="none" w:sz="0" w:space="0" w:color="auto"/>
        <w:left w:val="none" w:sz="0" w:space="0" w:color="auto"/>
        <w:bottom w:val="none" w:sz="0" w:space="0" w:color="auto"/>
        <w:right w:val="none" w:sz="0" w:space="0" w:color="auto"/>
      </w:divBdr>
    </w:div>
    <w:div w:id="1493065455">
      <w:bodyDiv w:val="1"/>
      <w:marLeft w:val="0"/>
      <w:marRight w:val="0"/>
      <w:marTop w:val="0"/>
      <w:marBottom w:val="0"/>
      <w:divBdr>
        <w:top w:val="none" w:sz="0" w:space="0" w:color="auto"/>
        <w:left w:val="none" w:sz="0" w:space="0" w:color="auto"/>
        <w:bottom w:val="none" w:sz="0" w:space="0" w:color="auto"/>
        <w:right w:val="none" w:sz="0" w:space="0" w:color="auto"/>
      </w:divBdr>
    </w:div>
    <w:div w:id="1500266162">
      <w:bodyDiv w:val="1"/>
      <w:marLeft w:val="0"/>
      <w:marRight w:val="0"/>
      <w:marTop w:val="0"/>
      <w:marBottom w:val="0"/>
      <w:divBdr>
        <w:top w:val="none" w:sz="0" w:space="0" w:color="auto"/>
        <w:left w:val="none" w:sz="0" w:space="0" w:color="auto"/>
        <w:bottom w:val="none" w:sz="0" w:space="0" w:color="auto"/>
        <w:right w:val="none" w:sz="0" w:space="0" w:color="auto"/>
      </w:divBdr>
    </w:div>
    <w:div w:id="1503008702">
      <w:bodyDiv w:val="1"/>
      <w:marLeft w:val="0"/>
      <w:marRight w:val="0"/>
      <w:marTop w:val="0"/>
      <w:marBottom w:val="0"/>
      <w:divBdr>
        <w:top w:val="none" w:sz="0" w:space="0" w:color="auto"/>
        <w:left w:val="none" w:sz="0" w:space="0" w:color="auto"/>
        <w:bottom w:val="none" w:sz="0" w:space="0" w:color="auto"/>
        <w:right w:val="none" w:sz="0" w:space="0" w:color="auto"/>
      </w:divBdr>
    </w:div>
    <w:div w:id="1553728850">
      <w:bodyDiv w:val="1"/>
      <w:marLeft w:val="0"/>
      <w:marRight w:val="0"/>
      <w:marTop w:val="0"/>
      <w:marBottom w:val="0"/>
      <w:divBdr>
        <w:top w:val="none" w:sz="0" w:space="0" w:color="auto"/>
        <w:left w:val="none" w:sz="0" w:space="0" w:color="auto"/>
        <w:bottom w:val="none" w:sz="0" w:space="0" w:color="auto"/>
        <w:right w:val="none" w:sz="0" w:space="0" w:color="auto"/>
      </w:divBdr>
      <w:divsChild>
        <w:div w:id="2031181943">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557281919">
      <w:bodyDiv w:val="1"/>
      <w:marLeft w:val="0"/>
      <w:marRight w:val="0"/>
      <w:marTop w:val="0"/>
      <w:marBottom w:val="0"/>
      <w:divBdr>
        <w:top w:val="none" w:sz="0" w:space="0" w:color="auto"/>
        <w:left w:val="none" w:sz="0" w:space="0" w:color="auto"/>
        <w:bottom w:val="none" w:sz="0" w:space="0" w:color="auto"/>
        <w:right w:val="none" w:sz="0" w:space="0" w:color="auto"/>
      </w:divBdr>
    </w:div>
    <w:div w:id="1564877084">
      <w:bodyDiv w:val="1"/>
      <w:marLeft w:val="0"/>
      <w:marRight w:val="0"/>
      <w:marTop w:val="0"/>
      <w:marBottom w:val="0"/>
      <w:divBdr>
        <w:top w:val="none" w:sz="0" w:space="0" w:color="auto"/>
        <w:left w:val="none" w:sz="0" w:space="0" w:color="auto"/>
        <w:bottom w:val="none" w:sz="0" w:space="0" w:color="auto"/>
        <w:right w:val="none" w:sz="0" w:space="0" w:color="auto"/>
      </w:divBdr>
    </w:div>
    <w:div w:id="1577134036">
      <w:bodyDiv w:val="1"/>
      <w:marLeft w:val="0"/>
      <w:marRight w:val="0"/>
      <w:marTop w:val="0"/>
      <w:marBottom w:val="0"/>
      <w:divBdr>
        <w:top w:val="none" w:sz="0" w:space="0" w:color="auto"/>
        <w:left w:val="none" w:sz="0" w:space="0" w:color="auto"/>
        <w:bottom w:val="none" w:sz="0" w:space="0" w:color="auto"/>
        <w:right w:val="none" w:sz="0" w:space="0" w:color="auto"/>
      </w:divBdr>
    </w:div>
    <w:div w:id="1601988447">
      <w:bodyDiv w:val="1"/>
      <w:marLeft w:val="0"/>
      <w:marRight w:val="0"/>
      <w:marTop w:val="0"/>
      <w:marBottom w:val="0"/>
      <w:divBdr>
        <w:top w:val="none" w:sz="0" w:space="0" w:color="auto"/>
        <w:left w:val="none" w:sz="0" w:space="0" w:color="auto"/>
        <w:bottom w:val="none" w:sz="0" w:space="0" w:color="auto"/>
        <w:right w:val="none" w:sz="0" w:space="0" w:color="auto"/>
      </w:divBdr>
      <w:divsChild>
        <w:div w:id="406418422">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605574170">
      <w:bodyDiv w:val="1"/>
      <w:marLeft w:val="0"/>
      <w:marRight w:val="0"/>
      <w:marTop w:val="0"/>
      <w:marBottom w:val="0"/>
      <w:divBdr>
        <w:top w:val="none" w:sz="0" w:space="0" w:color="auto"/>
        <w:left w:val="none" w:sz="0" w:space="0" w:color="auto"/>
        <w:bottom w:val="none" w:sz="0" w:space="0" w:color="auto"/>
        <w:right w:val="none" w:sz="0" w:space="0" w:color="auto"/>
      </w:divBdr>
    </w:div>
    <w:div w:id="1615673992">
      <w:bodyDiv w:val="1"/>
      <w:marLeft w:val="0"/>
      <w:marRight w:val="0"/>
      <w:marTop w:val="0"/>
      <w:marBottom w:val="0"/>
      <w:divBdr>
        <w:top w:val="none" w:sz="0" w:space="0" w:color="auto"/>
        <w:left w:val="none" w:sz="0" w:space="0" w:color="auto"/>
        <w:bottom w:val="none" w:sz="0" w:space="0" w:color="auto"/>
        <w:right w:val="none" w:sz="0" w:space="0" w:color="auto"/>
      </w:divBdr>
      <w:divsChild>
        <w:div w:id="36983833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615746390">
      <w:bodyDiv w:val="1"/>
      <w:marLeft w:val="0"/>
      <w:marRight w:val="0"/>
      <w:marTop w:val="0"/>
      <w:marBottom w:val="0"/>
      <w:divBdr>
        <w:top w:val="none" w:sz="0" w:space="0" w:color="auto"/>
        <w:left w:val="none" w:sz="0" w:space="0" w:color="auto"/>
        <w:bottom w:val="none" w:sz="0" w:space="0" w:color="auto"/>
        <w:right w:val="none" w:sz="0" w:space="0" w:color="auto"/>
      </w:divBdr>
    </w:div>
    <w:div w:id="1619993943">
      <w:bodyDiv w:val="1"/>
      <w:marLeft w:val="0"/>
      <w:marRight w:val="0"/>
      <w:marTop w:val="0"/>
      <w:marBottom w:val="0"/>
      <w:divBdr>
        <w:top w:val="none" w:sz="0" w:space="0" w:color="auto"/>
        <w:left w:val="none" w:sz="0" w:space="0" w:color="auto"/>
        <w:bottom w:val="none" w:sz="0" w:space="0" w:color="auto"/>
        <w:right w:val="none" w:sz="0" w:space="0" w:color="auto"/>
      </w:divBdr>
    </w:div>
    <w:div w:id="1659453027">
      <w:bodyDiv w:val="1"/>
      <w:marLeft w:val="0"/>
      <w:marRight w:val="0"/>
      <w:marTop w:val="0"/>
      <w:marBottom w:val="0"/>
      <w:divBdr>
        <w:top w:val="none" w:sz="0" w:space="0" w:color="auto"/>
        <w:left w:val="none" w:sz="0" w:space="0" w:color="auto"/>
        <w:bottom w:val="none" w:sz="0" w:space="0" w:color="auto"/>
        <w:right w:val="none" w:sz="0" w:space="0" w:color="auto"/>
      </w:divBdr>
      <w:divsChild>
        <w:div w:id="1944192039">
          <w:marLeft w:val="0"/>
          <w:marRight w:val="0"/>
          <w:marTop w:val="120"/>
          <w:marBottom w:val="120"/>
          <w:divBdr>
            <w:top w:val="none" w:sz="0" w:space="0" w:color="auto"/>
            <w:left w:val="none" w:sz="0" w:space="0" w:color="auto"/>
            <w:bottom w:val="none" w:sz="0" w:space="0" w:color="auto"/>
            <w:right w:val="none" w:sz="0" w:space="0" w:color="auto"/>
          </w:divBdr>
        </w:div>
        <w:div w:id="1244872696">
          <w:marLeft w:val="0"/>
          <w:marRight w:val="0"/>
          <w:marTop w:val="120"/>
          <w:marBottom w:val="120"/>
          <w:divBdr>
            <w:top w:val="none" w:sz="0" w:space="0" w:color="auto"/>
            <w:left w:val="none" w:sz="0" w:space="0" w:color="auto"/>
            <w:bottom w:val="none" w:sz="0" w:space="0" w:color="auto"/>
            <w:right w:val="none" w:sz="0" w:space="0" w:color="auto"/>
          </w:divBdr>
        </w:div>
        <w:div w:id="779497046">
          <w:marLeft w:val="0"/>
          <w:marRight w:val="0"/>
          <w:marTop w:val="120"/>
          <w:marBottom w:val="120"/>
          <w:divBdr>
            <w:top w:val="none" w:sz="0" w:space="0" w:color="auto"/>
            <w:left w:val="none" w:sz="0" w:space="0" w:color="auto"/>
            <w:bottom w:val="none" w:sz="0" w:space="0" w:color="auto"/>
            <w:right w:val="none" w:sz="0" w:space="0" w:color="auto"/>
          </w:divBdr>
        </w:div>
        <w:div w:id="774401227">
          <w:marLeft w:val="0"/>
          <w:marRight w:val="0"/>
          <w:marTop w:val="120"/>
          <w:marBottom w:val="120"/>
          <w:divBdr>
            <w:top w:val="none" w:sz="0" w:space="0" w:color="auto"/>
            <w:left w:val="none" w:sz="0" w:space="0" w:color="auto"/>
            <w:bottom w:val="none" w:sz="0" w:space="0" w:color="auto"/>
            <w:right w:val="none" w:sz="0" w:space="0" w:color="auto"/>
          </w:divBdr>
        </w:div>
      </w:divsChild>
    </w:div>
    <w:div w:id="1659575192">
      <w:bodyDiv w:val="1"/>
      <w:marLeft w:val="0"/>
      <w:marRight w:val="0"/>
      <w:marTop w:val="0"/>
      <w:marBottom w:val="0"/>
      <w:divBdr>
        <w:top w:val="none" w:sz="0" w:space="0" w:color="auto"/>
        <w:left w:val="none" w:sz="0" w:space="0" w:color="auto"/>
        <w:bottom w:val="none" w:sz="0" w:space="0" w:color="auto"/>
        <w:right w:val="none" w:sz="0" w:space="0" w:color="auto"/>
      </w:divBdr>
    </w:div>
    <w:div w:id="1660647155">
      <w:bodyDiv w:val="1"/>
      <w:marLeft w:val="0"/>
      <w:marRight w:val="0"/>
      <w:marTop w:val="0"/>
      <w:marBottom w:val="0"/>
      <w:divBdr>
        <w:top w:val="none" w:sz="0" w:space="0" w:color="auto"/>
        <w:left w:val="none" w:sz="0" w:space="0" w:color="auto"/>
        <w:bottom w:val="none" w:sz="0" w:space="0" w:color="auto"/>
        <w:right w:val="none" w:sz="0" w:space="0" w:color="auto"/>
      </w:divBdr>
    </w:div>
    <w:div w:id="1669095217">
      <w:bodyDiv w:val="1"/>
      <w:marLeft w:val="0"/>
      <w:marRight w:val="0"/>
      <w:marTop w:val="0"/>
      <w:marBottom w:val="0"/>
      <w:divBdr>
        <w:top w:val="none" w:sz="0" w:space="0" w:color="auto"/>
        <w:left w:val="none" w:sz="0" w:space="0" w:color="auto"/>
        <w:bottom w:val="none" w:sz="0" w:space="0" w:color="auto"/>
        <w:right w:val="none" w:sz="0" w:space="0" w:color="auto"/>
      </w:divBdr>
    </w:div>
    <w:div w:id="1692412016">
      <w:bodyDiv w:val="1"/>
      <w:marLeft w:val="0"/>
      <w:marRight w:val="0"/>
      <w:marTop w:val="0"/>
      <w:marBottom w:val="0"/>
      <w:divBdr>
        <w:top w:val="none" w:sz="0" w:space="0" w:color="auto"/>
        <w:left w:val="none" w:sz="0" w:space="0" w:color="auto"/>
        <w:bottom w:val="none" w:sz="0" w:space="0" w:color="auto"/>
        <w:right w:val="none" w:sz="0" w:space="0" w:color="auto"/>
      </w:divBdr>
    </w:div>
    <w:div w:id="1717704731">
      <w:bodyDiv w:val="1"/>
      <w:marLeft w:val="0"/>
      <w:marRight w:val="0"/>
      <w:marTop w:val="0"/>
      <w:marBottom w:val="0"/>
      <w:divBdr>
        <w:top w:val="none" w:sz="0" w:space="0" w:color="auto"/>
        <w:left w:val="none" w:sz="0" w:space="0" w:color="auto"/>
        <w:bottom w:val="none" w:sz="0" w:space="0" w:color="auto"/>
        <w:right w:val="none" w:sz="0" w:space="0" w:color="auto"/>
      </w:divBdr>
    </w:div>
    <w:div w:id="1720090190">
      <w:bodyDiv w:val="1"/>
      <w:marLeft w:val="0"/>
      <w:marRight w:val="0"/>
      <w:marTop w:val="0"/>
      <w:marBottom w:val="0"/>
      <w:divBdr>
        <w:top w:val="none" w:sz="0" w:space="0" w:color="auto"/>
        <w:left w:val="none" w:sz="0" w:space="0" w:color="auto"/>
        <w:bottom w:val="none" w:sz="0" w:space="0" w:color="auto"/>
        <w:right w:val="none" w:sz="0" w:space="0" w:color="auto"/>
      </w:divBdr>
    </w:div>
    <w:div w:id="1723627381">
      <w:bodyDiv w:val="1"/>
      <w:marLeft w:val="0"/>
      <w:marRight w:val="0"/>
      <w:marTop w:val="0"/>
      <w:marBottom w:val="0"/>
      <w:divBdr>
        <w:top w:val="none" w:sz="0" w:space="0" w:color="auto"/>
        <w:left w:val="none" w:sz="0" w:space="0" w:color="auto"/>
        <w:bottom w:val="none" w:sz="0" w:space="0" w:color="auto"/>
        <w:right w:val="none" w:sz="0" w:space="0" w:color="auto"/>
      </w:divBdr>
    </w:div>
    <w:div w:id="1726174390">
      <w:bodyDiv w:val="1"/>
      <w:marLeft w:val="0"/>
      <w:marRight w:val="0"/>
      <w:marTop w:val="0"/>
      <w:marBottom w:val="0"/>
      <w:divBdr>
        <w:top w:val="none" w:sz="0" w:space="0" w:color="auto"/>
        <w:left w:val="none" w:sz="0" w:space="0" w:color="auto"/>
        <w:bottom w:val="none" w:sz="0" w:space="0" w:color="auto"/>
        <w:right w:val="none" w:sz="0" w:space="0" w:color="auto"/>
      </w:divBdr>
    </w:div>
    <w:div w:id="1733964831">
      <w:bodyDiv w:val="1"/>
      <w:marLeft w:val="0"/>
      <w:marRight w:val="0"/>
      <w:marTop w:val="0"/>
      <w:marBottom w:val="0"/>
      <w:divBdr>
        <w:top w:val="none" w:sz="0" w:space="0" w:color="auto"/>
        <w:left w:val="none" w:sz="0" w:space="0" w:color="auto"/>
        <w:bottom w:val="none" w:sz="0" w:space="0" w:color="auto"/>
        <w:right w:val="none" w:sz="0" w:space="0" w:color="auto"/>
      </w:divBdr>
    </w:div>
    <w:div w:id="1738745002">
      <w:bodyDiv w:val="1"/>
      <w:marLeft w:val="0"/>
      <w:marRight w:val="0"/>
      <w:marTop w:val="0"/>
      <w:marBottom w:val="0"/>
      <w:divBdr>
        <w:top w:val="none" w:sz="0" w:space="0" w:color="auto"/>
        <w:left w:val="none" w:sz="0" w:space="0" w:color="auto"/>
        <w:bottom w:val="none" w:sz="0" w:space="0" w:color="auto"/>
        <w:right w:val="none" w:sz="0" w:space="0" w:color="auto"/>
      </w:divBdr>
    </w:div>
    <w:div w:id="1745059830">
      <w:bodyDiv w:val="1"/>
      <w:marLeft w:val="0"/>
      <w:marRight w:val="0"/>
      <w:marTop w:val="0"/>
      <w:marBottom w:val="0"/>
      <w:divBdr>
        <w:top w:val="none" w:sz="0" w:space="0" w:color="auto"/>
        <w:left w:val="none" w:sz="0" w:space="0" w:color="auto"/>
        <w:bottom w:val="none" w:sz="0" w:space="0" w:color="auto"/>
        <w:right w:val="none" w:sz="0" w:space="0" w:color="auto"/>
      </w:divBdr>
    </w:div>
    <w:div w:id="1750346889">
      <w:bodyDiv w:val="1"/>
      <w:marLeft w:val="0"/>
      <w:marRight w:val="0"/>
      <w:marTop w:val="0"/>
      <w:marBottom w:val="0"/>
      <w:divBdr>
        <w:top w:val="none" w:sz="0" w:space="0" w:color="auto"/>
        <w:left w:val="none" w:sz="0" w:space="0" w:color="auto"/>
        <w:bottom w:val="none" w:sz="0" w:space="0" w:color="auto"/>
        <w:right w:val="none" w:sz="0" w:space="0" w:color="auto"/>
      </w:divBdr>
    </w:div>
    <w:div w:id="1757746257">
      <w:bodyDiv w:val="1"/>
      <w:marLeft w:val="0"/>
      <w:marRight w:val="0"/>
      <w:marTop w:val="0"/>
      <w:marBottom w:val="0"/>
      <w:divBdr>
        <w:top w:val="none" w:sz="0" w:space="0" w:color="auto"/>
        <w:left w:val="none" w:sz="0" w:space="0" w:color="auto"/>
        <w:bottom w:val="none" w:sz="0" w:space="0" w:color="auto"/>
        <w:right w:val="none" w:sz="0" w:space="0" w:color="auto"/>
      </w:divBdr>
    </w:div>
    <w:div w:id="1771925391">
      <w:bodyDiv w:val="1"/>
      <w:marLeft w:val="0"/>
      <w:marRight w:val="0"/>
      <w:marTop w:val="0"/>
      <w:marBottom w:val="0"/>
      <w:divBdr>
        <w:top w:val="none" w:sz="0" w:space="0" w:color="auto"/>
        <w:left w:val="none" w:sz="0" w:space="0" w:color="auto"/>
        <w:bottom w:val="none" w:sz="0" w:space="0" w:color="auto"/>
        <w:right w:val="none" w:sz="0" w:space="0" w:color="auto"/>
      </w:divBdr>
    </w:div>
    <w:div w:id="1775829475">
      <w:bodyDiv w:val="1"/>
      <w:marLeft w:val="0"/>
      <w:marRight w:val="0"/>
      <w:marTop w:val="0"/>
      <w:marBottom w:val="0"/>
      <w:divBdr>
        <w:top w:val="none" w:sz="0" w:space="0" w:color="auto"/>
        <w:left w:val="none" w:sz="0" w:space="0" w:color="auto"/>
        <w:bottom w:val="none" w:sz="0" w:space="0" w:color="auto"/>
        <w:right w:val="none" w:sz="0" w:space="0" w:color="auto"/>
      </w:divBdr>
    </w:div>
    <w:div w:id="1800221041">
      <w:bodyDiv w:val="1"/>
      <w:marLeft w:val="0"/>
      <w:marRight w:val="0"/>
      <w:marTop w:val="0"/>
      <w:marBottom w:val="0"/>
      <w:divBdr>
        <w:top w:val="none" w:sz="0" w:space="0" w:color="auto"/>
        <w:left w:val="none" w:sz="0" w:space="0" w:color="auto"/>
        <w:bottom w:val="none" w:sz="0" w:space="0" w:color="auto"/>
        <w:right w:val="none" w:sz="0" w:space="0" w:color="auto"/>
      </w:divBdr>
    </w:div>
    <w:div w:id="1807316941">
      <w:bodyDiv w:val="1"/>
      <w:marLeft w:val="0"/>
      <w:marRight w:val="0"/>
      <w:marTop w:val="0"/>
      <w:marBottom w:val="0"/>
      <w:divBdr>
        <w:top w:val="none" w:sz="0" w:space="0" w:color="auto"/>
        <w:left w:val="none" w:sz="0" w:space="0" w:color="auto"/>
        <w:bottom w:val="none" w:sz="0" w:space="0" w:color="auto"/>
        <w:right w:val="none" w:sz="0" w:space="0" w:color="auto"/>
      </w:divBdr>
    </w:div>
    <w:div w:id="1817069566">
      <w:bodyDiv w:val="1"/>
      <w:marLeft w:val="0"/>
      <w:marRight w:val="0"/>
      <w:marTop w:val="0"/>
      <w:marBottom w:val="0"/>
      <w:divBdr>
        <w:top w:val="none" w:sz="0" w:space="0" w:color="auto"/>
        <w:left w:val="none" w:sz="0" w:space="0" w:color="auto"/>
        <w:bottom w:val="none" w:sz="0" w:space="0" w:color="auto"/>
        <w:right w:val="none" w:sz="0" w:space="0" w:color="auto"/>
      </w:divBdr>
      <w:divsChild>
        <w:div w:id="2077899536">
          <w:marLeft w:val="0"/>
          <w:marRight w:val="0"/>
          <w:marTop w:val="0"/>
          <w:marBottom w:val="0"/>
          <w:divBdr>
            <w:top w:val="dashed" w:sz="4" w:space="9" w:color="FFBB6A"/>
            <w:left w:val="dashed" w:sz="4" w:space="9" w:color="FFBB6A"/>
            <w:bottom w:val="dashed" w:sz="4" w:space="9" w:color="FFBB6A"/>
            <w:right w:val="dashed" w:sz="4" w:space="9" w:color="FFBB6A"/>
          </w:divBdr>
        </w:div>
      </w:divsChild>
    </w:div>
    <w:div w:id="1823698857">
      <w:bodyDiv w:val="1"/>
      <w:marLeft w:val="0"/>
      <w:marRight w:val="0"/>
      <w:marTop w:val="0"/>
      <w:marBottom w:val="0"/>
      <w:divBdr>
        <w:top w:val="none" w:sz="0" w:space="0" w:color="auto"/>
        <w:left w:val="none" w:sz="0" w:space="0" w:color="auto"/>
        <w:bottom w:val="none" w:sz="0" w:space="0" w:color="auto"/>
        <w:right w:val="none" w:sz="0" w:space="0" w:color="auto"/>
      </w:divBdr>
    </w:div>
    <w:div w:id="1823961215">
      <w:bodyDiv w:val="1"/>
      <w:marLeft w:val="0"/>
      <w:marRight w:val="0"/>
      <w:marTop w:val="0"/>
      <w:marBottom w:val="0"/>
      <w:divBdr>
        <w:top w:val="none" w:sz="0" w:space="0" w:color="auto"/>
        <w:left w:val="none" w:sz="0" w:space="0" w:color="auto"/>
        <w:bottom w:val="none" w:sz="0" w:space="0" w:color="auto"/>
        <w:right w:val="none" w:sz="0" w:space="0" w:color="auto"/>
      </w:divBdr>
    </w:div>
    <w:div w:id="1841383784">
      <w:bodyDiv w:val="1"/>
      <w:marLeft w:val="0"/>
      <w:marRight w:val="0"/>
      <w:marTop w:val="0"/>
      <w:marBottom w:val="0"/>
      <w:divBdr>
        <w:top w:val="none" w:sz="0" w:space="0" w:color="auto"/>
        <w:left w:val="none" w:sz="0" w:space="0" w:color="auto"/>
        <w:bottom w:val="none" w:sz="0" w:space="0" w:color="auto"/>
        <w:right w:val="none" w:sz="0" w:space="0" w:color="auto"/>
      </w:divBdr>
    </w:div>
    <w:div w:id="1847598103">
      <w:bodyDiv w:val="1"/>
      <w:marLeft w:val="0"/>
      <w:marRight w:val="0"/>
      <w:marTop w:val="0"/>
      <w:marBottom w:val="0"/>
      <w:divBdr>
        <w:top w:val="none" w:sz="0" w:space="0" w:color="auto"/>
        <w:left w:val="none" w:sz="0" w:space="0" w:color="auto"/>
        <w:bottom w:val="none" w:sz="0" w:space="0" w:color="auto"/>
        <w:right w:val="none" w:sz="0" w:space="0" w:color="auto"/>
      </w:divBdr>
    </w:div>
    <w:div w:id="1849248449">
      <w:bodyDiv w:val="1"/>
      <w:marLeft w:val="0"/>
      <w:marRight w:val="0"/>
      <w:marTop w:val="0"/>
      <w:marBottom w:val="0"/>
      <w:divBdr>
        <w:top w:val="none" w:sz="0" w:space="0" w:color="auto"/>
        <w:left w:val="none" w:sz="0" w:space="0" w:color="auto"/>
        <w:bottom w:val="none" w:sz="0" w:space="0" w:color="auto"/>
        <w:right w:val="none" w:sz="0" w:space="0" w:color="auto"/>
      </w:divBdr>
    </w:div>
    <w:div w:id="1857379544">
      <w:bodyDiv w:val="1"/>
      <w:marLeft w:val="0"/>
      <w:marRight w:val="0"/>
      <w:marTop w:val="0"/>
      <w:marBottom w:val="0"/>
      <w:divBdr>
        <w:top w:val="none" w:sz="0" w:space="0" w:color="auto"/>
        <w:left w:val="none" w:sz="0" w:space="0" w:color="auto"/>
        <w:bottom w:val="none" w:sz="0" w:space="0" w:color="auto"/>
        <w:right w:val="none" w:sz="0" w:space="0" w:color="auto"/>
      </w:divBdr>
    </w:div>
    <w:div w:id="1862695163">
      <w:bodyDiv w:val="1"/>
      <w:marLeft w:val="0"/>
      <w:marRight w:val="0"/>
      <w:marTop w:val="0"/>
      <w:marBottom w:val="0"/>
      <w:divBdr>
        <w:top w:val="none" w:sz="0" w:space="0" w:color="auto"/>
        <w:left w:val="none" w:sz="0" w:space="0" w:color="auto"/>
        <w:bottom w:val="none" w:sz="0" w:space="0" w:color="auto"/>
        <w:right w:val="none" w:sz="0" w:space="0" w:color="auto"/>
      </w:divBdr>
      <w:divsChild>
        <w:div w:id="1305889009">
          <w:marLeft w:val="0"/>
          <w:marRight w:val="0"/>
          <w:marTop w:val="0"/>
          <w:marBottom w:val="0"/>
          <w:divBdr>
            <w:top w:val="dashed" w:sz="4" w:space="8" w:color="FFBB6A"/>
            <w:left w:val="dashed" w:sz="4" w:space="8" w:color="FFBB6A"/>
            <w:bottom w:val="dashed" w:sz="4" w:space="8" w:color="FFBB6A"/>
            <w:right w:val="dashed" w:sz="4" w:space="8" w:color="FFBB6A"/>
          </w:divBdr>
        </w:div>
      </w:divsChild>
    </w:div>
    <w:div w:id="1908874486">
      <w:bodyDiv w:val="1"/>
      <w:marLeft w:val="0"/>
      <w:marRight w:val="0"/>
      <w:marTop w:val="0"/>
      <w:marBottom w:val="0"/>
      <w:divBdr>
        <w:top w:val="none" w:sz="0" w:space="0" w:color="auto"/>
        <w:left w:val="none" w:sz="0" w:space="0" w:color="auto"/>
        <w:bottom w:val="none" w:sz="0" w:space="0" w:color="auto"/>
        <w:right w:val="none" w:sz="0" w:space="0" w:color="auto"/>
      </w:divBdr>
    </w:div>
    <w:div w:id="1929653386">
      <w:bodyDiv w:val="1"/>
      <w:marLeft w:val="0"/>
      <w:marRight w:val="0"/>
      <w:marTop w:val="0"/>
      <w:marBottom w:val="0"/>
      <w:divBdr>
        <w:top w:val="none" w:sz="0" w:space="0" w:color="auto"/>
        <w:left w:val="none" w:sz="0" w:space="0" w:color="auto"/>
        <w:bottom w:val="none" w:sz="0" w:space="0" w:color="auto"/>
        <w:right w:val="none" w:sz="0" w:space="0" w:color="auto"/>
      </w:divBdr>
    </w:div>
    <w:div w:id="1939023476">
      <w:bodyDiv w:val="1"/>
      <w:marLeft w:val="0"/>
      <w:marRight w:val="0"/>
      <w:marTop w:val="0"/>
      <w:marBottom w:val="0"/>
      <w:divBdr>
        <w:top w:val="none" w:sz="0" w:space="0" w:color="auto"/>
        <w:left w:val="none" w:sz="0" w:space="0" w:color="auto"/>
        <w:bottom w:val="none" w:sz="0" w:space="0" w:color="auto"/>
        <w:right w:val="none" w:sz="0" w:space="0" w:color="auto"/>
      </w:divBdr>
      <w:divsChild>
        <w:div w:id="1304655887">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952976458">
      <w:bodyDiv w:val="1"/>
      <w:marLeft w:val="0"/>
      <w:marRight w:val="0"/>
      <w:marTop w:val="0"/>
      <w:marBottom w:val="0"/>
      <w:divBdr>
        <w:top w:val="none" w:sz="0" w:space="0" w:color="auto"/>
        <w:left w:val="none" w:sz="0" w:space="0" w:color="auto"/>
        <w:bottom w:val="none" w:sz="0" w:space="0" w:color="auto"/>
        <w:right w:val="none" w:sz="0" w:space="0" w:color="auto"/>
      </w:divBdr>
    </w:div>
    <w:div w:id="1955626603">
      <w:bodyDiv w:val="1"/>
      <w:marLeft w:val="0"/>
      <w:marRight w:val="0"/>
      <w:marTop w:val="0"/>
      <w:marBottom w:val="0"/>
      <w:divBdr>
        <w:top w:val="none" w:sz="0" w:space="0" w:color="auto"/>
        <w:left w:val="none" w:sz="0" w:space="0" w:color="auto"/>
        <w:bottom w:val="none" w:sz="0" w:space="0" w:color="auto"/>
        <w:right w:val="none" w:sz="0" w:space="0" w:color="auto"/>
      </w:divBdr>
    </w:div>
    <w:div w:id="1984119542">
      <w:bodyDiv w:val="1"/>
      <w:marLeft w:val="0"/>
      <w:marRight w:val="0"/>
      <w:marTop w:val="0"/>
      <w:marBottom w:val="0"/>
      <w:divBdr>
        <w:top w:val="none" w:sz="0" w:space="0" w:color="auto"/>
        <w:left w:val="none" w:sz="0" w:space="0" w:color="auto"/>
        <w:bottom w:val="none" w:sz="0" w:space="0" w:color="auto"/>
        <w:right w:val="none" w:sz="0" w:space="0" w:color="auto"/>
      </w:divBdr>
    </w:div>
    <w:div w:id="1989628667">
      <w:bodyDiv w:val="1"/>
      <w:marLeft w:val="0"/>
      <w:marRight w:val="0"/>
      <w:marTop w:val="0"/>
      <w:marBottom w:val="0"/>
      <w:divBdr>
        <w:top w:val="none" w:sz="0" w:space="0" w:color="auto"/>
        <w:left w:val="none" w:sz="0" w:space="0" w:color="auto"/>
        <w:bottom w:val="none" w:sz="0" w:space="0" w:color="auto"/>
        <w:right w:val="none" w:sz="0" w:space="0" w:color="auto"/>
      </w:divBdr>
    </w:div>
    <w:div w:id="1991982663">
      <w:bodyDiv w:val="1"/>
      <w:marLeft w:val="0"/>
      <w:marRight w:val="0"/>
      <w:marTop w:val="0"/>
      <w:marBottom w:val="0"/>
      <w:divBdr>
        <w:top w:val="none" w:sz="0" w:space="0" w:color="auto"/>
        <w:left w:val="none" w:sz="0" w:space="0" w:color="auto"/>
        <w:bottom w:val="none" w:sz="0" w:space="0" w:color="auto"/>
        <w:right w:val="none" w:sz="0" w:space="0" w:color="auto"/>
      </w:divBdr>
    </w:div>
    <w:div w:id="1995403135">
      <w:bodyDiv w:val="1"/>
      <w:marLeft w:val="0"/>
      <w:marRight w:val="0"/>
      <w:marTop w:val="0"/>
      <w:marBottom w:val="0"/>
      <w:divBdr>
        <w:top w:val="none" w:sz="0" w:space="0" w:color="auto"/>
        <w:left w:val="none" w:sz="0" w:space="0" w:color="auto"/>
        <w:bottom w:val="none" w:sz="0" w:space="0" w:color="auto"/>
        <w:right w:val="none" w:sz="0" w:space="0" w:color="auto"/>
      </w:divBdr>
    </w:div>
    <w:div w:id="2003197166">
      <w:bodyDiv w:val="1"/>
      <w:marLeft w:val="0"/>
      <w:marRight w:val="0"/>
      <w:marTop w:val="0"/>
      <w:marBottom w:val="0"/>
      <w:divBdr>
        <w:top w:val="none" w:sz="0" w:space="0" w:color="auto"/>
        <w:left w:val="none" w:sz="0" w:space="0" w:color="auto"/>
        <w:bottom w:val="none" w:sz="0" w:space="0" w:color="auto"/>
        <w:right w:val="none" w:sz="0" w:space="0" w:color="auto"/>
      </w:divBdr>
    </w:div>
    <w:div w:id="2011522180">
      <w:bodyDiv w:val="1"/>
      <w:marLeft w:val="0"/>
      <w:marRight w:val="0"/>
      <w:marTop w:val="0"/>
      <w:marBottom w:val="0"/>
      <w:divBdr>
        <w:top w:val="none" w:sz="0" w:space="0" w:color="auto"/>
        <w:left w:val="none" w:sz="0" w:space="0" w:color="auto"/>
        <w:bottom w:val="none" w:sz="0" w:space="0" w:color="auto"/>
        <w:right w:val="none" w:sz="0" w:space="0" w:color="auto"/>
      </w:divBdr>
    </w:div>
    <w:div w:id="2029521412">
      <w:bodyDiv w:val="1"/>
      <w:marLeft w:val="0"/>
      <w:marRight w:val="0"/>
      <w:marTop w:val="0"/>
      <w:marBottom w:val="0"/>
      <w:divBdr>
        <w:top w:val="none" w:sz="0" w:space="0" w:color="auto"/>
        <w:left w:val="none" w:sz="0" w:space="0" w:color="auto"/>
        <w:bottom w:val="none" w:sz="0" w:space="0" w:color="auto"/>
        <w:right w:val="none" w:sz="0" w:space="0" w:color="auto"/>
      </w:divBdr>
    </w:div>
    <w:div w:id="2055080078">
      <w:bodyDiv w:val="1"/>
      <w:marLeft w:val="0"/>
      <w:marRight w:val="0"/>
      <w:marTop w:val="0"/>
      <w:marBottom w:val="0"/>
      <w:divBdr>
        <w:top w:val="none" w:sz="0" w:space="0" w:color="auto"/>
        <w:left w:val="none" w:sz="0" w:space="0" w:color="auto"/>
        <w:bottom w:val="none" w:sz="0" w:space="0" w:color="auto"/>
        <w:right w:val="none" w:sz="0" w:space="0" w:color="auto"/>
      </w:divBdr>
    </w:div>
    <w:div w:id="2088719741">
      <w:bodyDiv w:val="1"/>
      <w:marLeft w:val="0"/>
      <w:marRight w:val="0"/>
      <w:marTop w:val="0"/>
      <w:marBottom w:val="0"/>
      <w:divBdr>
        <w:top w:val="none" w:sz="0" w:space="0" w:color="auto"/>
        <w:left w:val="none" w:sz="0" w:space="0" w:color="auto"/>
        <w:bottom w:val="none" w:sz="0" w:space="0" w:color="auto"/>
        <w:right w:val="none" w:sz="0" w:space="0" w:color="auto"/>
      </w:divBdr>
    </w:div>
    <w:div w:id="2129349446">
      <w:bodyDiv w:val="1"/>
      <w:marLeft w:val="0"/>
      <w:marRight w:val="0"/>
      <w:marTop w:val="0"/>
      <w:marBottom w:val="0"/>
      <w:divBdr>
        <w:top w:val="none" w:sz="0" w:space="0" w:color="auto"/>
        <w:left w:val="none" w:sz="0" w:space="0" w:color="auto"/>
        <w:bottom w:val="none" w:sz="0" w:space="0" w:color="auto"/>
        <w:right w:val="none" w:sz="0" w:space="0" w:color="auto"/>
      </w:divBdr>
    </w:div>
    <w:div w:id="21459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uatvietnam.vn/dau-tu/thong-tu-08-2016-tt-btc-bo-tai-chinh-102767-d1.html%23noidung" TargetMode="External"/><Relationship Id="rId21" Type="http://schemas.openxmlformats.org/officeDocument/2006/relationships/hyperlink" Target="https://luatvietnam.vn/noi-dung-tham-chieu.html?DocItemId=809795" TargetMode="External"/><Relationship Id="rId63" Type="http://schemas.openxmlformats.org/officeDocument/2006/relationships/hyperlink" Target="https://luatvietnam.vn/noi-dung-tham-chieu.html?DocItemId=225211" TargetMode="External"/><Relationship Id="rId159" Type="http://schemas.openxmlformats.org/officeDocument/2006/relationships/hyperlink" Target="https://luatvietnam.vn/dau-tu/thong-tu-08-2016-tt-btc-bo-tai-chinh-102767-d1.html%23noidung" TargetMode="External"/><Relationship Id="rId170" Type="http://schemas.openxmlformats.org/officeDocument/2006/relationships/hyperlink" Target="https://luatvietnam.vn/dau-tu/thong-tu-08-2016-tt-btc-bo-tai-chinh-102767-d1.html%23noidung" TargetMode="External"/><Relationship Id="rId226" Type="http://schemas.openxmlformats.org/officeDocument/2006/relationships/hyperlink" Target="https://luatvietnam.vn/dau-tu/thong-tu-08-2016-tt-btc-bo-tai-chinh-102767-d1.html%23noidung" TargetMode="External"/><Relationship Id="rId268" Type="http://schemas.openxmlformats.org/officeDocument/2006/relationships/hyperlink" Target="https://luatvietnam.vn/noi-dung-tham-chieu.html?DocItemId=101650" TargetMode="External"/><Relationship Id="rId32" Type="http://schemas.openxmlformats.org/officeDocument/2006/relationships/hyperlink" Target="https://luatvietnam.vn/thue/thong-tu-59-2021-tt-btc-205664-d1.html" TargetMode="External"/><Relationship Id="rId74" Type="http://schemas.openxmlformats.org/officeDocument/2006/relationships/hyperlink" Target="https://thuvienphapluat.vn/van-ban/Doanh-nghiep/Luat-Kinh-doanh-bao-hiem-2000-24-2000-QH10-47229.aspx" TargetMode="External"/><Relationship Id="rId128" Type="http://schemas.openxmlformats.org/officeDocument/2006/relationships/hyperlink" Target="https://luatvietnam.vn/dau-tu/thong-tu-08-2016-tt-btc-bo-tai-chinh-102767-d1.html%23noidung" TargetMode="External"/><Relationship Id="rId5" Type="http://schemas.openxmlformats.org/officeDocument/2006/relationships/webSettings" Target="webSettings.xml"/><Relationship Id="rId181" Type="http://schemas.openxmlformats.org/officeDocument/2006/relationships/hyperlink" Target="https://luatvietnam.vn/dau-tu/thong-tu-08-2016-tt-btc-bo-tai-chinh-102767-d1.html%23noidung" TargetMode="External"/><Relationship Id="rId237" Type="http://schemas.openxmlformats.org/officeDocument/2006/relationships/hyperlink" Target="https://luatvietnam.vn/noi-dung-tham-chieu.html?DocItemId=869280" TargetMode="External"/><Relationship Id="rId279" Type="http://schemas.openxmlformats.org/officeDocument/2006/relationships/hyperlink" Target="https://luatvietnam.vn/noi-dung-tham-chieu.html?DocItemId=361140" TargetMode="External"/><Relationship Id="rId43" Type="http://schemas.openxmlformats.org/officeDocument/2006/relationships/hyperlink" Target="https://luatvietnam.vn/noi-dung-tham-chieu.html?DocItemId=793256" TargetMode="External"/><Relationship Id="rId139" Type="http://schemas.openxmlformats.org/officeDocument/2006/relationships/hyperlink" Target="https://luatvietnam.vn/dau-tu/thong-tu-08-2016-tt-btc-bo-tai-chinh-102767-d1.html%23noidung" TargetMode="External"/><Relationship Id="rId85" Type="http://schemas.openxmlformats.org/officeDocument/2006/relationships/hyperlink" Target="https://luatvietnam.vn/noi-dung-tham-chieu.html?DocItemId=444706" TargetMode="External"/><Relationship Id="rId150" Type="http://schemas.openxmlformats.org/officeDocument/2006/relationships/hyperlink" Target="https://luatvietnam.vn/dau-tu/thong-tu-08-2016-tt-btc-bo-tai-chinh-102767-d1.html%23noidung" TargetMode="External"/><Relationship Id="rId171" Type="http://schemas.openxmlformats.org/officeDocument/2006/relationships/hyperlink" Target="https://luatvietnam.vn/dau-tu/thong-tu-08-2016-tt-btc-bo-tai-chinh-102767-d1.html%23noidung" TargetMode="External"/><Relationship Id="rId192" Type="http://schemas.openxmlformats.org/officeDocument/2006/relationships/hyperlink" Target="https://luatvietnam.vn/dau-tu/thong-tu-08-2016-tt-btc-bo-tai-chinh-102767-d1.html%23noidung" TargetMode="External"/><Relationship Id="rId206" Type="http://schemas.openxmlformats.org/officeDocument/2006/relationships/hyperlink" Target="https://luatvietnam.vn/dau-tu/thong-tu-08-2016-tt-btc-bo-tai-chinh-102767-d1.html%23noidung" TargetMode="External"/><Relationship Id="rId227" Type="http://schemas.openxmlformats.org/officeDocument/2006/relationships/hyperlink" Target="https://luatvietnam.vn/dau-tu/thong-tu-08-2016-tt-btc-bo-tai-chinh-102767-d1.html%23noidung" TargetMode="External"/><Relationship Id="rId248" Type="http://schemas.openxmlformats.org/officeDocument/2006/relationships/hyperlink" Target="https://luatvietnam.vn/noi-dung-tham-chieu.html?DocItemId=1348785" TargetMode="External"/><Relationship Id="rId269" Type="http://schemas.openxmlformats.org/officeDocument/2006/relationships/hyperlink" Target="https://luatvietnam.vn/noi-dung-tham-chieu.html?DocItemId=360978" TargetMode="External"/><Relationship Id="rId12" Type="http://schemas.openxmlformats.org/officeDocument/2006/relationships/hyperlink" Target="https://luatvietnam.vn/noi-dung-tham-chieu.html?DocItemId=252205" TargetMode="External"/><Relationship Id="rId33" Type="http://schemas.openxmlformats.org/officeDocument/2006/relationships/hyperlink" Target="https://luatvietnam.vn/thue/thong-tu-59-2021-tt-btc-205664-d1.html" TargetMode="External"/><Relationship Id="rId108" Type="http://schemas.openxmlformats.org/officeDocument/2006/relationships/hyperlink" Target="https://luatvietnam.vn/dau-tu/thong-tu-08-2016-tt-btc-bo-tai-chinh-102767-d1.html%23noidung" TargetMode="External"/><Relationship Id="rId129" Type="http://schemas.openxmlformats.org/officeDocument/2006/relationships/hyperlink" Target="https://luatvietnam.vn/dau-tu/thong-tu-08-2016-tt-btc-bo-tai-chinh-102767-d1.html%23noidung" TargetMode="External"/><Relationship Id="rId280" Type="http://schemas.openxmlformats.org/officeDocument/2006/relationships/hyperlink" Target="https://luatvietnam.vn/noi-dung-tham-chieu.html?DocItemId=361142" TargetMode="External"/><Relationship Id="rId54" Type="http://schemas.openxmlformats.org/officeDocument/2006/relationships/hyperlink" Target="https://luatvietnam.vn/noi-dung-tham-chieu.html?DocItemId=1533842" TargetMode="External"/><Relationship Id="rId75" Type="http://schemas.openxmlformats.org/officeDocument/2006/relationships/hyperlink" Target="https://thuvienphapluat.vn/van-ban/Bao-hiem/Luat-kinh-doanh-bao-hiem-sua-doi-2010-115264.aspx" TargetMode="External"/><Relationship Id="rId96" Type="http://schemas.openxmlformats.org/officeDocument/2006/relationships/hyperlink" Target="https://luatvietnam.vn/noi-dung-thay-doi.html?DocItemId=300669&amp;DocItemRelateId_Select=21987" TargetMode="External"/><Relationship Id="rId140" Type="http://schemas.openxmlformats.org/officeDocument/2006/relationships/hyperlink" Target="https://luatvietnam.vn/dau-tu/thong-tu-08-2016-tt-btc-bo-tai-chinh-102767-d1.html%23noidung" TargetMode="External"/><Relationship Id="rId161" Type="http://schemas.openxmlformats.org/officeDocument/2006/relationships/hyperlink" Target="https://luatvietnam.vn/dau-tu/thong-tu-08-2016-tt-btc-bo-tai-chinh-102767-d1.html%23noidung" TargetMode="External"/><Relationship Id="rId182" Type="http://schemas.openxmlformats.org/officeDocument/2006/relationships/hyperlink" Target="https://luatvietnam.vn/dau-tu/thong-tu-08-2016-tt-btc-bo-tai-chinh-102767-d1.html%23noidung" TargetMode="External"/><Relationship Id="rId217" Type="http://schemas.openxmlformats.org/officeDocument/2006/relationships/hyperlink" Target="https://luatvietnam.vn/dau-tu/thong-tu-08-2016-tt-btc-bo-tai-chinh-102767-d1.html%23noidung" TargetMode="External"/><Relationship Id="rId6" Type="http://schemas.openxmlformats.org/officeDocument/2006/relationships/footnotes" Target="footnotes.xml"/><Relationship Id="rId238" Type="http://schemas.openxmlformats.org/officeDocument/2006/relationships/hyperlink" Target="https://luatvietnam.vn/noi-dung-tham-chieu.html?DocItemId=869302" TargetMode="External"/><Relationship Id="rId259" Type="http://schemas.openxmlformats.org/officeDocument/2006/relationships/hyperlink" Target="https://luatvietnam.vn/noi-dung-tham-chieu.html?DocItemId=1348789" TargetMode="External"/><Relationship Id="rId23" Type="http://schemas.openxmlformats.org/officeDocument/2006/relationships/hyperlink" Target="https://luatvietnam.vn/tai-chinh/thong-tu-05-2015-tt-btc-bo-tai-chinh-92276-d1.html" TargetMode="External"/><Relationship Id="rId119" Type="http://schemas.openxmlformats.org/officeDocument/2006/relationships/hyperlink" Target="https://luatvietnam.vn/dau-tu/thong-tu-08-2016-tt-btc-bo-tai-chinh-102767-d1.html%23noidung" TargetMode="External"/><Relationship Id="rId270" Type="http://schemas.openxmlformats.org/officeDocument/2006/relationships/hyperlink" Target="https://luatvietnam.vn/noi-dung-tham-chieu.html?DocItemId=361183" TargetMode="External"/><Relationship Id="rId44" Type="http://schemas.openxmlformats.org/officeDocument/2006/relationships/hyperlink" Target="https://luatvietnam.vn/noi-dung-tham-chieu.html?DocItemId=793155" TargetMode="External"/><Relationship Id="rId65" Type="http://schemas.openxmlformats.org/officeDocument/2006/relationships/hyperlink" Target="https://luatvietnam.vn/noi-dung-tham-chieu.html?DocItemId=225224" TargetMode="External"/><Relationship Id="rId86" Type="http://schemas.openxmlformats.org/officeDocument/2006/relationships/hyperlink" Target="https://luatvietnam.vn/noi-dung-tham-chieu.html?DocItemId=444223" TargetMode="External"/><Relationship Id="rId130" Type="http://schemas.openxmlformats.org/officeDocument/2006/relationships/hyperlink" Target="https://luatvietnam.vn/dau-tu/thong-tu-08-2016-tt-btc-bo-tai-chinh-102767-d1.html%23noidung" TargetMode="External"/><Relationship Id="rId151" Type="http://schemas.openxmlformats.org/officeDocument/2006/relationships/hyperlink" Target="https://luatvietnam.vn/dau-tu/thong-tu-08-2016-tt-btc-bo-tai-chinh-102767-d1.html%23noidung" TargetMode="External"/><Relationship Id="rId172" Type="http://schemas.openxmlformats.org/officeDocument/2006/relationships/hyperlink" Target="https://luatvietnam.vn/dau-tu/thong-tu-08-2016-tt-btc-bo-tai-chinh-102767-d1.html%23noidung" TargetMode="External"/><Relationship Id="rId193" Type="http://schemas.openxmlformats.org/officeDocument/2006/relationships/hyperlink" Target="https://luatvietnam.vn/dau-tu/thong-tu-08-2016-tt-btc-bo-tai-chinh-102767-d1.html%23noidung" TargetMode="External"/><Relationship Id="rId207" Type="http://schemas.openxmlformats.org/officeDocument/2006/relationships/hyperlink" Target="https://luatvietnam.vn/dau-tu/thong-tu-08-2016-tt-btc-bo-tai-chinh-102767-d1.html%23noidung" TargetMode="External"/><Relationship Id="rId228" Type="http://schemas.openxmlformats.org/officeDocument/2006/relationships/hyperlink" Target="https://luatvietnam.vn/dau-tu/thong-tu-08-2016-tt-btc-bo-tai-chinh-102767-d1.html%23noidung" TargetMode="External"/><Relationship Id="rId249" Type="http://schemas.openxmlformats.org/officeDocument/2006/relationships/hyperlink" Target="https://luatvietnam.vn/noi-dung-tham-chieu.html?DocItemId=1348786" TargetMode="External"/><Relationship Id="rId13" Type="http://schemas.openxmlformats.org/officeDocument/2006/relationships/hyperlink" Target="https://luatvietnam.vn/noi-dung-tham-chieu.html?DocItemId=252209" TargetMode="External"/><Relationship Id="rId109" Type="http://schemas.openxmlformats.org/officeDocument/2006/relationships/hyperlink" Target="https://luatvietnam.vn/dau-tu/thong-tu-08-2016-tt-btc-bo-tai-chinh-102767-d1.html%23noidung" TargetMode="External"/><Relationship Id="rId260" Type="http://schemas.openxmlformats.org/officeDocument/2006/relationships/hyperlink" Target="https://luatvietnam.vn/noi-dung-tham-chieu.html?DocItemId=1348798" TargetMode="External"/><Relationship Id="rId281" Type="http://schemas.openxmlformats.org/officeDocument/2006/relationships/hyperlink" Target="https://luatvietnam.vn/dau-tu/thong-tu-lien-tich-58-2008-ttlt-btc-btnmt-bo-tai-chinh-36548-d1.html" TargetMode="External"/><Relationship Id="rId34" Type="http://schemas.openxmlformats.org/officeDocument/2006/relationships/hyperlink" Target="https://luatvietnam.vn/tai-chinh/thong-tu-lien-tich-206-2010-ttlt-btc-bgddt-bng-bo-giao-duc-va-dao-tao-58742-d1.html" TargetMode="External"/><Relationship Id="rId55" Type="http://schemas.openxmlformats.org/officeDocument/2006/relationships/hyperlink" Target="https://thuvienphapluat.vn/van-ban/chung-khoan/nghi-dinh-153-2020-nd-cp-chao-ban-giao-dich-trai-phieu-doanh-nghiep-tai-thi-truong-trong-nuoc-461187.aspx" TargetMode="External"/><Relationship Id="rId76" Type="http://schemas.openxmlformats.org/officeDocument/2006/relationships/hyperlink" Target="https://thuvienphapluat.vn/van-ban/Doanh-nghiep/Luat-Kinh-doanh-bao-hiem-2000-24-2000-QH10-47229.aspx" TargetMode="External"/><Relationship Id="rId97" Type="http://schemas.openxmlformats.org/officeDocument/2006/relationships/hyperlink" Target="https://luatvietnam.vn/tai-chinh/thong-tu-174-2014-tt-btc-bo-tai-chinh-91074-d1.html" TargetMode="External"/><Relationship Id="rId120" Type="http://schemas.openxmlformats.org/officeDocument/2006/relationships/hyperlink" Target="https://luatvietnam.vn/dau-tu/thong-tu-08-2016-tt-btc-bo-tai-chinh-102767-d1.html%23noidung" TargetMode="External"/><Relationship Id="rId141" Type="http://schemas.openxmlformats.org/officeDocument/2006/relationships/hyperlink" Target="https://luatvietnam.vn/dau-tu/thong-tu-08-2016-tt-btc-bo-tai-chinh-102767-d1.html%23noidung" TargetMode="External"/><Relationship Id="rId7" Type="http://schemas.openxmlformats.org/officeDocument/2006/relationships/endnotes" Target="endnotes.xml"/><Relationship Id="rId162" Type="http://schemas.openxmlformats.org/officeDocument/2006/relationships/hyperlink" Target="https://luatvietnam.vn/dau-tu/thong-tu-08-2016-tt-btc-bo-tai-chinh-102767-d1.html%23noidung" TargetMode="External"/><Relationship Id="rId183" Type="http://schemas.openxmlformats.org/officeDocument/2006/relationships/hyperlink" Target="https://luatvietnam.vn/dau-tu/thong-tu-08-2016-tt-btc-bo-tai-chinh-102767-d1.html%23noidung" TargetMode="External"/><Relationship Id="rId218" Type="http://schemas.openxmlformats.org/officeDocument/2006/relationships/hyperlink" Target="https://luatvietnam.vn/dau-tu/thong-tu-08-2016-tt-btc-bo-tai-chinh-102767-d1.html%23noidung" TargetMode="External"/><Relationship Id="rId239" Type="http://schemas.openxmlformats.org/officeDocument/2006/relationships/hyperlink" Target="https://luatvietnam.vn/noi-dung-tham-chieu.html?DocItemId=1348762" TargetMode="External"/><Relationship Id="rId250" Type="http://schemas.openxmlformats.org/officeDocument/2006/relationships/hyperlink" Target="https://luatvietnam.vn/noi-dung-tham-chieu.html?DocItemId=1348787" TargetMode="External"/><Relationship Id="rId271" Type="http://schemas.openxmlformats.org/officeDocument/2006/relationships/hyperlink" Target="https://luatvietnam.vn/noi-dung-tham-chieu.html?DocItemId=361187" TargetMode="External"/><Relationship Id="rId24" Type="http://schemas.openxmlformats.org/officeDocument/2006/relationships/hyperlink" Target="https://luatvietnam.vn/noi-dung-tham-chieu.html?DocItemId=48536" TargetMode="External"/><Relationship Id="rId45" Type="http://schemas.openxmlformats.org/officeDocument/2006/relationships/hyperlink" Target="https://luatvietnam.vn/noi-dung-tham-chieu.html?DocItemId=793165" TargetMode="External"/><Relationship Id="rId66" Type="http://schemas.openxmlformats.org/officeDocument/2006/relationships/hyperlink" Target="https://luatvietnam.vn/noi-dung-tham-chieu.html?DocItemId=225223" TargetMode="External"/><Relationship Id="rId87" Type="http://schemas.openxmlformats.org/officeDocument/2006/relationships/hyperlink" Target="https://luatvietnam.vn/noi-dung-tham-chieu.html?DocItemId=444301" TargetMode="External"/><Relationship Id="rId110" Type="http://schemas.openxmlformats.org/officeDocument/2006/relationships/hyperlink" Target="https://luatvietnam.vn/dau-tu/thong-tu-08-2016-tt-btc-bo-tai-chinh-102767-d1.html%23noidung" TargetMode="External"/><Relationship Id="rId131" Type="http://schemas.openxmlformats.org/officeDocument/2006/relationships/hyperlink" Target="https://luatvietnam.vn/dau-tu/thong-tu-08-2016-tt-btc-bo-tai-chinh-102767-d1.html%23noidung" TargetMode="External"/><Relationship Id="rId152" Type="http://schemas.openxmlformats.org/officeDocument/2006/relationships/hyperlink" Target="https://luatvietnam.vn/dau-tu/thong-tu-08-2016-tt-btc-bo-tai-chinh-102767-d1.html%23noidung" TargetMode="External"/><Relationship Id="rId173" Type="http://schemas.openxmlformats.org/officeDocument/2006/relationships/hyperlink" Target="https://luatvietnam.vn/dau-tu/thong-tu-08-2016-tt-btc-bo-tai-chinh-102767-d1.html%23noidung" TargetMode="External"/><Relationship Id="rId194" Type="http://schemas.openxmlformats.org/officeDocument/2006/relationships/hyperlink" Target="https://luatvietnam.vn/dau-tu/thong-tu-08-2016-tt-btc-bo-tai-chinh-102767-d1.html%23noidung" TargetMode="External"/><Relationship Id="rId208" Type="http://schemas.openxmlformats.org/officeDocument/2006/relationships/hyperlink" Target="https://luatvietnam.vn/dau-tu/thong-tu-08-2016-tt-btc-bo-tai-chinh-102767-d1.html%23noidung" TargetMode="External"/><Relationship Id="rId229" Type="http://schemas.openxmlformats.org/officeDocument/2006/relationships/hyperlink" Target="https://luatvietnam.vn/dau-tu/thong-tu-08-2016-tt-btc-bo-tai-chinh-102767-d1.html%23noidung" TargetMode="External"/><Relationship Id="rId240" Type="http://schemas.openxmlformats.org/officeDocument/2006/relationships/hyperlink" Target="https://luatvietnam.vn/noi-dung-tham-chieu.html?DocItemId=1348763" TargetMode="External"/><Relationship Id="rId261" Type="http://schemas.openxmlformats.org/officeDocument/2006/relationships/hyperlink" Target="https://luatvietnam.vn/noi-dung-tham-chieu.html?DocItemId=359914" TargetMode="External"/><Relationship Id="rId14" Type="http://schemas.openxmlformats.org/officeDocument/2006/relationships/hyperlink" Target="https://luatvietnam.vn/noi-dung-tham-chieu.html?DocItemId=252221" TargetMode="External"/><Relationship Id="rId35" Type="http://schemas.openxmlformats.org/officeDocument/2006/relationships/hyperlink" Target="https://vbpl.vn/TW/Pages/vbpq-toanvan.aspx?ItemID=27800&amp;Keyword=78/2012/N%C4%90" TargetMode="External"/><Relationship Id="rId56" Type="http://schemas.openxmlformats.org/officeDocument/2006/relationships/hyperlink" Target="https://vbpl.vn/TW/Pages/vbpq-toanvan.aspx?ItemID=59658&amp;Keyword=127/2012/tt-btc" TargetMode="External"/><Relationship Id="rId77" Type="http://schemas.openxmlformats.org/officeDocument/2006/relationships/hyperlink" Target="https://thuvienphapluat.vn/van-ban/Bao-hiem/Luat-kinh-doanh-bao-hiem-sua-doi-2010-115264.aspx" TargetMode="External"/><Relationship Id="rId100" Type="http://schemas.openxmlformats.org/officeDocument/2006/relationships/hyperlink" Target="https://luatvietnam.vn/tai-chinh/thong-tu-174-2014-tt-btc-bo-tai-chinh-91074-d1.html" TargetMode="External"/><Relationship Id="rId282" Type="http://schemas.openxmlformats.org/officeDocument/2006/relationships/hyperlink" Target="https://luatvietnam.vn/tai-chinh/thong-tu-lien-tich-204-2010-ttlt-btc-btnmt-bo-tai-chinh-58404-d1.html" TargetMode="External"/><Relationship Id="rId8" Type="http://schemas.openxmlformats.org/officeDocument/2006/relationships/hyperlink" Target="https://thuvienphapluat.vn/van-ban/thue-phi-le-phi/nghi-dinh-83-2013-nd-cp-huong-dan-luat-quan-ly-thue-sua-doi-2012-201712.aspx" TargetMode="External"/><Relationship Id="rId98" Type="http://schemas.openxmlformats.org/officeDocument/2006/relationships/hyperlink" Target="https://luatvietnam.vn/noi-dung-tham-chieu.html?DocItemId=345812" TargetMode="External"/><Relationship Id="rId121" Type="http://schemas.openxmlformats.org/officeDocument/2006/relationships/hyperlink" Target="https://luatvietnam.vn/dau-tu/thong-tu-08-2016-tt-btc-bo-tai-chinh-102767-d1.html%23noidung" TargetMode="External"/><Relationship Id="rId142" Type="http://schemas.openxmlformats.org/officeDocument/2006/relationships/hyperlink" Target="https://luatvietnam.vn/dau-tu/thong-tu-08-2016-tt-btc-bo-tai-chinh-102767-d1.html%23noidung" TargetMode="External"/><Relationship Id="rId163" Type="http://schemas.openxmlformats.org/officeDocument/2006/relationships/hyperlink" Target="https://luatvietnam.vn/dau-tu/thong-tu-08-2016-tt-btc-bo-tai-chinh-102767-d1.html%23noidung" TargetMode="External"/><Relationship Id="rId184" Type="http://schemas.openxmlformats.org/officeDocument/2006/relationships/hyperlink" Target="https://luatvietnam.vn/dau-tu/thong-tu-08-2016-tt-btc-bo-tai-chinh-102767-d1.html%23noidung" TargetMode="External"/><Relationship Id="rId219" Type="http://schemas.openxmlformats.org/officeDocument/2006/relationships/hyperlink" Target="https://luatvietnam.vn/dau-tu/thong-tu-08-2016-tt-btc-bo-tai-chinh-102767-d1.html%23noidung" TargetMode="External"/><Relationship Id="rId230" Type="http://schemas.openxmlformats.org/officeDocument/2006/relationships/hyperlink" Target="https://luatvietnam.vn/dau-tu/thong-tu-08-2016-tt-btc-bo-tai-chinh-102767-d1.html%23noidung" TargetMode="External"/><Relationship Id="rId251" Type="http://schemas.openxmlformats.org/officeDocument/2006/relationships/hyperlink" Target="https://luatvietnam.vn/noi-dung-tham-chieu.html?DocItemId=1348792" TargetMode="External"/><Relationship Id="rId25" Type="http://schemas.openxmlformats.org/officeDocument/2006/relationships/hyperlink" Target="https://luatvietnam.vn/noi-dung-tham-chieu.html?DocItemId=48449" TargetMode="External"/><Relationship Id="rId46" Type="http://schemas.openxmlformats.org/officeDocument/2006/relationships/hyperlink" Target="https://luatvietnam.vn/noi-dung-tham-chieu.html?DocItemId=793163" TargetMode="External"/><Relationship Id="rId67" Type="http://schemas.openxmlformats.org/officeDocument/2006/relationships/hyperlink" Target="https://luatvietnam.vn/noi-dung-tham-chieu.html?DocItemId=225226" TargetMode="External"/><Relationship Id="rId272" Type="http://schemas.openxmlformats.org/officeDocument/2006/relationships/hyperlink" Target="https://luatvietnam.vn/noi-dung-tham-chieu.html?DocItemId=361145" TargetMode="External"/><Relationship Id="rId88" Type="http://schemas.openxmlformats.org/officeDocument/2006/relationships/hyperlink" Target="https://luatvietnam.vn/noi-dung-tham-chieu.html?DocItemId=444305" TargetMode="External"/><Relationship Id="rId111" Type="http://schemas.openxmlformats.org/officeDocument/2006/relationships/hyperlink" Target="https://luatvietnam.vn/dau-tu/thong-tu-08-2016-tt-btc-bo-tai-chinh-102767-d1.html%23noidung" TargetMode="External"/><Relationship Id="rId132" Type="http://schemas.openxmlformats.org/officeDocument/2006/relationships/hyperlink" Target="https://luatvietnam.vn/dau-tu/thong-tu-08-2016-tt-btc-bo-tai-chinh-102767-d1.html%23noidung" TargetMode="External"/><Relationship Id="rId153" Type="http://schemas.openxmlformats.org/officeDocument/2006/relationships/hyperlink" Target="https://luatvietnam.vn/dau-tu/thong-tu-08-2016-tt-btc-bo-tai-chinh-102767-d1.html%23noidung" TargetMode="External"/><Relationship Id="rId174" Type="http://schemas.openxmlformats.org/officeDocument/2006/relationships/hyperlink" Target="https://luatvietnam.vn/dau-tu/thong-tu-08-2016-tt-btc-bo-tai-chinh-102767-d1.html%23noidung" TargetMode="External"/><Relationship Id="rId195" Type="http://schemas.openxmlformats.org/officeDocument/2006/relationships/hyperlink" Target="https://luatvietnam.vn/dau-tu/thong-tu-08-2016-tt-btc-bo-tai-chinh-102767-d1.html%23noidung" TargetMode="External"/><Relationship Id="rId209" Type="http://schemas.openxmlformats.org/officeDocument/2006/relationships/hyperlink" Target="https://luatvietnam.vn/dau-tu/thong-tu-08-2016-tt-btc-bo-tai-chinh-102767-d1.html%23noidung" TargetMode="External"/><Relationship Id="rId220" Type="http://schemas.openxmlformats.org/officeDocument/2006/relationships/hyperlink" Target="https://luatvietnam.vn/dau-tu/thong-tu-08-2016-tt-btc-bo-tai-chinh-102767-d1.html%23noidung" TargetMode="External"/><Relationship Id="rId241" Type="http://schemas.openxmlformats.org/officeDocument/2006/relationships/hyperlink" Target="https://luatvietnam.vn/noi-dung-tham-chieu.html?DocItemId=1348764" TargetMode="External"/><Relationship Id="rId15" Type="http://schemas.openxmlformats.org/officeDocument/2006/relationships/hyperlink" Target="https://luatvietnam.vn/noi-dung-tham-chieu.html?DocItemId=252231" TargetMode="External"/><Relationship Id="rId36" Type="http://schemas.openxmlformats.org/officeDocument/2006/relationships/hyperlink" Target="https://vbpl.vn/TW/Pages/vbpq-van-ban-goc.aspx?ItemID=132174&amp;Keyword=151/2018/N%C4%90" TargetMode="External"/><Relationship Id="rId57" Type="http://schemas.openxmlformats.org/officeDocument/2006/relationships/hyperlink" Target="https://luatvietnam.vn/noi-dung-tham-chieu.html?DocItemId=308761" TargetMode="External"/><Relationship Id="rId262" Type="http://schemas.openxmlformats.org/officeDocument/2006/relationships/hyperlink" Target="https://luatvietnam.vn/noi-dung-tham-chieu.html?DocItemId=359932" TargetMode="External"/><Relationship Id="rId283" Type="http://schemas.openxmlformats.org/officeDocument/2006/relationships/header" Target="header1.xml"/><Relationship Id="rId78" Type="http://schemas.openxmlformats.org/officeDocument/2006/relationships/hyperlink" Target="https://thuvienphapluat.vn/van-ban/Bao-hiem/Luat-Kinh-doanh-bao-hiem-Luat-So-huu-tri-tue-sua-doi-2019-410871.aspx" TargetMode="External"/><Relationship Id="rId99" Type="http://schemas.openxmlformats.org/officeDocument/2006/relationships/hyperlink" Target="https://luatvietnam.vn/noi-dung-tham-chieu.html?DocItemId=345824" TargetMode="External"/><Relationship Id="rId101" Type="http://schemas.openxmlformats.org/officeDocument/2006/relationships/hyperlink" Target="https://luatvietnam.vn/dau-tu/thong-tu-08-2016-tt-btc-bo-tai-chinh-102767-d1.html%23noidung" TargetMode="External"/><Relationship Id="rId122" Type="http://schemas.openxmlformats.org/officeDocument/2006/relationships/hyperlink" Target="https://luatvietnam.vn/dau-tu/thong-tu-08-2016-tt-btc-bo-tai-chinh-102767-d1.html%23noidung" TargetMode="External"/><Relationship Id="rId143" Type="http://schemas.openxmlformats.org/officeDocument/2006/relationships/hyperlink" Target="https://luatvietnam.vn/dau-tu/thong-tu-08-2016-tt-btc-bo-tai-chinh-102767-d1.html%23noidung" TargetMode="External"/><Relationship Id="rId164" Type="http://schemas.openxmlformats.org/officeDocument/2006/relationships/hyperlink" Target="https://luatvietnam.vn/dau-tu/thong-tu-08-2016-tt-btc-bo-tai-chinh-102767-d1.html%23noidung" TargetMode="External"/><Relationship Id="rId185" Type="http://schemas.openxmlformats.org/officeDocument/2006/relationships/hyperlink" Target="https://luatvietnam.vn/dau-tu/thong-tu-08-2016-tt-btc-bo-tai-chinh-102767-d1.html%23noidung" TargetMode="External"/><Relationship Id="rId9" Type="http://schemas.openxmlformats.org/officeDocument/2006/relationships/hyperlink" Target="https://thuvienphapluat.vn/van-ban/thue-phi-le-phi/nghi-dinh-83-2013-nd-cp-huong-dan-luat-quan-ly-thue-sua-doi-2012-201712.aspx" TargetMode="External"/><Relationship Id="rId210" Type="http://schemas.openxmlformats.org/officeDocument/2006/relationships/hyperlink" Target="https://luatvietnam.vn/dau-tu/thong-tu-08-2016-tt-btc-bo-tai-chinh-102767-d1.html%23noidung" TargetMode="External"/><Relationship Id="rId26" Type="http://schemas.openxmlformats.org/officeDocument/2006/relationships/hyperlink" Target="https://luatvietnam.vn/noi-dung-tham-chieu.html?DocItemId=1060486" TargetMode="External"/><Relationship Id="rId231" Type="http://schemas.openxmlformats.org/officeDocument/2006/relationships/hyperlink" Target="https://luatvietnam.vn/dau-tu/thong-tu-08-2016-tt-btc-bo-tai-chinh-102767-d1.html%23noidung" TargetMode="External"/><Relationship Id="rId252" Type="http://schemas.openxmlformats.org/officeDocument/2006/relationships/hyperlink" Target="https://luatvietnam.vn/noi-dung-tham-chieu.html?DocItemId=1348794" TargetMode="External"/><Relationship Id="rId273" Type="http://schemas.openxmlformats.org/officeDocument/2006/relationships/hyperlink" Target="https://luatvietnam.vn/noi-dung-tham-chieu.html?DocItemId=361266" TargetMode="External"/><Relationship Id="rId47" Type="http://schemas.openxmlformats.org/officeDocument/2006/relationships/hyperlink" Target="https://luatvietnam.vn/noi-dung-tham-chieu.html?DocItemId=793172" TargetMode="External"/><Relationship Id="rId68" Type="http://schemas.openxmlformats.org/officeDocument/2006/relationships/hyperlink" Target="https://luatvietnam.vn/noi-dung-tham-chieu.html?DocItemId=225229" TargetMode="External"/><Relationship Id="rId89" Type="http://schemas.openxmlformats.org/officeDocument/2006/relationships/hyperlink" Target="https://luatvietnam.vn/noi-dung-tham-chieu.html?DocItemId=444309" TargetMode="External"/><Relationship Id="rId112" Type="http://schemas.openxmlformats.org/officeDocument/2006/relationships/hyperlink" Target="https://luatvietnam.vn/dau-tu/thong-tu-08-2016-tt-btc-bo-tai-chinh-102767-d1.html%23noidung" TargetMode="External"/><Relationship Id="rId133" Type="http://schemas.openxmlformats.org/officeDocument/2006/relationships/hyperlink" Target="https://luatvietnam.vn/dau-tu/thong-tu-08-2016-tt-btc-bo-tai-chinh-102767-d1.html%23noidung" TargetMode="External"/><Relationship Id="rId154" Type="http://schemas.openxmlformats.org/officeDocument/2006/relationships/hyperlink" Target="https://luatvietnam.vn/dau-tu/thong-tu-08-2016-tt-btc-bo-tai-chinh-102767-d1.html%23noidung" TargetMode="External"/><Relationship Id="rId175" Type="http://schemas.openxmlformats.org/officeDocument/2006/relationships/hyperlink" Target="https://luatvietnam.vn/dau-tu/thong-tu-08-2016-tt-btc-bo-tai-chinh-102767-d1.html%23noidung" TargetMode="External"/><Relationship Id="rId196" Type="http://schemas.openxmlformats.org/officeDocument/2006/relationships/hyperlink" Target="https://luatvietnam.vn/dau-tu/thong-tu-08-2016-tt-btc-bo-tai-chinh-102767-d1.html%23noidung" TargetMode="External"/><Relationship Id="rId200" Type="http://schemas.openxmlformats.org/officeDocument/2006/relationships/hyperlink" Target="https://luatvietnam.vn/dau-tu/thong-tu-08-2016-tt-btc-bo-tai-chinh-102767-d1.html%23noidung" TargetMode="External"/><Relationship Id="rId16" Type="http://schemas.openxmlformats.org/officeDocument/2006/relationships/hyperlink" Target="https://luatvietnam.vn/noi-dung-tham-chieu.html?DocItemId=252238" TargetMode="External"/><Relationship Id="rId221" Type="http://schemas.openxmlformats.org/officeDocument/2006/relationships/hyperlink" Target="https://luatvietnam.vn/dau-tu/thong-tu-08-2016-tt-btc-bo-tai-chinh-102767-d1.html%23noidung" TargetMode="External"/><Relationship Id="rId242" Type="http://schemas.openxmlformats.org/officeDocument/2006/relationships/hyperlink" Target="https://luatvietnam.vn/noi-dung-tham-chieu.html?DocItemId=1348766" TargetMode="External"/><Relationship Id="rId263" Type="http://schemas.openxmlformats.org/officeDocument/2006/relationships/hyperlink" Target="https://luatvietnam.vn/noi-dung-tham-chieu.html?DocItemId=360161" TargetMode="External"/><Relationship Id="rId284" Type="http://schemas.openxmlformats.org/officeDocument/2006/relationships/fontTable" Target="fontTable.xml"/><Relationship Id="rId37" Type="http://schemas.openxmlformats.org/officeDocument/2006/relationships/hyperlink" Target="https://vbpl.vn/TW/Pages/vbpq-van-ban-goc.aspx?ItemID=132174&amp;Keyword=151/2018/N%C4%90" TargetMode="External"/><Relationship Id="rId58" Type="http://schemas.openxmlformats.org/officeDocument/2006/relationships/hyperlink" Target="https://luatvietnam.vn/noi-dung-tham-chieu.html?DocItemId=308763" TargetMode="External"/><Relationship Id="rId79" Type="http://schemas.openxmlformats.org/officeDocument/2006/relationships/hyperlink" Target="https://luatvietnam.vn/noi-dung-tham-chieu.html?DocItemId=444224" TargetMode="External"/><Relationship Id="rId102" Type="http://schemas.openxmlformats.org/officeDocument/2006/relationships/hyperlink" Target="https://luatvietnam.vn/dau-tu/thong-tu-08-2016-tt-btc-bo-tai-chinh-102767-d1.html%23noidung" TargetMode="External"/><Relationship Id="rId123" Type="http://schemas.openxmlformats.org/officeDocument/2006/relationships/hyperlink" Target="https://luatvietnam.vn/dau-tu/thong-tu-08-2016-tt-btc-bo-tai-chinh-102767-d1.html%23noidung" TargetMode="External"/><Relationship Id="rId144" Type="http://schemas.openxmlformats.org/officeDocument/2006/relationships/hyperlink" Target="https://luatvietnam.vn/dau-tu/thong-tu-08-2016-tt-btc-bo-tai-chinh-102767-d1.html%23noidung" TargetMode="External"/><Relationship Id="rId90" Type="http://schemas.openxmlformats.org/officeDocument/2006/relationships/hyperlink" Target="https://luatvietnam.vn/noi-dung-tham-chieu.html?DocItemId=444461" TargetMode="External"/><Relationship Id="rId165" Type="http://schemas.openxmlformats.org/officeDocument/2006/relationships/hyperlink" Target="https://luatvietnam.vn/dau-tu/thong-tu-08-2016-tt-btc-bo-tai-chinh-102767-d1.html%23noidung" TargetMode="External"/><Relationship Id="rId186" Type="http://schemas.openxmlformats.org/officeDocument/2006/relationships/hyperlink" Target="https://luatvietnam.vn/dau-tu/thong-tu-08-2016-tt-btc-bo-tai-chinh-102767-d1.html%23noidung" TargetMode="External"/><Relationship Id="rId211" Type="http://schemas.openxmlformats.org/officeDocument/2006/relationships/hyperlink" Target="https://luatvietnam.vn/dau-tu/thong-tu-08-2016-tt-btc-bo-tai-chinh-102767-d1.html%23noidung" TargetMode="External"/><Relationship Id="rId232" Type="http://schemas.openxmlformats.org/officeDocument/2006/relationships/hyperlink" Target="https://luatvietnam.vn/dau-tu/thong-tu-08-2016-tt-btc-bo-tai-chinh-102767-d1.html%23noidung" TargetMode="External"/><Relationship Id="rId253" Type="http://schemas.openxmlformats.org/officeDocument/2006/relationships/hyperlink" Target="https://luatvietnam.vn/noi-dung-tham-chieu.html?DocItemId=1348793" TargetMode="External"/><Relationship Id="rId274" Type="http://schemas.openxmlformats.org/officeDocument/2006/relationships/hyperlink" Target="https://luatvietnam.vn/noi-dung-tham-chieu.html?DocItemId=361277" TargetMode="External"/><Relationship Id="rId27" Type="http://schemas.openxmlformats.org/officeDocument/2006/relationships/hyperlink" Target="https://luatvietnam.vn/noi-dung-tham-chieu.html?DocItemId=1060587" TargetMode="External"/><Relationship Id="rId48" Type="http://schemas.openxmlformats.org/officeDocument/2006/relationships/hyperlink" Target="https://luatvietnam.vn/noi-dung-tham-chieu.html?DocItemId=793183" TargetMode="External"/><Relationship Id="rId69" Type="http://schemas.openxmlformats.org/officeDocument/2006/relationships/hyperlink" Target="https://luatvietnam.vn/noi-dung-tham-chieu.html?DocItemId=225237" TargetMode="External"/><Relationship Id="rId113" Type="http://schemas.openxmlformats.org/officeDocument/2006/relationships/hyperlink" Target="https://luatvietnam.vn/dau-tu/thong-tu-08-2016-tt-btc-bo-tai-chinh-102767-d1.html%23noidung" TargetMode="External"/><Relationship Id="rId134" Type="http://schemas.openxmlformats.org/officeDocument/2006/relationships/hyperlink" Target="https://luatvietnam.vn/dau-tu/thong-tu-08-2016-tt-btc-bo-tai-chinh-102767-d1.html%23noidung" TargetMode="External"/><Relationship Id="rId80" Type="http://schemas.openxmlformats.org/officeDocument/2006/relationships/hyperlink" Target="https://luatvietnam.vn/noi-dung-tham-chieu.html?DocItemId=444540" TargetMode="External"/><Relationship Id="rId155" Type="http://schemas.openxmlformats.org/officeDocument/2006/relationships/hyperlink" Target="https://luatvietnam.vn/dau-tu/thong-tu-08-2016-tt-btc-bo-tai-chinh-102767-d1.html%23noidung" TargetMode="External"/><Relationship Id="rId176" Type="http://schemas.openxmlformats.org/officeDocument/2006/relationships/hyperlink" Target="https://luatvietnam.vn/dau-tu/thong-tu-08-2016-tt-btc-bo-tai-chinh-102767-d1.html%23noidung" TargetMode="External"/><Relationship Id="rId197" Type="http://schemas.openxmlformats.org/officeDocument/2006/relationships/hyperlink" Target="https://luatvietnam.vn/dau-tu/thong-tu-08-2016-tt-btc-bo-tai-chinh-102767-d1.html%23noidung" TargetMode="External"/><Relationship Id="rId201" Type="http://schemas.openxmlformats.org/officeDocument/2006/relationships/hyperlink" Target="https://luatvietnam.vn/dau-tu/thong-tu-08-2016-tt-btc-bo-tai-chinh-102767-d1.html%23noidung" TargetMode="External"/><Relationship Id="rId222" Type="http://schemas.openxmlformats.org/officeDocument/2006/relationships/hyperlink" Target="https://luatvietnam.vn/dau-tu/thong-tu-08-2016-tt-btc-bo-tai-chinh-102767-d1.html%23noidung" TargetMode="External"/><Relationship Id="rId243" Type="http://schemas.openxmlformats.org/officeDocument/2006/relationships/hyperlink" Target="https://luatvietnam.vn/noi-dung-tham-chieu.html?DocItemId=1348769" TargetMode="External"/><Relationship Id="rId264" Type="http://schemas.openxmlformats.org/officeDocument/2006/relationships/hyperlink" Target="https://luatvietnam.vn/noi-dung-tham-chieu.html?DocItemId=101445" TargetMode="External"/><Relationship Id="rId285" Type="http://schemas.openxmlformats.org/officeDocument/2006/relationships/theme" Target="theme/theme1.xml"/><Relationship Id="rId17" Type="http://schemas.openxmlformats.org/officeDocument/2006/relationships/hyperlink" Target="https://luatvietnam.vn/noi-dung-tham-chieu.html?DocItemId=252326" TargetMode="External"/><Relationship Id="rId38" Type="http://schemas.openxmlformats.org/officeDocument/2006/relationships/hyperlink" Target="https://luatvietnam.vn/noi-dung-tham-chieu.html?DocItemId=793171" TargetMode="External"/><Relationship Id="rId59" Type="http://schemas.openxmlformats.org/officeDocument/2006/relationships/hyperlink" Target="https://luatvietnam.vn/noi-dung-tham-chieu.html?DocItemId=308796" TargetMode="External"/><Relationship Id="rId103" Type="http://schemas.openxmlformats.org/officeDocument/2006/relationships/hyperlink" Target="https://luatvietnam.vn/dau-tu/thong-tu-08-2016-tt-btc-bo-tai-chinh-102767-d1.html%23noidung" TargetMode="External"/><Relationship Id="rId124" Type="http://schemas.openxmlformats.org/officeDocument/2006/relationships/hyperlink" Target="https://luatvietnam.vn/dau-tu/thong-tu-08-2016-tt-btc-bo-tai-chinh-102767-d1.html%23noidung" TargetMode="External"/><Relationship Id="rId70" Type="http://schemas.openxmlformats.org/officeDocument/2006/relationships/hyperlink" Target="https://luatvietnam.vn/noi-dung-tham-chieu.html?DocItemId=225239" TargetMode="External"/><Relationship Id="rId91" Type="http://schemas.openxmlformats.org/officeDocument/2006/relationships/hyperlink" Target="https://luatvietnam.vn/noi-dung-tham-chieu.html?DocItemId=444463" TargetMode="External"/><Relationship Id="rId145" Type="http://schemas.openxmlformats.org/officeDocument/2006/relationships/hyperlink" Target="https://luatvietnam.vn/dau-tu/thong-tu-08-2016-tt-btc-bo-tai-chinh-102767-d1.html%23noidung" TargetMode="External"/><Relationship Id="rId166" Type="http://schemas.openxmlformats.org/officeDocument/2006/relationships/hyperlink" Target="https://luatvietnam.vn/noi-dung-tham-chieu.html?DocItemId=340585" TargetMode="External"/><Relationship Id="rId187" Type="http://schemas.openxmlformats.org/officeDocument/2006/relationships/hyperlink" Target="https://luatvietnam.vn/dau-tu/thong-tu-08-2016-tt-btc-bo-tai-chinh-102767-d1.html%23noidung" TargetMode="External"/><Relationship Id="rId1" Type="http://schemas.openxmlformats.org/officeDocument/2006/relationships/customXml" Target="../customXml/item1.xml"/><Relationship Id="rId212" Type="http://schemas.openxmlformats.org/officeDocument/2006/relationships/hyperlink" Target="https://luatvietnam.vn/dau-tu/thong-tu-08-2016-tt-btc-bo-tai-chinh-102767-d1.html%23noidung" TargetMode="External"/><Relationship Id="rId233" Type="http://schemas.openxmlformats.org/officeDocument/2006/relationships/hyperlink" Target="https://luatvietnam.vn/noi-dung-tham-chieu.html?DocItemId=494581" TargetMode="External"/><Relationship Id="rId254" Type="http://schemas.openxmlformats.org/officeDocument/2006/relationships/hyperlink" Target="https://luatvietnam.vn/noi-dung-tham-chieu.html?DocItemId=1348760" TargetMode="External"/><Relationship Id="rId28" Type="http://schemas.openxmlformats.org/officeDocument/2006/relationships/hyperlink" Target="https://luatvietnam.vn/noi-dung-tham-chieu.html?DocItemId=1060594" TargetMode="External"/><Relationship Id="rId49" Type="http://schemas.openxmlformats.org/officeDocument/2006/relationships/hyperlink" Target="https://luatvietnam.vn/noi-dung-tham-chieu.html?DocItemId=793191" TargetMode="External"/><Relationship Id="rId114" Type="http://schemas.openxmlformats.org/officeDocument/2006/relationships/hyperlink" Target="https://luatvietnam.vn/dau-tu/thong-tu-08-2016-tt-btc-bo-tai-chinh-102767-d1.html%23noidung" TargetMode="External"/><Relationship Id="rId275" Type="http://schemas.openxmlformats.org/officeDocument/2006/relationships/hyperlink" Target="https://luatvietnam.vn/noi-dung-tham-chieu.html?DocItemId=361376" TargetMode="External"/><Relationship Id="rId60" Type="http://schemas.openxmlformats.org/officeDocument/2006/relationships/hyperlink" Target="https://luatvietnam.vn/noi-dung-tham-chieu.html?DocItemId=308798" TargetMode="External"/><Relationship Id="rId81" Type="http://schemas.openxmlformats.org/officeDocument/2006/relationships/hyperlink" Target="https://luatvietnam.vn/noi-dung-tham-chieu.html?DocItemId=444552" TargetMode="External"/><Relationship Id="rId135" Type="http://schemas.openxmlformats.org/officeDocument/2006/relationships/hyperlink" Target="https://luatvietnam.vn/dau-tu/thong-tu-08-2016-tt-btc-bo-tai-chinh-102767-d1.html%23noidung" TargetMode="External"/><Relationship Id="rId156" Type="http://schemas.openxmlformats.org/officeDocument/2006/relationships/hyperlink" Target="https://luatvietnam.vn/dau-tu/thong-tu-08-2016-tt-btc-bo-tai-chinh-102767-d1.html%23noidung" TargetMode="External"/><Relationship Id="rId177" Type="http://schemas.openxmlformats.org/officeDocument/2006/relationships/hyperlink" Target="https://luatvietnam.vn/dau-tu/thong-tu-08-2016-tt-btc-bo-tai-chinh-102767-d1.html%23noidung" TargetMode="External"/><Relationship Id="rId198" Type="http://schemas.openxmlformats.org/officeDocument/2006/relationships/hyperlink" Target="https://luatvietnam.vn/dau-tu/thong-tu-08-2016-tt-btc-bo-tai-chinh-102767-d1.html%23noidung" TargetMode="External"/><Relationship Id="rId202" Type="http://schemas.openxmlformats.org/officeDocument/2006/relationships/hyperlink" Target="https://luatvietnam.vn/dau-tu/thong-tu-08-2016-tt-btc-bo-tai-chinh-102767-d1.html%23noidung" TargetMode="External"/><Relationship Id="rId223" Type="http://schemas.openxmlformats.org/officeDocument/2006/relationships/hyperlink" Target="https://luatvietnam.vn/dau-tu/thong-tu-08-2016-tt-btc-bo-tai-chinh-102767-d1.html%23noidung" TargetMode="External"/><Relationship Id="rId244" Type="http://schemas.openxmlformats.org/officeDocument/2006/relationships/hyperlink" Target="https://luatvietnam.vn/noi-dung-tham-chieu.html?DocItemId=1348771" TargetMode="External"/><Relationship Id="rId18" Type="http://schemas.openxmlformats.org/officeDocument/2006/relationships/hyperlink" Target="https://luatvietnam.vn/noi-dung-tham-chieu.html?DocItemId=252862" TargetMode="External"/><Relationship Id="rId39" Type="http://schemas.openxmlformats.org/officeDocument/2006/relationships/hyperlink" Target="https://luatvietnam.vn/noi-dung-tham-chieu.html?DocItemId=793173" TargetMode="External"/><Relationship Id="rId265" Type="http://schemas.openxmlformats.org/officeDocument/2006/relationships/hyperlink" Target="https://luatvietnam.vn/noi-dung-tham-chieu.html?DocItemId=101446" TargetMode="External"/><Relationship Id="rId286" Type="http://schemas.openxmlformats.org/officeDocument/2006/relationships/customXml" Target="../customXml/item2.xml"/><Relationship Id="rId50" Type="http://schemas.openxmlformats.org/officeDocument/2006/relationships/hyperlink" Target="https://luatvietnam.vn/noi-dung-tham-chieu.html?DocItemId=793192" TargetMode="External"/><Relationship Id="rId104" Type="http://schemas.openxmlformats.org/officeDocument/2006/relationships/hyperlink" Target="https://luatvietnam.vn/dau-tu/thong-tu-08-2016-tt-btc-bo-tai-chinh-102767-d1.html%23noidung" TargetMode="External"/><Relationship Id="rId125" Type="http://schemas.openxmlformats.org/officeDocument/2006/relationships/hyperlink" Target="https://luatvietnam.vn/dau-tu/thong-tu-08-2016-tt-btc-bo-tai-chinh-102767-d1.html%23noidung" TargetMode="External"/><Relationship Id="rId146" Type="http://schemas.openxmlformats.org/officeDocument/2006/relationships/hyperlink" Target="https://luatvietnam.vn/dau-tu/thong-tu-08-2016-tt-btc-bo-tai-chinh-102767-d1.html%23noidung" TargetMode="External"/><Relationship Id="rId167" Type="http://schemas.openxmlformats.org/officeDocument/2006/relationships/hyperlink" Target="https://luatvietnam.vn/noi-dung-tham-chieu.html?DocItemId=340588" TargetMode="External"/><Relationship Id="rId188" Type="http://schemas.openxmlformats.org/officeDocument/2006/relationships/hyperlink" Target="https://luatvietnam.vn/dau-tu/thong-tu-08-2016-tt-btc-bo-tai-chinh-102767-d1.html%23noidung" TargetMode="External"/><Relationship Id="rId71" Type="http://schemas.openxmlformats.org/officeDocument/2006/relationships/hyperlink" Target="https://luatvietnam.vn/noi-dung-tham-chieu.html?DocItemId=1111007" TargetMode="External"/><Relationship Id="rId92" Type="http://schemas.openxmlformats.org/officeDocument/2006/relationships/hyperlink" Target="https://luatvietnam.vn/noi-dung-tham-chieu.html?DocItemId=444464" TargetMode="External"/><Relationship Id="rId213" Type="http://schemas.openxmlformats.org/officeDocument/2006/relationships/hyperlink" Target="https://luatvietnam.vn/dau-tu/thong-tu-08-2016-tt-btc-bo-tai-chinh-102767-d1.html%23noidung" TargetMode="External"/><Relationship Id="rId234" Type="http://schemas.openxmlformats.org/officeDocument/2006/relationships/hyperlink" Target="https://luatvietnam.vn/noi-dung-tham-chieu.html?DocItemId=494649" TargetMode="External"/><Relationship Id="rId2" Type="http://schemas.openxmlformats.org/officeDocument/2006/relationships/numbering" Target="numbering.xml"/><Relationship Id="rId29" Type="http://schemas.openxmlformats.org/officeDocument/2006/relationships/hyperlink" Target="https://luatvietnam.vn/noi-dung-tham-chieu.html?DocItemId=1060599" TargetMode="External"/><Relationship Id="rId255" Type="http://schemas.openxmlformats.org/officeDocument/2006/relationships/hyperlink" Target="https://luatvietnam.vn/noi-dung-tham-chieu.html?DocItemId=1348768" TargetMode="External"/><Relationship Id="rId276" Type="http://schemas.openxmlformats.org/officeDocument/2006/relationships/hyperlink" Target="https://luatvietnam.vn/noi-dung-tham-chieu.html?DocItemId=361091" TargetMode="External"/><Relationship Id="rId40" Type="http://schemas.openxmlformats.org/officeDocument/2006/relationships/hyperlink" Target="https://luatvietnam.vn/noi-dung-tham-chieu.html?DocItemId=793188" TargetMode="External"/><Relationship Id="rId115" Type="http://schemas.openxmlformats.org/officeDocument/2006/relationships/hyperlink" Target="https://luatvietnam.vn/dau-tu/thong-tu-08-2016-tt-btc-bo-tai-chinh-102767-d1.html%23noidung" TargetMode="External"/><Relationship Id="rId136" Type="http://schemas.openxmlformats.org/officeDocument/2006/relationships/hyperlink" Target="https://luatvietnam.vn/dau-tu/thong-tu-08-2016-tt-btc-bo-tai-chinh-102767-d1.html%23noidung" TargetMode="External"/><Relationship Id="rId157" Type="http://schemas.openxmlformats.org/officeDocument/2006/relationships/hyperlink" Target="https://luatvietnam.vn/dau-tu/thong-tu-08-2016-tt-btc-bo-tai-chinh-102767-d1.html%23noidung" TargetMode="External"/><Relationship Id="rId178" Type="http://schemas.openxmlformats.org/officeDocument/2006/relationships/hyperlink" Target="https://luatvietnam.vn/dau-tu/thong-tu-08-2016-tt-btc-bo-tai-chinh-102767-d1.html%23noidung" TargetMode="External"/><Relationship Id="rId61" Type="http://schemas.openxmlformats.org/officeDocument/2006/relationships/hyperlink" Target="https://luatvietnam.vn/noi-dung-tham-chieu.html?DocItemId=308812" TargetMode="External"/><Relationship Id="rId82" Type="http://schemas.openxmlformats.org/officeDocument/2006/relationships/hyperlink" Target="https://luatvietnam.vn/noi-dung-tham-chieu.html?DocItemId=444580" TargetMode="External"/><Relationship Id="rId199" Type="http://schemas.openxmlformats.org/officeDocument/2006/relationships/hyperlink" Target="https://luatvietnam.vn/dau-tu/thong-tu-08-2016-tt-btc-bo-tai-chinh-102767-d1.html%23noidung" TargetMode="External"/><Relationship Id="rId203" Type="http://schemas.openxmlformats.org/officeDocument/2006/relationships/hyperlink" Target="https://luatvietnam.vn/dau-tu/thong-tu-08-2016-tt-btc-bo-tai-chinh-102767-d1.html%23noidung" TargetMode="External"/><Relationship Id="rId19" Type="http://schemas.openxmlformats.org/officeDocument/2006/relationships/hyperlink" Target="https://thuvienphapluat.vn/van-ban/xuat-nhap-khau/nghi-dinh-08-2015-nd-cp-thi-hanh-luat-hai-quan-ve-thu-tuc-kiem-tra-giam-sat-kiem-soat-hai-quan-263815.aspx" TargetMode="External"/><Relationship Id="rId224" Type="http://schemas.openxmlformats.org/officeDocument/2006/relationships/hyperlink" Target="https://luatvietnam.vn/dau-tu/thong-tu-08-2016-tt-btc-bo-tai-chinh-102767-d1.html%23noidung" TargetMode="External"/><Relationship Id="rId245" Type="http://schemas.openxmlformats.org/officeDocument/2006/relationships/hyperlink" Target="https://luatvietnam.vn/noi-dung-tham-chieu.html?DocItemId=1348776" TargetMode="External"/><Relationship Id="rId266" Type="http://schemas.openxmlformats.org/officeDocument/2006/relationships/hyperlink" Target="https://luatvietnam.vn/noi-dung-tham-chieu.html?DocItemId=101448" TargetMode="External"/><Relationship Id="rId287" Type="http://schemas.openxmlformats.org/officeDocument/2006/relationships/customXml" Target="../customXml/item3.xml"/><Relationship Id="rId30" Type="http://schemas.openxmlformats.org/officeDocument/2006/relationships/hyperlink" Target="https://luatvietnam.vn/noi-dung-tham-chieu.html?DocItemId=1060621" TargetMode="External"/><Relationship Id="rId105" Type="http://schemas.openxmlformats.org/officeDocument/2006/relationships/hyperlink" Target="https://luatvietnam.vn/dau-tu/thong-tu-08-2016-tt-btc-bo-tai-chinh-102767-d1.html%23noidung" TargetMode="External"/><Relationship Id="rId126" Type="http://schemas.openxmlformats.org/officeDocument/2006/relationships/hyperlink" Target="https://luatvietnam.vn/dau-tu/thong-tu-08-2016-tt-btc-bo-tai-chinh-102767-d1.html%23noidung" TargetMode="External"/><Relationship Id="rId147" Type="http://schemas.openxmlformats.org/officeDocument/2006/relationships/hyperlink" Target="https://luatvietnam.vn/dau-tu/thong-tu-08-2016-tt-btc-bo-tai-chinh-102767-d1.html%23noidung" TargetMode="External"/><Relationship Id="rId168" Type="http://schemas.openxmlformats.org/officeDocument/2006/relationships/hyperlink" Target="https://luatvietnam.vn/dau-tu/thong-tu-08-2016-tt-btc-bo-tai-chinh-102767-d1.html%23noidung" TargetMode="External"/><Relationship Id="rId51" Type="http://schemas.openxmlformats.org/officeDocument/2006/relationships/hyperlink" Target="https://luatvietnam.vn/noi-dung-tham-chieu.html?DocItemId=793241" TargetMode="External"/><Relationship Id="rId72" Type="http://schemas.openxmlformats.org/officeDocument/2006/relationships/hyperlink" Target="https://vbpl.vn/TW/Pages/vbpq-van-ban-goc.aspx?ItemID=151085&amp;Keyword=79/2021/tt-btc" TargetMode="External"/><Relationship Id="rId93" Type="http://schemas.openxmlformats.org/officeDocument/2006/relationships/hyperlink" Target="https://luatvietnam.vn/noi-dung-tham-chieu.html?DocItemId=104993" TargetMode="External"/><Relationship Id="rId189" Type="http://schemas.openxmlformats.org/officeDocument/2006/relationships/hyperlink" Target="https://luatvietnam.vn/dau-tu/thong-tu-08-2016-tt-btc-bo-tai-chinh-102767-d1.html%23noidung" TargetMode="External"/><Relationship Id="rId3" Type="http://schemas.openxmlformats.org/officeDocument/2006/relationships/styles" Target="styles.xml"/><Relationship Id="rId214" Type="http://schemas.openxmlformats.org/officeDocument/2006/relationships/hyperlink" Target="https://luatvietnam.vn/dau-tu/thong-tu-08-2016-tt-btc-bo-tai-chinh-102767-d1.html%23noidung" TargetMode="External"/><Relationship Id="rId235" Type="http://schemas.openxmlformats.org/officeDocument/2006/relationships/hyperlink" Target="https://luatvietnam.vn/noi-dung-tham-chieu.html?DocItemId=869106" TargetMode="External"/><Relationship Id="rId256" Type="http://schemas.openxmlformats.org/officeDocument/2006/relationships/hyperlink" Target="https://luatvietnam.vn/noi-dung-tham-chieu.html?DocItemId=1348774" TargetMode="External"/><Relationship Id="rId277" Type="http://schemas.openxmlformats.org/officeDocument/2006/relationships/hyperlink" Target="https://luatvietnam.vn/noi-dung-tham-chieu.html?DocItemId=361093" TargetMode="External"/><Relationship Id="rId116" Type="http://schemas.openxmlformats.org/officeDocument/2006/relationships/hyperlink" Target="https://luatvietnam.vn/dau-tu/thong-tu-08-2016-tt-btc-bo-tai-chinh-102767-d1.html%23noidung" TargetMode="External"/><Relationship Id="rId137" Type="http://schemas.openxmlformats.org/officeDocument/2006/relationships/hyperlink" Target="https://luatvietnam.vn/dau-tu/thong-tu-08-2016-tt-btc-bo-tai-chinh-102767-d1.html%23noidung" TargetMode="External"/><Relationship Id="rId158" Type="http://schemas.openxmlformats.org/officeDocument/2006/relationships/hyperlink" Target="https://luatvietnam.vn/dau-tu/thong-tu-08-2016-tt-btc-bo-tai-chinh-102767-d1.html%23noidung" TargetMode="External"/><Relationship Id="rId20" Type="http://schemas.openxmlformats.org/officeDocument/2006/relationships/hyperlink" Target="https://luatvietnam.vn/hanh-chinh/quyet-dinh-34-2016-qd-ttg-thu-tuc-dien-tu-doi-voi-tau-thuyen-vao-cang-bien-cang-dau-khi-thong-qua-co-che-mot-cua-107899-d1.html" TargetMode="External"/><Relationship Id="rId41" Type="http://schemas.openxmlformats.org/officeDocument/2006/relationships/hyperlink" Target="https://luatvietnam.vn/noi-dung-tham-chieu.html?DocItemId=793201" TargetMode="External"/><Relationship Id="rId62" Type="http://schemas.openxmlformats.org/officeDocument/2006/relationships/hyperlink" Target="https://luatvietnam.vn/noi-dung-tham-chieu.html?DocItemId=308833" TargetMode="External"/><Relationship Id="rId83" Type="http://schemas.openxmlformats.org/officeDocument/2006/relationships/hyperlink" Target="https://luatvietnam.vn/noi-dung-tham-chieu.html?DocItemId=444695" TargetMode="External"/><Relationship Id="rId179" Type="http://schemas.openxmlformats.org/officeDocument/2006/relationships/hyperlink" Target="https://luatvietnam.vn/dau-tu/thong-tu-08-2016-tt-btc-bo-tai-chinh-102767-d1.html%23noidung" TargetMode="External"/><Relationship Id="rId190" Type="http://schemas.openxmlformats.org/officeDocument/2006/relationships/hyperlink" Target="https://luatvietnam.vn/dau-tu/thong-tu-08-2016-tt-btc-bo-tai-chinh-102767-d1.html%23noidung" TargetMode="External"/><Relationship Id="rId204" Type="http://schemas.openxmlformats.org/officeDocument/2006/relationships/hyperlink" Target="https://luatvietnam.vn/dau-tu/thong-tu-08-2016-tt-btc-bo-tai-chinh-102767-d1.html%23noidung" TargetMode="External"/><Relationship Id="rId225" Type="http://schemas.openxmlformats.org/officeDocument/2006/relationships/hyperlink" Target="https://luatvietnam.vn/dau-tu/thong-tu-08-2016-tt-btc-bo-tai-chinh-102767-d1.html%23noidung" TargetMode="External"/><Relationship Id="rId246" Type="http://schemas.openxmlformats.org/officeDocument/2006/relationships/hyperlink" Target="https://luatvietnam.vn/noi-dung-tham-chieu.html?DocItemId=1348777" TargetMode="External"/><Relationship Id="rId267" Type="http://schemas.openxmlformats.org/officeDocument/2006/relationships/hyperlink" Target="https://luatvietnam.vn/noi-dung-tham-chieu.html?DocItemId=101537" TargetMode="External"/><Relationship Id="rId288" Type="http://schemas.openxmlformats.org/officeDocument/2006/relationships/customXml" Target="../customXml/item4.xml"/><Relationship Id="rId106" Type="http://schemas.openxmlformats.org/officeDocument/2006/relationships/hyperlink" Target="https://luatvietnam.vn/dau-tu/thong-tu-08-2016-tt-btc-bo-tai-chinh-102767-d1.html%23noidung" TargetMode="External"/><Relationship Id="rId127" Type="http://schemas.openxmlformats.org/officeDocument/2006/relationships/hyperlink" Target="https://luatvietnam.vn/dau-tu/thong-tu-08-2016-tt-btc-bo-tai-chinh-102767-d1.html%23noidung" TargetMode="External"/><Relationship Id="rId10" Type="http://schemas.openxmlformats.org/officeDocument/2006/relationships/hyperlink" Target="https://thuvienphapluat.vn/van-ban/thue-phi-le-phi/nghi-dinh-83-2013-nd-cp-huong-dan-luat-quan-ly-thue-sua-doi-2012-201712.aspx" TargetMode="External"/><Relationship Id="rId31" Type="http://schemas.openxmlformats.org/officeDocument/2006/relationships/hyperlink" Target="https://luatvietnam.vn/thue/thong-tu-59-2021-tt-btc-205664-d1.html" TargetMode="External"/><Relationship Id="rId52" Type="http://schemas.openxmlformats.org/officeDocument/2006/relationships/hyperlink" Target="https://luatvietnam.vn/noi-dung-tham-chieu.html?DocItemId=793242" TargetMode="External"/><Relationship Id="rId73" Type="http://schemas.openxmlformats.org/officeDocument/2006/relationships/hyperlink" Target="https://luatvietnam.vn/tai-chinh/thong-tu-86-2021-tt-btc-210693-d1.html" TargetMode="External"/><Relationship Id="rId94" Type="http://schemas.openxmlformats.org/officeDocument/2006/relationships/hyperlink" Target="https://luatvietnam.vn/noi-dung-tham-chieu.html?DocItemId=1504275" TargetMode="External"/><Relationship Id="rId148" Type="http://schemas.openxmlformats.org/officeDocument/2006/relationships/hyperlink" Target="https://luatvietnam.vn/dau-tu/thong-tu-08-2016-tt-btc-bo-tai-chinh-102767-d1.html%23noidung" TargetMode="External"/><Relationship Id="rId169" Type="http://schemas.openxmlformats.org/officeDocument/2006/relationships/hyperlink" Target="https://luatvietnam.vn/dau-tu/thong-tu-08-2016-tt-btc-bo-tai-chinh-102767-d1.html%23noidung" TargetMode="External"/><Relationship Id="rId4" Type="http://schemas.openxmlformats.org/officeDocument/2006/relationships/settings" Target="settings.xml"/><Relationship Id="rId180" Type="http://schemas.openxmlformats.org/officeDocument/2006/relationships/hyperlink" Target="https://luatvietnam.vn/dau-tu/thong-tu-08-2016-tt-btc-bo-tai-chinh-102767-d1.html%23noidung" TargetMode="External"/><Relationship Id="rId215" Type="http://schemas.openxmlformats.org/officeDocument/2006/relationships/hyperlink" Target="https://luatvietnam.vn/dau-tu/thong-tu-08-2016-tt-btc-bo-tai-chinh-102767-d1.html%23noidung" TargetMode="External"/><Relationship Id="rId236" Type="http://schemas.openxmlformats.org/officeDocument/2006/relationships/hyperlink" Target="https://luatvietnam.vn/noi-dung-tham-chieu.html?DocItemId=869204" TargetMode="External"/><Relationship Id="rId257" Type="http://schemas.openxmlformats.org/officeDocument/2006/relationships/hyperlink" Target="https://luatvietnam.vn/noi-dung-tham-chieu.html?DocItemId=1348775" TargetMode="External"/><Relationship Id="rId278" Type="http://schemas.openxmlformats.org/officeDocument/2006/relationships/hyperlink" Target="https://luatvietnam.vn/noi-dung-tham-chieu.html?DocItemId=361094" TargetMode="External"/><Relationship Id="rId42" Type="http://schemas.openxmlformats.org/officeDocument/2006/relationships/hyperlink" Target="https://luatvietnam.vn/noi-dung-tham-chieu.html?DocItemId=793237" TargetMode="External"/><Relationship Id="rId84" Type="http://schemas.openxmlformats.org/officeDocument/2006/relationships/hyperlink" Target="https://luatvietnam.vn/noi-dung-tham-chieu.html?DocItemId=444700" TargetMode="External"/><Relationship Id="rId138" Type="http://schemas.openxmlformats.org/officeDocument/2006/relationships/hyperlink" Target="https://luatvietnam.vn/dau-tu/thong-tu-08-2016-tt-btc-bo-tai-chinh-102767-d1.html%23noidung" TargetMode="External"/><Relationship Id="rId191" Type="http://schemas.openxmlformats.org/officeDocument/2006/relationships/hyperlink" Target="https://luatvietnam.vn/dau-tu/thong-tu-08-2016-tt-btc-bo-tai-chinh-102767-d1.html%23noidung" TargetMode="External"/><Relationship Id="rId205" Type="http://schemas.openxmlformats.org/officeDocument/2006/relationships/hyperlink" Target="https://luatvietnam.vn/dau-tu/thong-tu-08-2016-tt-btc-bo-tai-chinh-102767-d1.html%23noidung" TargetMode="External"/><Relationship Id="rId247" Type="http://schemas.openxmlformats.org/officeDocument/2006/relationships/hyperlink" Target="https://luatvietnam.vn/noi-dung-tham-chieu.html?DocItemId=1348784" TargetMode="External"/><Relationship Id="rId107" Type="http://schemas.openxmlformats.org/officeDocument/2006/relationships/hyperlink" Target="https://luatvietnam.vn/dau-tu/thong-tu-08-2016-tt-btc-bo-tai-chinh-102767-d1.html%23noidung" TargetMode="External"/><Relationship Id="rId11" Type="http://schemas.openxmlformats.org/officeDocument/2006/relationships/hyperlink" Target="https://thuvienphapluat.vn/van-ban/thue-phi-le-phi/nghi-dinh-83-2013-nd-cp-huong-dan-luat-quan-ly-thue-sua-doi-2012-201712.aspx" TargetMode="External"/><Relationship Id="rId53" Type="http://schemas.openxmlformats.org/officeDocument/2006/relationships/hyperlink" Target="https://luatvietnam.vn/noi-dung-tham-chieu.html?DocItemId=793283" TargetMode="External"/><Relationship Id="rId149" Type="http://schemas.openxmlformats.org/officeDocument/2006/relationships/hyperlink" Target="https://luatvietnam.vn/dau-tu/thong-tu-08-2016-tt-btc-bo-tai-chinh-102767-d1.html%23noidung" TargetMode="External"/><Relationship Id="rId95" Type="http://schemas.openxmlformats.org/officeDocument/2006/relationships/hyperlink" Target="https://luatvietnam.vn/noi-dung-tham-chieu.html?DocItemId=769036" TargetMode="External"/><Relationship Id="rId160" Type="http://schemas.openxmlformats.org/officeDocument/2006/relationships/hyperlink" Target="https://luatvietnam.vn/dau-tu/thong-tu-08-2016-tt-btc-bo-tai-chinh-102767-d1.html%23noidung" TargetMode="External"/><Relationship Id="rId216" Type="http://schemas.openxmlformats.org/officeDocument/2006/relationships/hyperlink" Target="https://luatvietnam.vn/dau-tu/thong-tu-08-2016-tt-btc-bo-tai-chinh-102767-d1.html%23noidung" TargetMode="External"/><Relationship Id="rId258" Type="http://schemas.openxmlformats.org/officeDocument/2006/relationships/hyperlink" Target="https://luatvietnam.vn/noi-dung-tham-chieu.html?DocItemId=1348780" TargetMode="External"/><Relationship Id="rId22" Type="http://schemas.openxmlformats.org/officeDocument/2006/relationships/hyperlink" Target="https://luatvietnam.vn/tai-chinh/thong-tu-05-2015-tt-btc-bo-tai-chinh-92276-d1.html" TargetMode="External"/><Relationship Id="rId64" Type="http://schemas.openxmlformats.org/officeDocument/2006/relationships/hyperlink" Target="https://luatvietnam.vn/noi-dung-tham-chieu.html?DocItemId=225217" TargetMode="External"/><Relationship Id="rId118" Type="http://schemas.openxmlformats.org/officeDocument/2006/relationships/hyperlink" Target="https://luatvietnam.vn/dau-tu/thong-tu-08-2016-tt-btc-bo-tai-chinh-102767-d1.html%23noi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363A31-F071-49BE-947C-7DD540A5657B}">
  <ds:schemaRefs>
    <ds:schemaRef ds:uri="http://schemas.openxmlformats.org/officeDocument/2006/bibliography"/>
  </ds:schemaRefs>
</ds:datastoreItem>
</file>

<file path=customXml/itemProps2.xml><?xml version="1.0" encoding="utf-8"?>
<ds:datastoreItem xmlns:ds="http://schemas.openxmlformats.org/officeDocument/2006/customXml" ds:itemID="{8C06095F-B915-4E29-9874-C55FC56385D6}"/>
</file>

<file path=customXml/itemProps3.xml><?xml version="1.0" encoding="utf-8"?>
<ds:datastoreItem xmlns:ds="http://schemas.openxmlformats.org/officeDocument/2006/customXml" ds:itemID="{1DC6D5D7-86BA-4794-835C-E18661CC80BF}"/>
</file>

<file path=customXml/itemProps4.xml><?xml version="1.0" encoding="utf-8"?>
<ds:datastoreItem xmlns:ds="http://schemas.openxmlformats.org/officeDocument/2006/customXml" ds:itemID="{5A5C43DD-E58E-45E2-B9EE-D3556A696450}"/>
</file>

<file path=docProps/app.xml><?xml version="1.0" encoding="utf-8"?>
<Properties xmlns="http://schemas.openxmlformats.org/officeDocument/2006/extended-properties" xmlns:vt="http://schemas.openxmlformats.org/officeDocument/2006/docPropsVTypes">
  <Template>Normal</Template>
  <TotalTime>181</TotalTime>
  <Pages>71</Pages>
  <Words>60941</Words>
  <Characters>347369</Characters>
  <Application>Microsoft Office Word</Application>
  <DocSecurity>0</DocSecurity>
  <Lines>2894</Lines>
  <Paragraphs>814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dangtrungkien</dc:creator>
  <cp:lastModifiedBy>honguyenbinh</cp:lastModifiedBy>
  <cp:revision>20</cp:revision>
  <cp:lastPrinted>2024-05-20T06:57:00Z</cp:lastPrinted>
  <dcterms:created xsi:type="dcterms:W3CDTF">2024-05-15T08:19:00Z</dcterms:created>
  <dcterms:modified xsi:type="dcterms:W3CDTF">2024-05-20T06:57:00Z</dcterms:modified>
</cp:coreProperties>
</file>